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37E6" w14:textId="4DD81775" w:rsidR="00172F9C" w:rsidRPr="00172F9C" w:rsidRDefault="004474C5" w:rsidP="00172F9C">
      <w:pPr>
        <w:pStyle w:val="NormalWeb"/>
        <w:spacing w:before="0" w:beforeAutospacing="0" w:after="200" w:afterAutospacing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172F9C">
        <w:rPr>
          <w:rFonts w:asciiTheme="minorHAnsi" w:hAnsiTheme="minorHAnsi" w:cstheme="minorHAnsi"/>
          <w:b/>
          <w:bCs/>
          <w:sz w:val="36"/>
          <w:szCs w:val="36"/>
        </w:rPr>
        <w:t xml:space="preserve">RHC </w:t>
      </w:r>
      <w:r w:rsidR="004917EA" w:rsidRPr="00172F9C">
        <w:rPr>
          <w:rFonts w:asciiTheme="minorHAnsi" w:hAnsiTheme="minorHAnsi" w:cstheme="minorHAnsi"/>
          <w:b/>
          <w:bCs/>
          <w:sz w:val="36"/>
          <w:szCs w:val="36"/>
        </w:rPr>
        <w:t>Practice Manager</w:t>
      </w:r>
      <w:r w:rsidRPr="00172F9C">
        <w:rPr>
          <w:rFonts w:asciiTheme="minorHAnsi" w:hAnsiTheme="minorHAnsi" w:cstheme="minorHAnsi"/>
          <w:b/>
          <w:bCs/>
          <w:sz w:val="36"/>
          <w:szCs w:val="36"/>
        </w:rPr>
        <w:t>’s</w:t>
      </w:r>
      <w:r w:rsidR="004917EA" w:rsidRPr="00172F9C">
        <w:rPr>
          <w:rFonts w:asciiTheme="minorHAnsi" w:hAnsiTheme="minorHAnsi" w:cstheme="minorHAnsi"/>
          <w:b/>
          <w:bCs/>
          <w:sz w:val="36"/>
          <w:szCs w:val="36"/>
        </w:rPr>
        <w:t xml:space="preserve"> Workshop</w:t>
      </w:r>
      <w:r w:rsidR="00172F9C">
        <w:rPr>
          <w:rFonts w:asciiTheme="minorHAnsi" w:hAnsiTheme="minorHAnsi" w:cstheme="minorHAnsi"/>
          <w:b/>
          <w:bCs/>
          <w:sz w:val="36"/>
          <w:szCs w:val="36"/>
        </w:rPr>
        <w:br/>
        <w:t>June 15, Sleep Inn &amp; Suites, Miles City</w:t>
      </w:r>
      <w:r w:rsidR="00172F9C">
        <w:rPr>
          <w:rFonts w:asciiTheme="minorHAnsi" w:hAnsiTheme="minorHAnsi" w:cstheme="minorHAnsi"/>
          <w:b/>
          <w:bCs/>
          <w:sz w:val="36"/>
          <w:szCs w:val="36"/>
        </w:rPr>
        <w:br/>
        <w:t>June 17, MHA Office, Helena</w:t>
      </w:r>
    </w:p>
    <w:p w14:paraId="7AB0CD47" w14:textId="4011CED0" w:rsidR="005F1054" w:rsidRPr="00172F9C" w:rsidRDefault="005F1054" w:rsidP="00A37530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bookmarkStart w:id="0" w:name="_Hlk108103443"/>
      <w:r w:rsidRPr="00172F9C">
        <w:rPr>
          <w:rFonts w:asciiTheme="minorHAnsi" w:hAnsiTheme="minorHAnsi" w:cstheme="minorHAnsi"/>
          <w:b/>
          <w:bCs/>
        </w:rPr>
        <w:t>8</w:t>
      </w:r>
      <w:r w:rsidR="00D202E9" w:rsidRPr="00172F9C">
        <w:rPr>
          <w:rFonts w:asciiTheme="minorHAnsi" w:hAnsiTheme="minorHAnsi" w:cstheme="minorHAnsi"/>
          <w:b/>
          <w:bCs/>
        </w:rPr>
        <w:t>:</w:t>
      </w:r>
      <w:r w:rsidRPr="00172F9C">
        <w:rPr>
          <w:rFonts w:asciiTheme="minorHAnsi" w:hAnsiTheme="minorHAnsi" w:cstheme="minorHAnsi"/>
          <w:b/>
          <w:bCs/>
        </w:rPr>
        <w:t>00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-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 xml:space="preserve">8:30 – Registration </w:t>
      </w:r>
    </w:p>
    <w:p w14:paraId="36CE868F" w14:textId="63DC28C9" w:rsidR="007418E2" w:rsidRPr="00172F9C" w:rsidRDefault="005F1054" w:rsidP="007418E2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 xml:space="preserve">8:30 – </w:t>
      </w:r>
      <w:r w:rsidR="007418E2" w:rsidRPr="00172F9C">
        <w:rPr>
          <w:rFonts w:asciiTheme="minorHAnsi" w:hAnsiTheme="minorHAnsi" w:cstheme="minorHAnsi"/>
          <w:b/>
          <w:bCs/>
        </w:rPr>
        <w:t>10</w:t>
      </w:r>
      <w:r w:rsidRPr="00172F9C">
        <w:rPr>
          <w:rFonts w:asciiTheme="minorHAnsi" w:hAnsiTheme="minorHAnsi" w:cstheme="minorHAnsi"/>
          <w:b/>
          <w:bCs/>
        </w:rPr>
        <w:t>:00</w:t>
      </w:r>
      <w:r w:rsidR="00D202E9" w:rsidRPr="00172F9C">
        <w:rPr>
          <w:rFonts w:asciiTheme="minorHAnsi" w:hAnsiTheme="minorHAnsi" w:cstheme="minorHAnsi"/>
          <w:b/>
          <w:bCs/>
        </w:rPr>
        <w:t xml:space="preserve"> </w:t>
      </w:r>
      <w:r w:rsidR="007418E2" w:rsidRPr="00172F9C">
        <w:rPr>
          <w:rFonts w:asciiTheme="minorHAnsi" w:hAnsiTheme="minorHAnsi" w:cstheme="minorHAnsi"/>
          <w:b/>
          <w:bCs/>
        </w:rPr>
        <w:t xml:space="preserve">RHC Regulations </w:t>
      </w:r>
      <w:r w:rsidR="00FB46F0" w:rsidRPr="00172F9C">
        <w:rPr>
          <w:rFonts w:asciiTheme="minorHAnsi" w:hAnsiTheme="minorHAnsi" w:cstheme="minorHAnsi"/>
          <w:b/>
          <w:bCs/>
        </w:rPr>
        <w:t>and Organized Compliance</w:t>
      </w:r>
      <w:r w:rsidR="007418E2" w:rsidRPr="00172F9C">
        <w:rPr>
          <w:rFonts w:asciiTheme="minorHAnsi" w:hAnsiTheme="minorHAnsi" w:cstheme="minorHAnsi"/>
          <w:b/>
          <w:bCs/>
        </w:rPr>
        <w:t xml:space="preserve"> Strategies </w:t>
      </w:r>
    </w:p>
    <w:p w14:paraId="03373811" w14:textId="08592B41" w:rsidR="0091106A" w:rsidRPr="00172F9C" w:rsidRDefault="0091106A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Objectives -Participants will:</w:t>
      </w:r>
    </w:p>
    <w:p w14:paraId="750C9A27" w14:textId="537F19B5" w:rsidR="0091106A" w:rsidRPr="00172F9C" w:rsidRDefault="00AD4399" w:rsidP="00172F9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Identify the unique rules and regulations for the RHC</w:t>
      </w:r>
    </w:p>
    <w:p w14:paraId="5CB6BCED" w14:textId="77777777" w:rsidR="00FB46F0" w:rsidRPr="00172F9C" w:rsidRDefault="00FB46F0" w:rsidP="00172F9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Review critical compliance dates for RHCs</w:t>
      </w:r>
    </w:p>
    <w:p w14:paraId="697AB459" w14:textId="77777777" w:rsidR="00FB46F0" w:rsidRPr="00172F9C" w:rsidRDefault="00FB46F0" w:rsidP="00172F9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 xml:space="preserve">Explore documentation options </w:t>
      </w:r>
    </w:p>
    <w:p w14:paraId="2365BBE3" w14:textId="77777777" w:rsidR="00FB46F0" w:rsidRPr="00172F9C" w:rsidRDefault="00FB46F0" w:rsidP="00172F9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Learn how to address missed deadlines for previous non-compliance</w:t>
      </w:r>
    </w:p>
    <w:p w14:paraId="10E5A91E" w14:textId="77777777" w:rsidR="00FB46F0" w:rsidRPr="00172F9C" w:rsidRDefault="00FB46F0" w:rsidP="00172F9C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Explore key tools and resources that RHCs can use to streamline compliance efforts.</w:t>
      </w:r>
    </w:p>
    <w:p w14:paraId="3BE1F74C" w14:textId="77777777" w:rsidR="00172F9C" w:rsidRDefault="00172F9C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236309A" w14:textId="40C07D14" w:rsidR="00D202E9" w:rsidRPr="00172F9C" w:rsidRDefault="005F1054" w:rsidP="00A37530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10:</w:t>
      </w:r>
      <w:r w:rsidR="007418E2" w:rsidRPr="00172F9C">
        <w:rPr>
          <w:rFonts w:asciiTheme="minorHAnsi" w:hAnsiTheme="minorHAnsi" w:cstheme="minorHAnsi"/>
          <w:b/>
          <w:bCs/>
        </w:rPr>
        <w:t>00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-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10:</w:t>
      </w:r>
      <w:r w:rsidR="007418E2" w:rsidRPr="00172F9C">
        <w:rPr>
          <w:rFonts w:asciiTheme="minorHAnsi" w:hAnsiTheme="minorHAnsi" w:cstheme="minorHAnsi"/>
          <w:b/>
          <w:bCs/>
        </w:rPr>
        <w:t xml:space="preserve">15 </w:t>
      </w:r>
      <w:r w:rsidR="00D202E9" w:rsidRPr="00172F9C">
        <w:rPr>
          <w:rFonts w:asciiTheme="minorHAnsi" w:hAnsiTheme="minorHAnsi" w:cstheme="minorHAnsi"/>
          <w:b/>
          <w:bCs/>
        </w:rPr>
        <w:t>BREAK</w:t>
      </w:r>
    </w:p>
    <w:p w14:paraId="376B25E4" w14:textId="25210817" w:rsidR="008226BE" w:rsidRPr="00172F9C" w:rsidRDefault="008226BE" w:rsidP="00A37530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10:1</w:t>
      </w:r>
      <w:r w:rsidR="00172F9C">
        <w:rPr>
          <w:rFonts w:asciiTheme="minorHAnsi" w:hAnsiTheme="minorHAnsi" w:cstheme="minorHAnsi"/>
          <w:b/>
          <w:bCs/>
        </w:rPr>
        <w:t xml:space="preserve">5 - </w:t>
      </w:r>
      <w:r w:rsidRPr="00172F9C">
        <w:rPr>
          <w:rFonts w:asciiTheme="minorHAnsi" w:hAnsiTheme="minorHAnsi" w:cstheme="minorHAnsi"/>
          <w:b/>
          <w:bCs/>
        </w:rPr>
        <w:t>11:</w:t>
      </w:r>
      <w:r w:rsidR="00FB46F0" w:rsidRPr="00172F9C">
        <w:rPr>
          <w:rFonts w:asciiTheme="minorHAnsi" w:hAnsiTheme="minorHAnsi" w:cstheme="minorHAnsi"/>
          <w:b/>
          <w:bCs/>
        </w:rPr>
        <w:t>30</w:t>
      </w:r>
      <w:r w:rsidRPr="00172F9C">
        <w:rPr>
          <w:rFonts w:asciiTheme="minorHAnsi" w:hAnsiTheme="minorHAnsi" w:cstheme="minorHAnsi"/>
          <w:b/>
          <w:bCs/>
        </w:rPr>
        <w:t xml:space="preserve"> – </w:t>
      </w:r>
      <w:r w:rsidR="00FB46F0" w:rsidRPr="00172F9C">
        <w:rPr>
          <w:rFonts w:asciiTheme="minorHAnsi" w:hAnsiTheme="minorHAnsi" w:cstheme="minorHAnsi"/>
          <w:b/>
          <w:bCs/>
        </w:rPr>
        <w:t>RHC Cost Reporting – What you need to know</w:t>
      </w:r>
    </w:p>
    <w:p w14:paraId="79CB756F" w14:textId="1F60A227" w:rsidR="008226BE" w:rsidRPr="00172F9C" w:rsidRDefault="008226BE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Objectives - Participants will:</w:t>
      </w:r>
    </w:p>
    <w:p w14:paraId="4AD7104F" w14:textId="77777777" w:rsidR="00FB46F0" w:rsidRPr="00172F9C" w:rsidRDefault="00FB46F0" w:rsidP="00172F9C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 w:cstheme="minorHAnsi"/>
        </w:rPr>
      </w:pPr>
      <w:bookmarkStart w:id="1" w:name="_Hlk108769121"/>
      <w:r w:rsidRPr="00172F9C">
        <w:rPr>
          <w:rFonts w:asciiTheme="minorHAnsi" w:hAnsiTheme="minorHAnsi" w:cstheme="minorHAnsi"/>
        </w:rPr>
        <w:t>Understand the RHC reimbursement model</w:t>
      </w:r>
    </w:p>
    <w:p w14:paraId="379993B9" w14:textId="77777777" w:rsidR="00FB46F0" w:rsidRPr="00172F9C" w:rsidRDefault="00FB46F0" w:rsidP="00172F9C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Identify what data elements affect reimbursement and how</w:t>
      </w:r>
    </w:p>
    <w:p w14:paraId="19C4DEB3" w14:textId="77777777" w:rsidR="00FB46F0" w:rsidRPr="00172F9C" w:rsidRDefault="00FB46F0" w:rsidP="00172F9C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Learn the common cost report calcs and where they are located on the cost report</w:t>
      </w:r>
    </w:p>
    <w:p w14:paraId="30A03F3D" w14:textId="77777777" w:rsidR="00FB46F0" w:rsidRPr="00172F9C" w:rsidRDefault="00FB46F0" w:rsidP="00172F9C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Learn how clinic operations affect final reimbursement</w:t>
      </w:r>
    </w:p>
    <w:p w14:paraId="2AC88D0F" w14:textId="77777777" w:rsidR="00172F9C" w:rsidRDefault="00172F9C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5961D4F6" w14:textId="00629843" w:rsidR="00A37530" w:rsidRPr="00172F9C" w:rsidRDefault="00A37530" w:rsidP="00363605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11:</w:t>
      </w:r>
      <w:r w:rsidR="00FB46F0" w:rsidRPr="00172F9C">
        <w:rPr>
          <w:rFonts w:asciiTheme="minorHAnsi" w:hAnsiTheme="minorHAnsi" w:cstheme="minorHAnsi"/>
          <w:b/>
          <w:bCs/>
        </w:rPr>
        <w:t>30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-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12:30 – L</w:t>
      </w:r>
      <w:r w:rsidR="008226BE" w:rsidRPr="00172F9C">
        <w:rPr>
          <w:rFonts w:asciiTheme="minorHAnsi" w:hAnsiTheme="minorHAnsi" w:cstheme="minorHAnsi"/>
          <w:b/>
          <w:bCs/>
        </w:rPr>
        <w:t>unch</w:t>
      </w:r>
    </w:p>
    <w:p w14:paraId="3CBEF6AB" w14:textId="5A9870EF" w:rsidR="008226BE" w:rsidRPr="00172F9C" w:rsidRDefault="008226BE" w:rsidP="008226BE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12:30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-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 xml:space="preserve">1:30 HR and Medical Record Audits </w:t>
      </w:r>
    </w:p>
    <w:p w14:paraId="678BF492" w14:textId="466334F4" w:rsidR="008226BE" w:rsidRPr="00172F9C" w:rsidRDefault="008226BE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Objectives - Participants will:</w:t>
      </w:r>
    </w:p>
    <w:p w14:paraId="7F3264DE" w14:textId="77777777" w:rsidR="008226BE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Develop a training program for all staff</w:t>
      </w:r>
    </w:p>
    <w:p w14:paraId="1D1BBAF5" w14:textId="77777777" w:rsidR="00DB2D4B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Compare and streamline the collaborative and administrative chart audits</w:t>
      </w:r>
    </w:p>
    <w:p w14:paraId="6DB46C06" w14:textId="77777777" w:rsidR="00DB2D4B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Implement tools provided for tracking both required audits</w:t>
      </w:r>
      <w:r w:rsidR="00FB46F0" w:rsidRPr="00172F9C">
        <w:rPr>
          <w:rFonts w:asciiTheme="minorHAnsi" w:hAnsiTheme="minorHAnsi" w:cstheme="minorHAnsi"/>
          <w:b/>
          <w:bCs/>
        </w:rPr>
        <w:t xml:space="preserve"> </w:t>
      </w:r>
    </w:p>
    <w:p w14:paraId="5ABA6B9B" w14:textId="6CE61084" w:rsidR="008226BE" w:rsidRPr="00172F9C" w:rsidRDefault="008226BE" w:rsidP="00172F9C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7A9161C" w14:textId="5F88819F" w:rsidR="00D165B7" w:rsidRPr="00172F9C" w:rsidRDefault="008226BE" w:rsidP="003E2384">
      <w:pPr>
        <w:rPr>
          <w:rFonts w:eastAsia="Times New Roman" w:cstheme="minorHAnsi"/>
          <w:b/>
          <w:bCs/>
          <w:sz w:val="24"/>
          <w:szCs w:val="24"/>
        </w:rPr>
      </w:pPr>
      <w:r w:rsidRPr="00172F9C">
        <w:rPr>
          <w:rFonts w:cstheme="minorHAnsi"/>
          <w:b/>
          <w:bCs/>
          <w:sz w:val="24"/>
          <w:szCs w:val="24"/>
        </w:rPr>
        <w:t>1</w:t>
      </w:r>
      <w:r w:rsidR="00A37530" w:rsidRPr="00172F9C">
        <w:rPr>
          <w:rFonts w:cstheme="minorHAnsi"/>
          <w:b/>
          <w:bCs/>
          <w:sz w:val="24"/>
          <w:szCs w:val="24"/>
        </w:rPr>
        <w:t>:30</w:t>
      </w:r>
      <w:r w:rsidR="00172F9C">
        <w:rPr>
          <w:rFonts w:cstheme="minorHAnsi"/>
          <w:b/>
          <w:bCs/>
          <w:sz w:val="24"/>
          <w:szCs w:val="24"/>
        </w:rPr>
        <w:t xml:space="preserve"> </w:t>
      </w:r>
      <w:r w:rsidR="00A37530" w:rsidRPr="00172F9C">
        <w:rPr>
          <w:rFonts w:cstheme="minorHAnsi"/>
          <w:b/>
          <w:bCs/>
          <w:sz w:val="24"/>
          <w:szCs w:val="24"/>
        </w:rPr>
        <w:t>-</w:t>
      </w:r>
      <w:r w:rsidR="00172F9C">
        <w:rPr>
          <w:rFonts w:cstheme="minorHAnsi"/>
          <w:b/>
          <w:bCs/>
          <w:sz w:val="24"/>
          <w:szCs w:val="24"/>
        </w:rPr>
        <w:t xml:space="preserve"> </w:t>
      </w:r>
      <w:r w:rsidRPr="00172F9C">
        <w:rPr>
          <w:rFonts w:cstheme="minorHAnsi"/>
          <w:b/>
          <w:bCs/>
          <w:sz w:val="24"/>
          <w:szCs w:val="24"/>
        </w:rPr>
        <w:t>2</w:t>
      </w:r>
      <w:r w:rsidR="00A37530" w:rsidRPr="00172F9C">
        <w:rPr>
          <w:rFonts w:cstheme="minorHAnsi"/>
          <w:b/>
          <w:bCs/>
          <w:sz w:val="24"/>
          <w:szCs w:val="24"/>
        </w:rPr>
        <w:t>:</w:t>
      </w:r>
      <w:r w:rsidR="007418E2" w:rsidRPr="00172F9C">
        <w:rPr>
          <w:rFonts w:cstheme="minorHAnsi"/>
          <w:b/>
          <w:bCs/>
          <w:sz w:val="24"/>
          <w:szCs w:val="24"/>
        </w:rPr>
        <w:t>30</w:t>
      </w:r>
      <w:r w:rsidR="00A37530" w:rsidRPr="00172F9C">
        <w:rPr>
          <w:rFonts w:cstheme="minorHAnsi"/>
          <w:b/>
          <w:bCs/>
          <w:sz w:val="24"/>
          <w:szCs w:val="24"/>
        </w:rPr>
        <w:t xml:space="preserve"> </w:t>
      </w:r>
      <w:r w:rsidR="007F2A60" w:rsidRPr="00172F9C">
        <w:rPr>
          <w:rFonts w:cstheme="minorHAnsi"/>
          <w:b/>
          <w:bCs/>
          <w:sz w:val="24"/>
          <w:szCs w:val="24"/>
        </w:rPr>
        <w:t>–</w:t>
      </w:r>
      <w:r w:rsidR="00A37530" w:rsidRPr="00172F9C">
        <w:rPr>
          <w:rFonts w:cstheme="minorHAnsi"/>
          <w:b/>
          <w:bCs/>
          <w:sz w:val="24"/>
          <w:szCs w:val="24"/>
        </w:rPr>
        <w:t xml:space="preserve"> </w:t>
      </w:r>
      <w:r w:rsidRPr="00172F9C">
        <w:rPr>
          <w:rFonts w:cstheme="minorHAnsi"/>
          <w:b/>
          <w:bCs/>
          <w:sz w:val="24"/>
          <w:szCs w:val="24"/>
        </w:rPr>
        <w:t>Practical Emergency Preparedness</w:t>
      </w:r>
      <w:r w:rsidR="007418E2" w:rsidRPr="00172F9C">
        <w:rPr>
          <w:rFonts w:cstheme="minorHAnsi"/>
          <w:b/>
          <w:bCs/>
          <w:sz w:val="24"/>
          <w:szCs w:val="24"/>
        </w:rPr>
        <w:t xml:space="preserve"> </w:t>
      </w:r>
    </w:p>
    <w:p w14:paraId="376939AE" w14:textId="38DCF1FE" w:rsidR="008226BE" w:rsidRPr="00172F9C" w:rsidRDefault="008226BE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Objectives - Participants will:</w:t>
      </w:r>
    </w:p>
    <w:p w14:paraId="5AD6A99C" w14:textId="77777777" w:rsidR="008226BE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Defining the "How Tos” for emergency preparedness</w:t>
      </w:r>
    </w:p>
    <w:p w14:paraId="7835B7DC" w14:textId="77777777" w:rsidR="008226BE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 xml:space="preserve">Discover helpful tools for developing and maintaining an emergency operation plan </w:t>
      </w:r>
    </w:p>
    <w:p w14:paraId="3FDB6C3B" w14:textId="77777777" w:rsidR="008226BE" w:rsidRPr="00172F9C" w:rsidRDefault="008226BE" w:rsidP="00172F9C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Streamline documentation to feel confident at survey</w:t>
      </w:r>
    </w:p>
    <w:p w14:paraId="5F6AB78C" w14:textId="3DA1011D" w:rsidR="003E2384" w:rsidRPr="00172F9C" w:rsidRDefault="003E2384" w:rsidP="00DB2D4B">
      <w:pPr>
        <w:pStyle w:val="NormalWeb"/>
        <w:spacing w:before="0" w:beforeAutospacing="0" w:after="200" w:afterAutospacing="0"/>
        <w:ind w:left="720"/>
        <w:rPr>
          <w:rFonts w:asciiTheme="minorHAnsi" w:hAnsiTheme="minorHAnsi" w:cstheme="minorHAnsi"/>
        </w:rPr>
      </w:pPr>
    </w:p>
    <w:p w14:paraId="0750684C" w14:textId="6992DFB7" w:rsidR="007F2A60" w:rsidRPr="00172F9C" w:rsidRDefault="00363605" w:rsidP="00C965D7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2:30</w:t>
      </w:r>
      <w:r w:rsidR="00172F9C">
        <w:rPr>
          <w:rFonts w:asciiTheme="minorHAnsi" w:hAnsiTheme="minorHAnsi" w:cstheme="minorHAnsi"/>
          <w:b/>
          <w:bCs/>
        </w:rPr>
        <w:t xml:space="preserve"> -</w:t>
      </w:r>
      <w:r w:rsidRPr="00172F9C">
        <w:rPr>
          <w:rFonts w:asciiTheme="minorHAnsi" w:hAnsiTheme="minorHAnsi" w:cstheme="minorHAnsi"/>
          <w:b/>
          <w:bCs/>
        </w:rPr>
        <w:t xml:space="preserve"> 2:45</w:t>
      </w:r>
      <w:r w:rsidR="005F1054" w:rsidRPr="00172F9C">
        <w:rPr>
          <w:rFonts w:asciiTheme="minorHAnsi" w:hAnsiTheme="minorHAnsi" w:cstheme="minorHAnsi"/>
          <w:b/>
          <w:bCs/>
        </w:rPr>
        <w:t xml:space="preserve"> </w:t>
      </w:r>
      <w:r w:rsidR="007F2A60" w:rsidRPr="00172F9C">
        <w:rPr>
          <w:rFonts w:asciiTheme="minorHAnsi" w:hAnsiTheme="minorHAnsi" w:cstheme="minorHAnsi"/>
          <w:b/>
          <w:bCs/>
        </w:rPr>
        <w:t xml:space="preserve">– </w:t>
      </w:r>
      <w:r w:rsidR="005F1054" w:rsidRPr="00172F9C">
        <w:rPr>
          <w:rFonts w:asciiTheme="minorHAnsi" w:hAnsiTheme="minorHAnsi" w:cstheme="minorHAnsi"/>
          <w:b/>
          <w:bCs/>
        </w:rPr>
        <w:t>Break</w:t>
      </w:r>
    </w:p>
    <w:p w14:paraId="41F56382" w14:textId="27D617AB" w:rsidR="00363605" w:rsidRPr="00172F9C" w:rsidRDefault="00363605" w:rsidP="00363605">
      <w:pPr>
        <w:pStyle w:val="NormalWeb"/>
        <w:spacing w:before="0" w:beforeAutospacing="0" w:after="200" w:afterAutospacing="0"/>
        <w:rPr>
          <w:rFonts w:asciiTheme="minorHAnsi" w:hAnsiTheme="minorHAnsi" w:cstheme="minorHAnsi"/>
          <w:b/>
          <w:bCs/>
        </w:rPr>
      </w:pPr>
      <w:r w:rsidRPr="00172F9C">
        <w:rPr>
          <w:rFonts w:asciiTheme="minorHAnsi" w:hAnsiTheme="minorHAnsi" w:cstheme="minorHAnsi"/>
          <w:b/>
          <w:bCs/>
        </w:rPr>
        <w:t>2:45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-</w:t>
      </w:r>
      <w:r w:rsidR="00172F9C">
        <w:rPr>
          <w:rFonts w:asciiTheme="minorHAnsi" w:hAnsiTheme="minorHAnsi" w:cstheme="minorHAnsi"/>
          <w:b/>
          <w:bCs/>
        </w:rPr>
        <w:t xml:space="preserve"> </w:t>
      </w:r>
      <w:r w:rsidRPr="00172F9C">
        <w:rPr>
          <w:rFonts w:asciiTheme="minorHAnsi" w:hAnsiTheme="minorHAnsi" w:cstheme="minorHAnsi"/>
          <w:b/>
          <w:bCs/>
        </w:rPr>
        <w:t>3:15</w:t>
      </w:r>
      <w:r w:rsidR="005F1054" w:rsidRPr="00172F9C">
        <w:rPr>
          <w:rFonts w:asciiTheme="minorHAnsi" w:hAnsiTheme="minorHAnsi" w:cstheme="minorHAnsi"/>
          <w:b/>
          <w:bCs/>
        </w:rPr>
        <w:t xml:space="preserve"> </w:t>
      </w:r>
      <w:r w:rsidR="00D165B7" w:rsidRPr="00172F9C">
        <w:rPr>
          <w:rFonts w:asciiTheme="minorHAnsi" w:hAnsiTheme="minorHAnsi" w:cstheme="minorHAnsi"/>
          <w:b/>
          <w:bCs/>
        </w:rPr>
        <w:t>–</w:t>
      </w:r>
      <w:r w:rsidR="005F1054" w:rsidRPr="00172F9C">
        <w:rPr>
          <w:rFonts w:asciiTheme="minorHAnsi" w:hAnsiTheme="minorHAnsi" w:cstheme="minorHAnsi"/>
          <w:b/>
          <w:bCs/>
        </w:rPr>
        <w:t xml:space="preserve"> </w:t>
      </w:r>
      <w:r w:rsidR="00E37108" w:rsidRPr="00172F9C">
        <w:rPr>
          <w:rFonts w:asciiTheme="minorHAnsi" w:hAnsiTheme="minorHAnsi" w:cstheme="minorHAnsi"/>
          <w:b/>
          <w:bCs/>
        </w:rPr>
        <w:t>Leadership and Conflict Resolution</w:t>
      </w:r>
    </w:p>
    <w:p w14:paraId="1B519B88" w14:textId="486873BE" w:rsidR="00AD4399" w:rsidRPr="00172F9C" w:rsidRDefault="00AD4399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Objectives – Participants will:</w:t>
      </w:r>
    </w:p>
    <w:p w14:paraId="6128EF3B" w14:textId="25B5B899" w:rsidR="00AD4399" w:rsidRPr="00172F9C" w:rsidRDefault="00AD4399" w:rsidP="00172F9C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Categorize different leadership styles</w:t>
      </w:r>
    </w:p>
    <w:p w14:paraId="54859801" w14:textId="68CE89A8" w:rsidR="00AD4399" w:rsidRPr="00172F9C" w:rsidRDefault="00AD4399" w:rsidP="00172F9C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Create an environment of teamwork and collaboration</w:t>
      </w:r>
    </w:p>
    <w:p w14:paraId="300F64C5" w14:textId="3023C7D7" w:rsidR="00AD4399" w:rsidRPr="00172F9C" w:rsidRDefault="00AD4399" w:rsidP="00172F9C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172F9C">
        <w:rPr>
          <w:rFonts w:asciiTheme="minorHAnsi" w:hAnsiTheme="minorHAnsi" w:cstheme="minorHAnsi"/>
        </w:rPr>
        <w:t>Implement conflict resolution strategies</w:t>
      </w:r>
    </w:p>
    <w:p w14:paraId="52B0CD3F" w14:textId="77777777" w:rsidR="00172F9C" w:rsidRDefault="00172F9C" w:rsidP="00172F9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15D1CC61" w14:textId="58A87C2E" w:rsidR="001D3367" w:rsidRPr="00172F9C" w:rsidRDefault="007C6BF1" w:rsidP="00FB46F0">
      <w:pPr>
        <w:pStyle w:val="NormalWeb"/>
        <w:spacing w:before="0" w:beforeAutospacing="0" w:after="200" w:afterAutospacing="0"/>
        <w:rPr>
          <w:rFonts w:ascii="Calibri" w:hAnsi="Calibri" w:cs="Calibri"/>
          <w:b/>
          <w:bCs/>
          <w:highlight w:val="yellow"/>
        </w:rPr>
      </w:pPr>
      <w:r w:rsidRPr="00172F9C">
        <w:rPr>
          <w:rFonts w:asciiTheme="minorHAnsi" w:hAnsiTheme="minorHAnsi" w:cstheme="minorHAnsi"/>
          <w:b/>
          <w:bCs/>
        </w:rPr>
        <w:t>3:</w:t>
      </w:r>
      <w:r w:rsidR="00E37108" w:rsidRPr="00172F9C">
        <w:rPr>
          <w:rFonts w:asciiTheme="minorHAnsi" w:hAnsiTheme="minorHAnsi" w:cstheme="minorHAnsi"/>
          <w:b/>
          <w:bCs/>
        </w:rPr>
        <w:t>15</w:t>
      </w:r>
      <w:r w:rsidRPr="00172F9C">
        <w:rPr>
          <w:rFonts w:asciiTheme="minorHAnsi" w:hAnsiTheme="minorHAnsi" w:cstheme="minorHAnsi"/>
          <w:b/>
          <w:bCs/>
        </w:rPr>
        <w:t xml:space="preserve"> – 4:00</w:t>
      </w:r>
      <w:r w:rsidR="00A37530" w:rsidRPr="00172F9C">
        <w:rPr>
          <w:rFonts w:asciiTheme="minorHAnsi" w:hAnsiTheme="minorHAnsi" w:cstheme="minorHAnsi"/>
          <w:b/>
          <w:bCs/>
        </w:rPr>
        <w:t xml:space="preserve"> </w:t>
      </w:r>
      <w:r w:rsidR="005F1054" w:rsidRPr="00172F9C">
        <w:rPr>
          <w:rFonts w:asciiTheme="minorHAnsi" w:hAnsiTheme="minorHAnsi" w:cstheme="minorHAnsi"/>
          <w:b/>
          <w:bCs/>
        </w:rPr>
        <w:t>–</w:t>
      </w:r>
      <w:r w:rsidR="00A37530" w:rsidRPr="00172F9C">
        <w:rPr>
          <w:rFonts w:asciiTheme="minorHAnsi" w:hAnsiTheme="minorHAnsi" w:cstheme="minorHAnsi"/>
          <w:b/>
          <w:bCs/>
        </w:rPr>
        <w:t xml:space="preserve"> </w:t>
      </w:r>
      <w:r w:rsidR="008226BE" w:rsidRPr="00172F9C">
        <w:rPr>
          <w:rFonts w:asciiTheme="minorHAnsi" w:hAnsiTheme="minorHAnsi" w:cstheme="minorHAnsi"/>
          <w:b/>
          <w:bCs/>
        </w:rPr>
        <w:t>Hot Topics</w:t>
      </w:r>
      <w:r w:rsidRPr="00172F9C">
        <w:rPr>
          <w:rFonts w:asciiTheme="minorHAnsi" w:hAnsiTheme="minorHAnsi" w:cstheme="minorHAnsi"/>
          <w:b/>
          <w:bCs/>
        </w:rPr>
        <w:t xml:space="preserve"> </w:t>
      </w:r>
      <w:r w:rsidR="00FB46F0" w:rsidRPr="00172F9C">
        <w:rPr>
          <w:rFonts w:asciiTheme="minorHAnsi" w:hAnsiTheme="minorHAnsi" w:cstheme="minorHAnsi"/>
          <w:b/>
          <w:bCs/>
        </w:rPr>
        <w:t>and Q &amp; A with the RHC consultant</w:t>
      </w:r>
      <w:bookmarkEnd w:id="0"/>
      <w:bookmarkEnd w:id="1"/>
    </w:p>
    <w:p w14:paraId="0C1B777F" w14:textId="77777777" w:rsidR="001D3367" w:rsidRPr="00172F9C" w:rsidRDefault="001D3367" w:rsidP="001D3367">
      <w:pPr>
        <w:pStyle w:val="NormalWeb"/>
        <w:tabs>
          <w:tab w:val="left" w:pos="4110"/>
        </w:tabs>
        <w:spacing w:before="0" w:beforeAutospacing="0" w:after="200" w:afterAutospacing="0"/>
        <w:rPr>
          <w:rFonts w:ascii="Calibri" w:hAnsi="Calibri" w:cs="Calibri"/>
          <w:b/>
          <w:bCs/>
        </w:rPr>
      </w:pPr>
    </w:p>
    <w:sectPr w:rsidR="001D3367" w:rsidRPr="00172F9C" w:rsidSect="006F7285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22F4" w14:textId="77777777" w:rsidR="003521E1" w:rsidRDefault="003521E1" w:rsidP="00172F9C">
      <w:pPr>
        <w:spacing w:after="0" w:line="240" w:lineRule="auto"/>
      </w:pPr>
      <w:r>
        <w:separator/>
      </w:r>
    </w:p>
  </w:endnote>
  <w:endnote w:type="continuationSeparator" w:id="0">
    <w:p w14:paraId="1E66E530" w14:textId="77777777" w:rsidR="003521E1" w:rsidRDefault="003521E1" w:rsidP="0017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09EDE" w14:textId="77777777" w:rsidR="006F7285" w:rsidRPr="006F7285" w:rsidRDefault="006F7285" w:rsidP="006F7285">
    <w:pPr>
      <w:pStyle w:val="NormalWeb"/>
      <w:spacing w:before="0" w:beforeAutospacing="0" w:after="0" w:afterAutospacing="0" w:line="283" w:lineRule="auto"/>
      <w:rPr>
        <w:sz w:val="18"/>
        <w:szCs w:val="18"/>
      </w:rPr>
    </w:pPr>
    <w:r w:rsidRPr="006F7285">
      <w:rPr>
        <w:rFonts w:ascii="Arial" w:hAnsi="Arial"/>
        <w:color w:val="000000" w:themeColor="text1"/>
        <w:kern w:val="28"/>
        <w:sz w:val="16"/>
        <w:szCs w:val="16"/>
      </w:rPr>
      <w:t>This project is supported by the Health Resources and Services Administration (HRSA) of the U.S. Department of Health and Human Services (HHS) as part of an award totaling $928,510 with 0% financed with non-governmental sources. The contents are those of the author(s) and do not necessarily represent the official views of, nor an endorsement, by MT DPHHS, Montana Health Research &amp; Education Foundation (MHREF), HRSA, HHS, or the U.S. Government.</w:t>
    </w:r>
  </w:p>
  <w:p w14:paraId="3310C09F" w14:textId="77777777" w:rsidR="006F7285" w:rsidRDefault="006F7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224F6" w14:textId="77777777" w:rsidR="003521E1" w:rsidRDefault="003521E1" w:rsidP="00172F9C">
      <w:pPr>
        <w:spacing w:after="0" w:line="240" w:lineRule="auto"/>
      </w:pPr>
      <w:r>
        <w:separator/>
      </w:r>
    </w:p>
  </w:footnote>
  <w:footnote w:type="continuationSeparator" w:id="0">
    <w:p w14:paraId="71CAC682" w14:textId="77777777" w:rsidR="003521E1" w:rsidRDefault="003521E1" w:rsidP="0017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7055" w14:textId="4A575E68" w:rsidR="00172F9C" w:rsidRDefault="00172F9C">
    <w:pPr>
      <w:pStyle w:val="Header"/>
    </w:pPr>
    <w:r>
      <w:rPr>
        <w:rFonts w:ascii="PT Sans" w:hAnsi="PT Sans"/>
        <w:b/>
        <w:noProof/>
      </w:rPr>
      <w:drawing>
        <wp:anchor distT="0" distB="0" distL="114300" distR="114300" simplePos="0" relativeHeight="251659264" behindDoc="1" locked="0" layoutInCell="1" allowOverlap="1" wp14:anchorId="09153A7A" wp14:editId="0E7015BA">
          <wp:simplePos x="0" y="0"/>
          <wp:positionH relativeFrom="margin">
            <wp:align>right</wp:align>
          </wp:positionH>
          <wp:positionV relativeFrom="paragraph">
            <wp:posOffset>171450</wp:posOffset>
          </wp:positionV>
          <wp:extent cx="1417320" cy="828675"/>
          <wp:effectExtent l="0" t="0" r="0" b="9525"/>
          <wp:wrapTight wrapText="bothSides">
            <wp:wrapPolygon edited="0">
              <wp:start x="0" y="0"/>
              <wp:lineTo x="0" y="21352"/>
              <wp:lineTo x="21194" y="21352"/>
              <wp:lineTo x="21194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N LOGO COLOR WHITE CROPP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4A6080" wp14:editId="3C2C1912">
          <wp:extent cx="1316990" cy="1316990"/>
          <wp:effectExtent l="0" t="0" r="0" b="0"/>
          <wp:docPr id="20109514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3A2B" w14:textId="36AF33CD" w:rsidR="006F7285" w:rsidRDefault="006F7285">
    <w:pPr>
      <w:pStyle w:val="Header"/>
    </w:pPr>
    <w:r>
      <w:rPr>
        <w:rFonts w:ascii="PT Sans" w:hAnsi="PT Sans"/>
        <w:b/>
        <w:noProof/>
      </w:rPr>
      <w:drawing>
        <wp:anchor distT="0" distB="0" distL="114300" distR="114300" simplePos="0" relativeHeight="251661312" behindDoc="1" locked="0" layoutInCell="1" allowOverlap="1" wp14:anchorId="647C755F" wp14:editId="7A632299">
          <wp:simplePos x="0" y="0"/>
          <wp:positionH relativeFrom="margin">
            <wp:align>right</wp:align>
          </wp:positionH>
          <wp:positionV relativeFrom="paragraph">
            <wp:posOffset>228600</wp:posOffset>
          </wp:positionV>
          <wp:extent cx="1417320" cy="828675"/>
          <wp:effectExtent l="0" t="0" r="0" b="9525"/>
          <wp:wrapTight wrapText="bothSides">
            <wp:wrapPolygon edited="0">
              <wp:start x="0" y="0"/>
              <wp:lineTo x="0" y="21352"/>
              <wp:lineTo x="21194" y="21352"/>
              <wp:lineTo x="21194" y="0"/>
              <wp:lineTo x="0" y="0"/>
            </wp:wrapPolygon>
          </wp:wrapTight>
          <wp:docPr id="1829363503" name="Picture 1829363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N LOGO COLOR WHITE CROPPE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76D49B" wp14:editId="278E25B6">
          <wp:extent cx="1316990" cy="1316990"/>
          <wp:effectExtent l="0" t="0" r="0" b="0"/>
          <wp:docPr id="7168912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CFE"/>
    <w:multiLevelType w:val="hybridMultilevel"/>
    <w:tmpl w:val="EEC47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2EA0"/>
    <w:multiLevelType w:val="hybridMultilevel"/>
    <w:tmpl w:val="C8726200"/>
    <w:lvl w:ilvl="0" w:tplc="3EE07F9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A6E85"/>
    <w:multiLevelType w:val="hybridMultilevel"/>
    <w:tmpl w:val="8408C2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C5427EE"/>
    <w:multiLevelType w:val="hybridMultilevel"/>
    <w:tmpl w:val="38E4E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62C81"/>
    <w:multiLevelType w:val="hybridMultilevel"/>
    <w:tmpl w:val="7F682F3C"/>
    <w:lvl w:ilvl="0" w:tplc="3EE07F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A37E70"/>
    <w:multiLevelType w:val="hybridMultilevel"/>
    <w:tmpl w:val="BCFE00B0"/>
    <w:lvl w:ilvl="0" w:tplc="C336618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0C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9BCB9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390CF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486DB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CF275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E1AD0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F94C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E8651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13D63491"/>
    <w:multiLevelType w:val="hybridMultilevel"/>
    <w:tmpl w:val="AA003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80E77"/>
    <w:multiLevelType w:val="hybridMultilevel"/>
    <w:tmpl w:val="4078D06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ADB01EE"/>
    <w:multiLevelType w:val="hybridMultilevel"/>
    <w:tmpl w:val="79F40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0BF6"/>
    <w:multiLevelType w:val="hybridMultilevel"/>
    <w:tmpl w:val="93F008D0"/>
    <w:lvl w:ilvl="0" w:tplc="1F601B16"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2212379A"/>
    <w:multiLevelType w:val="hybridMultilevel"/>
    <w:tmpl w:val="9E5A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C709F"/>
    <w:multiLevelType w:val="hybridMultilevel"/>
    <w:tmpl w:val="C53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32AE"/>
    <w:multiLevelType w:val="hybridMultilevel"/>
    <w:tmpl w:val="E4065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707E0"/>
    <w:multiLevelType w:val="hybridMultilevel"/>
    <w:tmpl w:val="2730B3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A51ECC"/>
    <w:multiLevelType w:val="hybridMultilevel"/>
    <w:tmpl w:val="5EE86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41A7C"/>
    <w:multiLevelType w:val="hybridMultilevel"/>
    <w:tmpl w:val="5DE6D454"/>
    <w:lvl w:ilvl="0" w:tplc="3EE07F9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B393E1E"/>
    <w:multiLevelType w:val="hybridMultilevel"/>
    <w:tmpl w:val="71984646"/>
    <w:lvl w:ilvl="0" w:tplc="44AA8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9A53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801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BA8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1A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4C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AA6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45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B61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89965F1"/>
    <w:multiLevelType w:val="hybridMultilevel"/>
    <w:tmpl w:val="441A2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F3ABE"/>
    <w:multiLevelType w:val="hybridMultilevel"/>
    <w:tmpl w:val="A72CE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E07F9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B52BD"/>
    <w:multiLevelType w:val="hybridMultilevel"/>
    <w:tmpl w:val="E10AB7DE"/>
    <w:lvl w:ilvl="0" w:tplc="44FA9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003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8A1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56F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8E6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58E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CAF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B0C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83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C02095B"/>
    <w:multiLevelType w:val="hybridMultilevel"/>
    <w:tmpl w:val="564C3C2E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1" w15:restartNumberingAfterBreak="0">
    <w:nsid w:val="67753B34"/>
    <w:multiLevelType w:val="hybridMultilevel"/>
    <w:tmpl w:val="CFF0E696"/>
    <w:lvl w:ilvl="0" w:tplc="1BA4DAAE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62ECC"/>
    <w:multiLevelType w:val="hybridMultilevel"/>
    <w:tmpl w:val="DB46A5A0"/>
    <w:lvl w:ilvl="0" w:tplc="6FEAC6E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A04B5"/>
    <w:multiLevelType w:val="multilevel"/>
    <w:tmpl w:val="9026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7610FB"/>
    <w:multiLevelType w:val="hybridMultilevel"/>
    <w:tmpl w:val="BEE8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05932"/>
    <w:multiLevelType w:val="hybridMultilevel"/>
    <w:tmpl w:val="2D6A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8698">
    <w:abstractNumId w:val="3"/>
  </w:num>
  <w:num w:numId="2" w16cid:durableId="717047031">
    <w:abstractNumId w:val="11"/>
  </w:num>
  <w:num w:numId="3" w16cid:durableId="613485267">
    <w:abstractNumId w:val="6"/>
  </w:num>
  <w:num w:numId="4" w16cid:durableId="792939129">
    <w:abstractNumId w:val="13"/>
  </w:num>
  <w:num w:numId="5" w16cid:durableId="1459487610">
    <w:abstractNumId w:val="4"/>
  </w:num>
  <w:num w:numId="6" w16cid:durableId="1810437059">
    <w:abstractNumId w:val="18"/>
  </w:num>
  <w:num w:numId="7" w16cid:durableId="1497765673">
    <w:abstractNumId w:val="1"/>
  </w:num>
  <w:num w:numId="8" w16cid:durableId="464280202">
    <w:abstractNumId w:val="15"/>
  </w:num>
  <w:num w:numId="9" w16cid:durableId="446969842">
    <w:abstractNumId w:val="21"/>
  </w:num>
  <w:num w:numId="10" w16cid:durableId="1377660418">
    <w:abstractNumId w:val="19"/>
  </w:num>
  <w:num w:numId="11" w16cid:durableId="1695420709">
    <w:abstractNumId w:val="22"/>
  </w:num>
  <w:num w:numId="12" w16cid:durableId="2071876327">
    <w:abstractNumId w:val="12"/>
  </w:num>
  <w:num w:numId="13" w16cid:durableId="2029328716">
    <w:abstractNumId w:val="17"/>
  </w:num>
  <w:num w:numId="14" w16cid:durableId="1061826305">
    <w:abstractNumId w:val="5"/>
  </w:num>
  <w:num w:numId="15" w16cid:durableId="1953047183">
    <w:abstractNumId w:val="10"/>
  </w:num>
  <w:num w:numId="16" w16cid:durableId="843740613">
    <w:abstractNumId w:val="24"/>
  </w:num>
  <w:num w:numId="17" w16cid:durableId="1222474610">
    <w:abstractNumId w:val="2"/>
  </w:num>
  <w:num w:numId="18" w16cid:durableId="1379814007">
    <w:abstractNumId w:val="20"/>
  </w:num>
  <w:num w:numId="19" w16cid:durableId="2029142076">
    <w:abstractNumId w:val="7"/>
  </w:num>
  <w:num w:numId="20" w16cid:durableId="1470054323">
    <w:abstractNumId w:val="9"/>
  </w:num>
  <w:num w:numId="21" w16cid:durableId="1329483533">
    <w:abstractNumId w:val="23"/>
  </w:num>
  <w:num w:numId="22" w16cid:durableId="1990742191">
    <w:abstractNumId w:val="14"/>
  </w:num>
  <w:num w:numId="23" w16cid:durableId="1687098272">
    <w:abstractNumId w:val="8"/>
  </w:num>
  <w:num w:numId="24" w16cid:durableId="244539873">
    <w:abstractNumId w:val="25"/>
  </w:num>
  <w:num w:numId="25" w16cid:durableId="148402074">
    <w:abstractNumId w:val="16"/>
  </w:num>
  <w:num w:numId="26" w16cid:durableId="935553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1C"/>
    <w:rsid w:val="00006BF0"/>
    <w:rsid w:val="00042C05"/>
    <w:rsid w:val="00052EB7"/>
    <w:rsid w:val="000A515B"/>
    <w:rsid w:val="000F0D41"/>
    <w:rsid w:val="00116A6A"/>
    <w:rsid w:val="00122AE6"/>
    <w:rsid w:val="001270B5"/>
    <w:rsid w:val="00172F9C"/>
    <w:rsid w:val="00194DF8"/>
    <w:rsid w:val="001A649E"/>
    <w:rsid w:val="001A6F54"/>
    <w:rsid w:val="001D3367"/>
    <w:rsid w:val="001D605F"/>
    <w:rsid w:val="00203D70"/>
    <w:rsid w:val="00205AC3"/>
    <w:rsid w:val="002153F0"/>
    <w:rsid w:val="002324E1"/>
    <w:rsid w:val="00283305"/>
    <w:rsid w:val="002B6E1C"/>
    <w:rsid w:val="002D0B80"/>
    <w:rsid w:val="003263FE"/>
    <w:rsid w:val="003521E1"/>
    <w:rsid w:val="00363605"/>
    <w:rsid w:val="003E2384"/>
    <w:rsid w:val="003E6641"/>
    <w:rsid w:val="00411E84"/>
    <w:rsid w:val="0043134C"/>
    <w:rsid w:val="004474C5"/>
    <w:rsid w:val="004917EA"/>
    <w:rsid w:val="00496632"/>
    <w:rsid w:val="004D176E"/>
    <w:rsid w:val="0056363A"/>
    <w:rsid w:val="005A5447"/>
    <w:rsid w:val="005B2899"/>
    <w:rsid w:val="005C2528"/>
    <w:rsid w:val="005E47C0"/>
    <w:rsid w:val="005F1054"/>
    <w:rsid w:val="006436DC"/>
    <w:rsid w:val="00645279"/>
    <w:rsid w:val="00655779"/>
    <w:rsid w:val="00674F89"/>
    <w:rsid w:val="006F7285"/>
    <w:rsid w:val="007418E2"/>
    <w:rsid w:val="00782842"/>
    <w:rsid w:val="007B434B"/>
    <w:rsid w:val="007C6BF1"/>
    <w:rsid w:val="007E0E15"/>
    <w:rsid w:val="007F2A60"/>
    <w:rsid w:val="008226BE"/>
    <w:rsid w:val="008549D0"/>
    <w:rsid w:val="0088113C"/>
    <w:rsid w:val="008E343E"/>
    <w:rsid w:val="0091106A"/>
    <w:rsid w:val="00922857"/>
    <w:rsid w:val="00961796"/>
    <w:rsid w:val="009B46D7"/>
    <w:rsid w:val="009D64BA"/>
    <w:rsid w:val="009E3CE3"/>
    <w:rsid w:val="009F7CE4"/>
    <w:rsid w:val="00A23D1E"/>
    <w:rsid w:val="00A37530"/>
    <w:rsid w:val="00A47112"/>
    <w:rsid w:val="00A56341"/>
    <w:rsid w:val="00A61151"/>
    <w:rsid w:val="00A6259B"/>
    <w:rsid w:val="00A67E60"/>
    <w:rsid w:val="00A96B29"/>
    <w:rsid w:val="00AD4399"/>
    <w:rsid w:val="00AD757A"/>
    <w:rsid w:val="00B10741"/>
    <w:rsid w:val="00B23D1E"/>
    <w:rsid w:val="00B64923"/>
    <w:rsid w:val="00BC37CC"/>
    <w:rsid w:val="00BC69C0"/>
    <w:rsid w:val="00BE1350"/>
    <w:rsid w:val="00BE67AE"/>
    <w:rsid w:val="00C1360D"/>
    <w:rsid w:val="00C25F29"/>
    <w:rsid w:val="00C3766D"/>
    <w:rsid w:val="00C41BB6"/>
    <w:rsid w:val="00C43AD3"/>
    <w:rsid w:val="00C46461"/>
    <w:rsid w:val="00C851A3"/>
    <w:rsid w:val="00C965D7"/>
    <w:rsid w:val="00D10213"/>
    <w:rsid w:val="00D165B7"/>
    <w:rsid w:val="00D202E9"/>
    <w:rsid w:val="00D21621"/>
    <w:rsid w:val="00D24C22"/>
    <w:rsid w:val="00D25B69"/>
    <w:rsid w:val="00D732C2"/>
    <w:rsid w:val="00D82EE3"/>
    <w:rsid w:val="00DB2D4B"/>
    <w:rsid w:val="00DE62F2"/>
    <w:rsid w:val="00E02B27"/>
    <w:rsid w:val="00E37108"/>
    <w:rsid w:val="00E4708C"/>
    <w:rsid w:val="00E771C5"/>
    <w:rsid w:val="00EC3A75"/>
    <w:rsid w:val="00F16586"/>
    <w:rsid w:val="00F52515"/>
    <w:rsid w:val="00F526A5"/>
    <w:rsid w:val="00FB46F0"/>
    <w:rsid w:val="00FC4D53"/>
    <w:rsid w:val="00FC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D2D4D"/>
  <w15:chartTrackingRefBased/>
  <w15:docId w15:val="{9B22D72E-2B42-44CE-835A-2177F8B1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0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2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5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5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5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43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F9C"/>
  </w:style>
  <w:style w:type="paragraph" w:styleId="Footer">
    <w:name w:val="footer"/>
    <w:basedOn w:val="Normal"/>
    <w:link w:val="FooterChar"/>
    <w:uiPriority w:val="99"/>
    <w:unhideWhenUsed/>
    <w:rsid w:val="00172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33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02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325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6CC54-5F5F-4CB0-86A3-89B9E6A5B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Oesterle, Jillynn Marie</dc:creator>
  <cp:keywords/>
  <dc:description/>
  <cp:lastModifiedBy>Casey Driscoll</cp:lastModifiedBy>
  <cp:revision>3</cp:revision>
  <dcterms:created xsi:type="dcterms:W3CDTF">2026-05-11T15:10:00Z</dcterms:created>
  <dcterms:modified xsi:type="dcterms:W3CDTF">2026-06-12T14:57:00Z</dcterms:modified>
</cp:coreProperties>
</file>