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E4F4" w14:textId="5BF20D24" w:rsidR="00B16F39" w:rsidRPr="00B16F39" w:rsidRDefault="00B16F39" w:rsidP="00B16F39">
      <w:pPr>
        <w:jc w:val="center"/>
        <w:rPr>
          <w:b/>
          <w:bCs/>
          <w:color w:val="0000FF"/>
          <w:sz w:val="32"/>
          <w:szCs w:val="32"/>
        </w:rPr>
      </w:pPr>
      <w:r w:rsidRPr="00B16F39">
        <w:rPr>
          <w:b/>
          <w:bCs/>
          <w:color w:val="0000FF"/>
          <w:sz w:val="32"/>
          <w:szCs w:val="32"/>
        </w:rPr>
        <w:t>CCM Marketing Tools &amp; Materials</w:t>
      </w:r>
    </w:p>
    <w:p w14:paraId="142B6A33" w14:textId="7AB546B0" w:rsidR="00F82284" w:rsidRPr="00B16F39" w:rsidRDefault="00B16F39" w:rsidP="00B16F39">
      <w:pPr>
        <w:jc w:val="center"/>
        <w:rPr>
          <w:b/>
          <w:bCs/>
          <w:i/>
          <w:iCs/>
          <w:color w:val="77206D" w:themeColor="accent5" w:themeShade="BF"/>
          <w:sz w:val="24"/>
          <w:szCs w:val="24"/>
        </w:rPr>
      </w:pPr>
      <w:r w:rsidRPr="00B16F39">
        <w:rPr>
          <w:b/>
          <w:bCs/>
          <w:i/>
          <w:iCs/>
          <w:color w:val="77206D" w:themeColor="accent5" w:themeShade="BF"/>
          <w:sz w:val="24"/>
          <w:szCs w:val="24"/>
        </w:rPr>
        <w:t>Purpose: Increase Awareness &amp; Adoption of the CCM Program</w:t>
      </w:r>
    </w:p>
    <w:p w14:paraId="0C4016EA" w14:textId="77777777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1. Program Overview One-Pager</w:t>
      </w:r>
    </w:p>
    <w:p w14:paraId="11BBB60C" w14:textId="77777777" w:rsidR="00B16F39" w:rsidRPr="00B16F39" w:rsidRDefault="00B16F39" w:rsidP="00685BDB">
      <w:pPr>
        <w:numPr>
          <w:ilvl w:val="0"/>
          <w:numId w:val="1"/>
        </w:numPr>
        <w:spacing w:after="0" w:line="240" w:lineRule="auto"/>
      </w:pPr>
      <w:r w:rsidRPr="00B16F39">
        <w:t>A concise, visually appealing document that highlights key features, benefits, and goals of the CCM program.</w:t>
      </w:r>
    </w:p>
    <w:p w14:paraId="4588C8D8" w14:textId="53F67B89" w:rsidR="00B16F39" w:rsidRPr="00B16F39" w:rsidRDefault="00B16F39" w:rsidP="00685BDB">
      <w:pPr>
        <w:numPr>
          <w:ilvl w:val="0"/>
          <w:numId w:val="1"/>
        </w:numPr>
        <w:spacing w:after="0" w:line="240" w:lineRule="auto"/>
      </w:pPr>
      <w:r w:rsidRPr="00B16F39">
        <w:t>Include an infographic showing the patient journey through CCM and the provider's role.</w:t>
      </w:r>
    </w:p>
    <w:p w14:paraId="65B12262" w14:textId="77777777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2. Provider FAQ Sheet</w:t>
      </w:r>
    </w:p>
    <w:p w14:paraId="5780E65D" w14:textId="77777777" w:rsidR="00B16F39" w:rsidRPr="00B16F39" w:rsidRDefault="00B16F39" w:rsidP="00685BDB">
      <w:pPr>
        <w:numPr>
          <w:ilvl w:val="0"/>
          <w:numId w:val="2"/>
        </w:numPr>
        <w:spacing w:after="0" w:line="240" w:lineRule="auto"/>
      </w:pPr>
      <w:r w:rsidRPr="00B16F39">
        <w:t>Address common questions providers may have about the program, such as eligibility criteria, workflow integration, and billing details.</w:t>
      </w:r>
    </w:p>
    <w:p w14:paraId="68B50A6A" w14:textId="1FFDB169" w:rsidR="00B16F39" w:rsidRPr="00B16F39" w:rsidRDefault="00B16F39" w:rsidP="00685BDB">
      <w:pPr>
        <w:numPr>
          <w:ilvl w:val="0"/>
          <w:numId w:val="2"/>
        </w:numPr>
        <w:spacing w:after="0" w:line="240" w:lineRule="auto"/>
      </w:pPr>
      <w:r w:rsidRPr="00B16F39">
        <w:t>Include quick-reference charts or process flow diagrams.</w:t>
      </w:r>
    </w:p>
    <w:p w14:paraId="64FAAF55" w14:textId="77777777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3. Presentation Deck</w:t>
      </w:r>
    </w:p>
    <w:p w14:paraId="00252CB8" w14:textId="77777777" w:rsidR="00B16F39" w:rsidRPr="00B16F39" w:rsidRDefault="00B16F39" w:rsidP="00685BDB">
      <w:pPr>
        <w:numPr>
          <w:ilvl w:val="0"/>
          <w:numId w:val="3"/>
        </w:numPr>
        <w:spacing w:after="0" w:line="240" w:lineRule="auto"/>
      </w:pPr>
      <w:r w:rsidRPr="00B16F39">
        <w:t>A PowerPoint or slide deck for team meetings, introducing the program and explaining how it benefits providers and patients.</w:t>
      </w:r>
    </w:p>
    <w:p w14:paraId="16AA1C5D" w14:textId="3ADE3127" w:rsidR="00B16F39" w:rsidRPr="00B16F39" w:rsidRDefault="00B16F39" w:rsidP="00685BDB">
      <w:pPr>
        <w:numPr>
          <w:ilvl w:val="0"/>
          <w:numId w:val="3"/>
        </w:numPr>
        <w:spacing w:after="0" w:line="240" w:lineRule="auto"/>
      </w:pPr>
      <w:r w:rsidRPr="00B16F39">
        <w:t>Use visuals such as charts, case studies, and patient testimonials to illustrate impact.</w:t>
      </w:r>
    </w:p>
    <w:p w14:paraId="5617B1F8" w14:textId="77777777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4. Workflow and Referral Guide</w:t>
      </w:r>
    </w:p>
    <w:p w14:paraId="661362B0" w14:textId="77777777" w:rsidR="00B16F39" w:rsidRPr="00B16F39" w:rsidRDefault="00B16F39" w:rsidP="00685BDB">
      <w:pPr>
        <w:numPr>
          <w:ilvl w:val="0"/>
          <w:numId w:val="4"/>
        </w:numPr>
        <w:spacing w:after="0" w:line="240" w:lineRule="auto"/>
      </w:pPr>
      <w:r w:rsidRPr="00B16F39">
        <w:t>A step-by-step guide on how to refer patients to the program, integrate CCM into existing workflows, and collaborate with the CCM Coordinator.</w:t>
      </w:r>
    </w:p>
    <w:p w14:paraId="56263A96" w14:textId="1A9AE5AB" w:rsidR="00B16F39" w:rsidRPr="00B16F39" w:rsidRDefault="00B16F39" w:rsidP="00685BDB">
      <w:pPr>
        <w:numPr>
          <w:ilvl w:val="0"/>
          <w:numId w:val="4"/>
        </w:numPr>
        <w:spacing w:after="0" w:line="240" w:lineRule="auto"/>
      </w:pPr>
      <w:r w:rsidRPr="00B16F39">
        <w:t>Include screenshots or examples from the EHR if applicable.</w:t>
      </w:r>
    </w:p>
    <w:p w14:paraId="6240939D" w14:textId="77777777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5. Internal Newsletter Announcements</w:t>
      </w:r>
    </w:p>
    <w:p w14:paraId="626BC852" w14:textId="450C570C" w:rsidR="00B16F39" w:rsidRPr="00B16F39" w:rsidRDefault="00B16F39" w:rsidP="00685BDB">
      <w:pPr>
        <w:numPr>
          <w:ilvl w:val="0"/>
          <w:numId w:val="5"/>
        </w:numPr>
        <w:spacing w:after="0" w:line="240" w:lineRule="auto"/>
      </w:pPr>
      <w:r w:rsidRPr="00B16F39">
        <w:t>Articles for your organization’s internal newsletter highlighting the CCM program, success stories, or tips for providers.</w:t>
      </w:r>
    </w:p>
    <w:p w14:paraId="5BF0ED45" w14:textId="77777777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6. Case Study or Success Stories</w:t>
      </w:r>
    </w:p>
    <w:p w14:paraId="44CB5718" w14:textId="77777777" w:rsidR="00B16F39" w:rsidRPr="00B16F39" w:rsidRDefault="00B16F39" w:rsidP="00685BDB">
      <w:pPr>
        <w:numPr>
          <w:ilvl w:val="0"/>
          <w:numId w:val="6"/>
        </w:numPr>
        <w:spacing w:after="0" w:line="240" w:lineRule="auto"/>
      </w:pPr>
      <w:r w:rsidRPr="00B16F39">
        <w:t>Share examples of how CCM has positively impacted patient outcomes or reduced provider workload (if you have data or stories from other organizations or early adopters).</w:t>
      </w:r>
    </w:p>
    <w:p w14:paraId="47D90431" w14:textId="77777777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7. Posters and Flyers</w:t>
      </w:r>
    </w:p>
    <w:p w14:paraId="6B82A8C9" w14:textId="77777777" w:rsidR="00B16F39" w:rsidRPr="00B16F39" w:rsidRDefault="00B16F39" w:rsidP="00685BDB">
      <w:pPr>
        <w:numPr>
          <w:ilvl w:val="0"/>
          <w:numId w:val="7"/>
        </w:numPr>
        <w:spacing w:after="0" w:line="240" w:lineRule="auto"/>
      </w:pPr>
      <w:r w:rsidRPr="00B16F39">
        <w:t>Distribute visually engaging posters or flyers for break rooms, provider offices, or common areas.</w:t>
      </w:r>
    </w:p>
    <w:p w14:paraId="59AAA36A" w14:textId="147AAAA5" w:rsidR="00B16F39" w:rsidRPr="00B16F39" w:rsidRDefault="00B16F39" w:rsidP="00685BDB">
      <w:pPr>
        <w:numPr>
          <w:ilvl w:val="0"/>
          <w:numId w:val="7"/>
        </w:numPr>
        <w:spacing w:after="0" w:line="240" w:lineRule="auto"/>
      </w:pPr>
      <w:r w:rsidRPr="00B16F39">
        <w:t>Highlight the CCM Coordinator’s role, contact information, and key benefits for patients.</w:t>
      </w:r>
    </w:p>
    <w:p w14:paraId="149C0E0D" w14:textId="77777777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8. Internal Videos</w:t>
      </w:r>
    </w:p>
    <w:p w14:paraId="41D3C052" w14:textId="77777777" w:rsidR="00B16F39" w:rsidRPr="00B16F39" w:rsidRDefault="00B16F39" w:rsidP="00685BDB">
      <w:pPr>
        <w:numPr>
          <w:ilvl w:val="0"/>
          <w:numId w:val="8"/>
        </w:numPr>
        <w:spacing w:after="0" w:line="240" w:lineRule="auto"/>
      </w:pPr>
      <w:r w:rsidRPr="00B16F39">
        <w:t>Create a short, engaging video featuring an overview of the program, a message from leadership, or an introduction to Ashley, the CCM Coordinator.</w:t>
      </w:r>
    </w:p>
    <w:p w14:paraId="7385DB15" w14:textId="77777777" w:rsidR="00B16F39" w:rsidRPr="00B16F39" w:rsidRDefault="00B16F39" w:rsidP="00685BDB">
      <w:pPr>
        <w:numPr>
          <w:ilvl w:val="0"/>
          <w:numId w:val="8"/>
        </w:numPr>
        <w:spacing w:after="0" w:line="240" w:lineRule="auto"/>
      </w:pPr>
      <w:r w:rsidRPr="00B16F39">
        <w:t>Testimonials from early participants or patients can make it more compelling.</w:t>
      </w:r>
    </w:p>
    <w:p w14:paraId="7132B7E7" w14:textId="77777777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9. Training Materials</w:t>
      </w:r>
    </w:p>
    <w:p w14:paraId="41C5FBC0" w14:textId="77777777" w:rsidR="00B16F39" w:rsidRPr="00B16F39" w:rsidRDefault="00B16F39" w:rsidP="00685BDB">
      <w:pPr>
        <w:numPr>
          <w:ilvl w:val="0"/>
          <w:numId w:val="9"/>
        </w:numPr>
        <w:spacing w:after="0" w:line="240" w:lineRule="auto"/>
      </w:pPr>
      <w:r w:rsidRPr="00B16F39">
        <w:t>Include user guides, recorded webinars, or in-person training sessions to educate staff and providers on the program’s processes and benefits.</w:t>
      </w:r>
    </w:p>
    <w:p w14:paraId="6357BEB4" w14:textId="77777777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10. Program Metrics Dashboard</w:t>
      </w:r>
    </w:p>
    <w:p w14:paraId="383BE3F2" w14:textId="77777777" w:rsidR="00B16F39" w:rsidRPr="00B16F39" w:rsidRDefault="00B16F39" w:rsidP="00685BDB">
      <w:pPr>
        <w:numPr>
          <w:ilvl w:val="0"/>
          <w:numId w:val="10"/>
        </w:numPr>
        <w:spacing w:after="0" w:line="240" w:lineRule="auto"/>
      </w:pPr>
      <w:r w:rsidRPr="00B16F39">
        <w:t>Create a dashboard or regular updates showcasing the program's impact, such as the number of patients enrolled, reduced readmissions, or improved outcomes.</w:t>
      </w:r>
    </w:p>
    <w:p w14:paraId="508E03CC" w14:textId="19A9760D" w:rsidR="00B16F39" w:rsidRPr="00B16F39" w:rsidRDefault="00B16F39" w:rsidP="00685BDB">
      <w:pPr>
        <w:numPr>
          <w:ilvl w:val="0"/>
          <w:numId w:val="10"/>
        </w:numPr>
        <w:spacing w:after="0" w:line="240" w:lineRule="auto"/>
      </w:pPr>
      <w:r w:rsidRPr="00B16F39">
        <w:t>Share this during team meetings or via email updates.</w:t>
      </w:r>
    </w:p>
    <w:p w14:paraId="1E4FB2B6" w14:textId="58970BF5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1</w:t>
      </w:r>
      <w:r>
        <w:rPr>
          <w:b/>
          <w:bCs/>
        </w:rPr>
        <w:t>1</w:t>
      </w:r>
      <w:r w:rsidRPr="00B16F39">
        <w:rPr>
          <w:b/>
          <w:bCs/>
        </w:rPr>
        <w:t>. Email Campaigns</w:t>
      </w:r>
    </w:p>
    <w:p w14:paraId="7287A41D" w14:textId="77777777" w:rsidR="00B16F39" w:rsidRPr="00B16F39" w:rsidRDefault="00B16F39" w:rsidP="00685BDB">
      <w:pPr>
        <w:numPr>
          <w:ilvl w:val="0"/>
          <w:numId w:val="12"/>
        </w:numPr>
        <w:spacing w:after="0" w:line="240" w:lineRule="auto"/>
      </w:pPr>
      <w:r w:rsidRPr="00B16F39">
        <w:t>Send a series of targeted emails to staff and providers, introducing the program, sharing updates, and addressing pain points or questions.</w:t>
      </w:r>
    </w:p>
    <w:p w14:paraId="58AFEEFC" w14:textId="77777777" w:rsidR="00B16F39" w:rsidRPr="00B16F39" w:rsidRDefault="00B16F39" w:rsidP="00685BDB">
      <w:pPr>
        <w:spacing w:after="0" w:line="240" w:lineRule="auto"/>
        <w:rPr>
          <w:b/>
          <w:bCs/>
        </w:rPr>
      </w:pPr>
      <w:r w:rsidRPr="00B16F39">
        <w:rPr>
          <w:b/>
          <w:bCs/>
        </w:rPr>
        <w:t>13. Recognition and Incentive Programs</w:t>
      </w:r>
    </w:p>
    <w:p w14:paraId="70701C86" w14:textId="77777777" w:rsidR="00B16F39" w:rsidRPr="00B16F39" w:rsidRDefault="00B16F39" w:rsidP="00685BDB">
      <w:pPr>
        <w:numPr>
          <w:ilvl w:val="0"/>
          <w:numId w:val="13"/>
        </w:numPr>
        <w:spacing w:after="0" w:line="240" w:lineRule="auto"/>
      </w:pPr>
      <w:r w:rsidRPr="00B16F39">
        <w:t>Highlight providers and staff who actively participate in the program through internal recognition or small incentives (e.g., a spotlight in newsletters or gift cards).</w:t>
      </w:r>
    </w:p>
    <w:p w14:paraId="0D33520E" w14:textId="77777777" w:rsidR="00B16F39" w:rsidRDefault="00B16F39"/>
    <w:sectPr w:rsidR="00B1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211"/>
    <w:multiLevelType w:val="multilevel"/>
    <w:tmpl w:val="8188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5090A"/>
    <w:multiLevelType w:val="multilevel"/>
    <w:tmpl w:val="E254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F7FDC"/>
    <w:multiLevelType w:val="multilevel"/>
    <w:tmpl w:val="FB2C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2138B"/>
    <w:multiLevelType w:val="multilevel"/>
    <w:tmpl w:val="D94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5276D"/>
    <w:multiLevelType w:val="multilevel"/>
    <w:tmpl w:val="940C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E738A"/>
    <w:multiLevelType w:val="multilevel"/>
    <w:tmpl w:val="7108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50F47"/>
    <w:multiLevelType w:val="multilevel"/>
    <w:tmpl w:val="AF4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F3F57"/>
    <w:multiLevelType w:val="multilevel"/>
    <w:tmpl w:val="64BE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12377"/>
    <w:multiLevelType w:val="multilevel"/>
    <w:tmpl w:val="6C8A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C018C"/>
    <w:multiLevelType w:val="multilevel"/>
    <w:tmpl w:val="297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C5F58"/>
    <w:multiLevelType w:val="multilevel"/>
    <w:tmpl w:val="ED48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14396"/>
    <w:multiLevelType w:val="multilevel"/>
    <w:tmpl w:val="0C36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66AED"/>
    <w:multiLevelType w:val="multilevel"/>
    <w:tmpl w:val="975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260188">
    <w:abstractNumId w:val="9"/>
  </w:num>
  <w:num w:numId="2" w16cid:durableId="97454927">
    <w:abstractNumId w:val="6"/>
  </w:num>
  <w:num w:numId="3" w16cid:durableId="842663322">
    <w:abstractNumId w:val="1"/>
  </w:num>
  <w:num w:numId="4" w16cid:durableId="362832622">
    <w:abstractNumId w:val="0"/>
  </w:num>
  <w:num w:numId="5" w16cid:durableId="1665860173">
    <w:abstractNumId w:val="2"/>
  </w:num>
  <w:num w:numId="6" w16cid:durableId="834565918">
    <w:abstractNumId w:val="12"/>
  </w:num>
  <w:num w:numId="7" w16cid:durableId="2029478822">
    <w:abstractNumId w:val="4"/>
  </w:num>
  <w:num w:numId="8" w16cid:durableId="263853762">
    <w:abstractNumId w:val="5"/>
  </w:num>
  <w:num w:numId="9" w16cid:durableId="1757096057">
    <w:abstractNumId w:val="7"/>
  </w:num>
  <w:num w:numId="10" w16cid:durableId="282853614">
    <w:abstractNumId w:val="11"/>
  </w:num>
  <w:num w:numId="11" w16cid:durableId="993877544">
    <w:abstractNumId w:val="8"/>
  </w:num>
  <w:num w:numId="12" w16cid:durableId="1699160476">
    <w:abstractNumId w:val="10"/>
  </w:num>
  <w:num w:numId="13" w16cid:durableId="779881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39"/>
    <w:rsid w:val="000273A9"/>
    <w:rsid w:val="000D4864"/>
    <w:rsid w:val="001F67F1"/>
    <w:rsid w:val="00685BDB"/>
    <w:rsid w:val="009034CA"/>
    <w:rsid w:val="00B16F39"/>
    <w:rsid w:val="00F82284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9FA7"/>
  <w15:chartTrackingRefBased/>
  <w15:docId w15:val="{D91C2D22-1B8B-4630-8884-90E36282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F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F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F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F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F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F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F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F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F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F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Schroeder</dc:creator>
  <cp:keywords/>
  <dc:description/>
  <cp:lastModifiedBy>Casey Driscoll</cp:lastModifiedBy>
  <cp:revision>2</cp:revision>
  <dcterms:created xsi:type="dcterms:W3CDTF">2025-10-15T21:59:00Z</dcterms:created>
  <dcterms:modified xsi:type="dcterms:W3CDTF">2025-10-15T21:59:00Z</dcterms:modified>
</cp:coreProperties>
</file>