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218B2" w14:textId="39601EAF" w:rsidR="00515807" w:rsidRPr="00853891" w:rsidRDefault="00C46DAC" w:rsidP="00515807">
      <w:pPr>
        <w:spacing w:line="240" w:lineRule="auto"/>
        <w:jc w:val="both"/>
        <w:rPr>
          <w:rFonts w:ascii="Cambria" w:hAnsi="Cambria"/>
          <w:i/>
        </w:rPr>
      </w:pPr>
      <w:r>
        <w:rPr>
          <w:noProof/>
        </w:rPr>
        <w:drawing>
          <wp:anchor distT="0" distB="0" distL="114300" distR="114300" simplePos="0" relativeHeight="251710464" behindDoc="0" locked="0" layoutInCell="1" allowOverlap="1" wp14:anchorId="141BE1CD" wp14:editId="708D3358">
            <wp:simplePos x="0" y="0"/>
            <wp:positionH relativeFrom="margin">
              <wp:posOffset>317500</wp:posOffset>
            </wp:positionH>
            <wp:positionV relativeFrom="margin">
              <wp:posOffset>277495</wp:posOffset>
            </wp:positionV>
            <wp:extent cx="2615565" cy="164338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5565" cy="1643380"/>
                    </a:xfrm>
                    <a:prstGeom prst="rect">
                      <a:avLst/>
                    </a:prstGeom>
                  </pic:spPr>
                </pic:pic>
              </a:graphicData>
            </a:graphic>
            <wp14:sizeRelH relativeFrom="margin">
              <wp14:pctWidth>0</wp14:pctWidth>
            </wp14:sizeRelH>
            <wp14:sizeRelV relativeFrom="margin">
              <wp14:pctHeight>0</wp14:pctHeight>
            </wp14:sizeRelV>
          </wp:anchor>
        </w:drawing>
      </w:r>
      <w:r w:rsidDel="00C46DAC">
        <w:rPr>
          <w:noProof/>
        </w:rPr>
        <w:t xml:space="preserve"> </w:t>
      </w:r>
      <w:r w:rsidR="00515807" w:rsidRPr="00B85727">
        <w:rPr>
          <w:rFonts w:ascii="Century Gothic" w:hAnsi="Century Gothic"/>
          <w:i/>
          <w:noProof/>
        </w:rPr>
        <mc:AlternateContent>
          <mc:Choice Requires="wps">
            <w:drawing>
              <wp:anchor distT="182880" distB="182880" distL="114300" distR="114300" simplePos="0" relativeHeight="251696128" behindDoc="0" locked="0" layoutInCell="1" allowOverlap="1" wp14:anchorId="2AA2FAE6" wp14:editId="49800F03">
                <wp:simplePos x="0" y="0"/>
                <wp:positionH relativeFrom="page">
                  <wp:align>center</wp:align>
                </wp:positionH>
                <wp:positionV relativeFrom="margin">
                  <wp:posOffset>4358640</wp:posOffset>
                </wp:positionV>
                <wp:extent cx="9163050" cy="1857375"/>
                <wp:effectExtent l="0" t="0" r="0" b="9525"/>
                <wp:wrapNone/>
                <wp:docPr id="63" name="Text Box 63" descr="Pull quote"/>
                <wp:cNvGraphicFramePr/>
                <a:graphic xmlns:a="http://schemas.openxmlformats.org/drawingml/2006/main">
                  <a:graphicData uri="http://schemas.microsoft.com/office/word/2010/wordprocessingShape">
                    <wps:wsp>
                      <wps:cNvSpPr txBox="1"/>
                      <wps:spPr>
                        <a:xfrm>
                          <a:off x="0" y="0"/>
                          <a:ext cx="916305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3B2AB" w14:textId="77777777" w:rsidR="00FE385A" w:rsidRPr="00263A42" w:rsidRDefault="00FE385A" w:rsidP="00515807">
                            <w:pPr>
                              <w:jc w:val="center"/>
                              <w:rPr>
                                <w:rFonts w:ascii="Century Gothic" w:hAnsi="Century Gothic"/>
                                <w:b/>
                                <w:color w:val="FFFFFF" w:themeColor="background1"/>
                                <w:spacing w:val="10"/>
                                <w:sz w:val="82"/>
                                <w:szCs w:val="8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A42">
                              <w:rPr>
                                <w:rFonts w:ascii="Century Gothic" w:hAnsi="Century Gothic"/>
                                <w:b/>
                                <w:color w:val="FFFFFF" w:themeColor="background1"/>
                                <w:spacing w:val="10"/>
                                <w:sz w:val="82"/>
                                <w:szCs w:val="8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CRITICAL ACCESS HOSPITAL</w:t>
                            </w:r>
                          </w:p>
                          <w:p w14:paraId="526A2409" w14:textId="77777777" w:rsidR="00FE385A" w:rsidRPr="00263A42" w:rsidRDefault="00FE385A" w:rsidP="00515807">
                            <w:pPr>
                              <w:jc w:val="center"/>
                              <w:rPr>
                                <w:rFonts w:ascii="Century Gothic" w:hAnsi="Century Gothic"/>
                                <w:b/>
                                <w:color w:val="FFFFFF" w:themeColor="background1"/>
                                <w:spacing w:val="10"/>
                                <w:sz w:val="70"/>
                                <w:szCs w:val="7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A42">
                              <w:rPr>
                                <w:rFonts w:ascii="Century Gothic" w:hAnsi="Century Gothic"/>
                                <w:b/>
                                <w:color w:val="FFFFFF" w:themeColor="background1"/>
                                <w:spacing w:val="10"/>
                                <w:sz w:val="70"/>
                                <w:szCs w:val="7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QUALITY REPORTING OVERVIEW GUIDE</w:t>
                            </w:r>
                          </w:p>
                          <w:p w14:paraId="4CF545E9" w14:textId="24DFFAB3" w:rsidR="00FE385A" w:rsidRPr="00263A42" w:rsidRDefault="003A1743" w:rsidP="00515807">
                            <w:pPr>
                              <w:jc w:val="center"/>
                              <w:rPr>
                                <w:rFonts w:ascii="Century Gothic" w:hAnsi="Century Gothic"/>
                                <w:b/>
                                <w:color w:val="FFFFFF" w:themeColor="background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color w:val="FFFFFF" w:themeColor="background1"/>
                                <w:sz w:val="48"/>
                              </w:rPr>
                              <w:t>September |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2FAE6" id="_x0000_t202" coordsize="21600,21600" o:spt="202" path="m,l,21600r21600,l21600,xe">
                <v:stroke joinstyle="miter"/>
                <v:path gradientshapeok="t" o:connecttype="rect"/>
              </v:shapetype>
              <v:shape id="Text Box 63" o:spid="_x0000_s1026" type="#_x0000_t202" alt="Pull quote" style="position:absolute;left:0;text-align:left;margin-left:0;margin-top:343.2pt;width:721.5pt;height:146.25pt;z-index:251696128;visibility:visible;mso-wrap-style:square;mso-width-percent:0;mso-height-percent:0;mso-wrap-distance-left:9pt;mso-wrap-distance-top:14.4pt;mso-wrap-distance-right:9pt;mso-wrap-distance-bottom:14.4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" filled="f" stroked="f" strokeweight=".5pt">
                <v:textbox inset="0,0,0,0">
                  <w:txbxContent>
                    <w:p w14:paraId="3783B2AB" w14:textId="77777777" w:rsidR="00FE385A" w:rsidRPr="00263A42" w:rsidRDefault="00FE385A" w:rsidP="00515807">
                      <w:pPr>
                        <w:jc w:val="center"/>
                        <w:rPr>
                          <w:rFonts w:ascii="Century Gothic" w:hAnsi="Century Gothic"/>
                          <w:b/>
                          <w:color w:val="FFFFFF" w:themeColor="background1"/>
                          <w:spacing w:val="10"/>
                          <w:sz w:val="82"/>
                          <w:szCs w:val="8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A42">
                        <w:rPr>
                          <w:rFonts w:ascii="Century Gothic" w:hAnsi="Century Gothic"/>
                          <w:b/>
                          <w:color w:val="FFFFFF" w:themeColor="background1"/>
                          <w:spacing w:val="10"/>
                          <w:sz w:val="82"/>
                          <w:szCs w:val="8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CRITICAL ACCESS HOSPITAL</w:t>
                      </w:r>
                    </w:p>
                    <w:p w14:paraId="526A2409" w14:textId="77777777" w:rsidR="00FE385A" w:rsidRPr="00263A42" w:rsidRDefault="00FE385A" w:rsidP="00515807">
                      <w:pPr>
                        <w:jc w:val="center"/>
                        <w:rPr>
                          <w:rFonts w:ascii="Century Gothic" w:hAnsi="Century Gothic"/>
                          <w:b/>
                          <w:color w:val="FFFFFF" w:themeColor="background1"/>
                          <w:spacing w:val="10"/>
                          <w:sz w:val="70"/>
                          <w:szCs w:val="7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63A42">
                        <w:rPr>
                          <w:rFonts w:ascii="Century Gothic" w:hAnsi="Century Gothic"/>
                          <w:b/>
                          <w:color w:val="FFFFFF" w:themeColor="background1"/>
                          <w:spacing w:val="10"/>
                          <w:sz w:val="70"/>
                          <w:szCs w:val="7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QUALITY REPORTING OVERVIEW GUIDE</w:t>
                      </w:r>
                    </w:p>
                    <w:p w14:paraId="4CF545E9" w14:textId="24DFFAB3" w:rsidR="00FE385A" w:rsidRPr="00263A42" w:rsidRDefault="003A1743" w:rsidP="00515807">
                      <w:pPr>
                        <w:jc w:val="center"/>
                        <w:rPr>
                          <w:rFonts w:ascii="Century Gothic" w:hAnsi="Century Gothic"/>
                          <w:b/>
                          <w:color w:val="FFFFFF" w:themeColor="background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color w:val="FFFFFF" w:themeColor="background1"/>
                          <w:sz w:val="48"/>
                        </w:rPr>
                        <w:t>September | 2023</w:t>
                      </w:r>
                    </w:p>
                  </w:txbxContent>
                </v:textbox>
                <w10:wrap anchorx="page" anchory="margin"/>
              </v:shape>
            </w:pict>
          </mc:Fallback>
        </mc:AlternateContent>
      </w:r>
      <w:r w:rsidR="00263A42" w:rsidRPr="00263A42">
        <w:rPr>
          <w:noProof/>
        </w:rPr>
        <w:t xml:space="preserve"> </w:t>
      </w:r>
      <w:r w:rsidR="00263A42">
        <w:rPr>
          <w:noProof/>
        </w:rPr>
        <w:drawing>
          <wp:inline distT="0" distB="0" distL="0" distR="0" wp14:anchorId="50CCCE8A" wp14:editId="5C1C65EA">
            <wp:extent cx="9176385" cy="68580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76385" cy="6858000"/>
                    </a:xfrm>
                    <a:prstGeom prst="rect">
                      <a:avLst/>
                    </a:prstGeom>
                  </pic:spPr>
                </pic:pic>
              </a:graphicData>
            </a:graphic>
          </wp:inline>
        </w:drawing>
      </w:r>
      <w:r w:rsidR="00515807" w:rsidRPr="00853891">
        <w:rPr>
          <w:rFonts w:ascii="Cambria" w:hAnsi="Cambria"/>
          <w:i/>
        </w:rPr>
        <w:lastRenderedPageBreak/>
        <w:t xml:space="preserve">National quality improvement reporting has traditionally been difficult for Critical Access Hospitals (CAHs) due to the challenges that arise from attempting to measure improvement in </w:t>
      </w:r>
      <w:r w:rsidR="008B3F31" w:rsidRPr="00853891">
        <w:rPr>
          <w:rFonts w:ascii="Cambria" w:hAnsi="Cambria"/>
          <w:i/>
        </w:rPr>
        <w:t>“low</w:t>
      </w:r>
      <w:r w:rsidR="00F938A3" w:rsidRPr="00853891">
        <w:rPr>
          <w:rFonts w:ascii="Cambria" w:hAnsi="Cambria"/>
          <w:i/>
        </w:rPr>
        <w:t>-volume</w:t>
      </w:r>
      <w:r w:rsidR="00515807" w:rsidRPr="00853891">
        <w:rPr>
          <w:rFonts w:ascii="Cambria" w:hAnsi="Cambria"/>
          <w:i/>
        </w:rPr>
        <w:t>” settings, which often have limited resources.</w:t>
      </w:r>
      <w:r w:rsidR="00696965" w:rsidRPr="00853891">
        <w:rPr>
          <w:rFonts w:ascii="Cambria" w:hAnsi="Cambria"/>
          <w:i/>
        </w:rPr>
        <w:t xml:space="preserve"> </w:t>
      </w:r>
      <w:r w:rsidR="00515807" w:rsidRPr="00853891">
        <w:rPr>
          <w:rFonts w:ascii="Cambria" w:hAnsi="Cambria"/>
          <w:i/>
        </w:rPr>
        <w:t xml:space="preserve"> In fact, CAHs have been exempt from reporting programs at the national level for these very reasons. Recent work has shown that it is possible for CAHs </w:t>
      </w:r>
      <w:r w:rsidR="00696965" w:rsidRPr="00853891">
        <w:rPr>
          <w:rFonts w:ascii="Cambria" w:hAnsi="Cambria"/>
          <w:i/>
        </w:rPr>
        <w:t xml:space="preserve">to </w:t>
      </w:r>
      <w:r w:rsidR="00515807" w:rsidRPr="00853891">
        <w:rPr>
          <w:rFonts w:ascii="Cambria" w:hAnsi="Cambria"/>
          <w:i/>
        </w:rPr>
        <w:t xml:space="preserve">not </w:t>
      </w:r>
      <w:r w:rsidR="008B3F31" w:rsidRPr="00853891">
        <w:rPr>
          <w:rFonts w:ascii="Cambria" w:hAnsi="Cambria"/>
          <w:i/>
        </w:rPr>
        <w:t>only participate</w:t>
      </w:r>
      <w:r w:rsidR="00515807" w:rsidRPr="00853891">
        <w:rPr>
          <w:rFonts w:ascii="Cambria" w:hAnsi="Cambria"/>
          <w:i/>
        </w:rPr>
        <w:t xml:space="preserve"> in national quality improvement reporting programs, but to excel in areas that are relevant to their rural locations and hospital size. One example of such success is small rural hospitals that participate in Hospital Consumer Assessment of Healthcare Providers and Systems (HCAHPS) assessments. These hospitals often outperform prospective payment system (PPS) hospitals on the same survey.</w:t>
      </w:r>
    </w:p>
    <w:p w14:paraId="02FA635F" w14:textId="334DEFC6" w:rsidR="00515807" w:rsidRPr="00853891" w:rsidRDefault="00515807" w:rsidP="00515807">
      <w:pPr>
        <w:spacing w:line="240" w:lineRule="auto"/>
        <w:jc w:val="both"/>
        <w:rPr>
          <w:rFonts w:ascii="Cambria" w:hAnsi="Cambria"/>
          <w:i/>
        </w:rPr>
      </w:pPr>
      <w:r w:rsidRPr="00853891">
        <w:rPr>
          <w:rFonts w:ascii="Cambria" w:hAnsi="Cambria"/>
          <w:i/>
        </w:rPr>
        <w:t>With the prospect of a health care system that pays for value of care over volume of care</w:t>
      </w:r>
      <w:r w:rsidR="00C57EC3" w:rsidRPr="00853891">
        <w:rPr>
          <w:rFonts w:ascii="Cambria" w:hAnsi="Cambria"/>
          <w:i/>
        </w:rPr>
        <w:t>,</w:t>
      </w:r>
      <w:r w:rsidRPr="00853891">
        <w:rPr>
          <w:rFonts w:ascii="Cambria" w:hAnsi="Cambria"/>
          <w:i/>
        </w:rPr>
        <w:t xml:space="preserve"> it is vital for CAHs to demonstrate their ability to provide quality care by participating in federal public quality reporting</w:t>
      </w:r>
      <w:r w:rsidR="0050550F" w:rsidRPr="00853891">
        <w:rPr>
          <w:rFonts w:ascii="Cambria" w:hAnsi="Cambria"/>
          <w:i/>
        </w:rPr>
        <w:t>. It</w:t>
      </w:r>
      <w:r w:rsidRPr="00853891">
        <w:rPr>
          <w:rFonts w:ascii="Cambria" w:hAnsi="Cambria"/>
          <w:i/>
        </w:rPr>
        <w:t xml:space="preserve"> is important to provide evidence-based care for every patient, 100 percent of the time. This can be achieved through monitoring, reporting and continuous quality improvement efforts.</w:t>
      </w:r>
    </w:p>
    <w:p w14:paraId="5AC2ECFB" w14:textId="77777777" w:rsidR="00515807" w:rsidRPr="00853891" w:rsidRDefault="00515807" w:rsidP="00515807">
      <w:pPr>
        <w:spacing w:line="240" w:lineRule="auto"/>
        <w:jc w:val="both"/>
        <w:rPr>
          <w:rFonts w:ascii="Cambria" w:hAnsi="Cambria"/>
          <w:b/>
        </w:rPr>
      </w:pPr>
      <w:r w:rsidRPr="00853891">
        <w:rPr>
          <w:rFonts w:ascii="Cambria" w:hAnsi="Cambria"/>
          <w:b/>
          <w:color w:val="1F3864" w:themeColor="accent5" w:themeShade="80"/>
        </w:rPr>
        <w:t>About this Guide:</w:t>
      </w:r>
    </w:p>
    <w:p w14:paraId="030A3F3E" w14:textId="56F26B00" w:rsidR="00515807" w:rsidRPr="00853891" w:rsidRDefault="00515807" w:rsidP="00515807">
      <w:pPr>
        <w:spacing w:line="240" w:lineRule="auto"/>
        <w:jc w:val="both"/>
        <w:rPr>
          <w:rFonts w:ascii="Cambria" w:hAnsi="Cambria"/>
          <w:i/>
        </w:rPr>
      </w:pPr>
      <w:r w:rsidRPr="00853891">
        <w:rPr>
          <w:rFonts w:ascii="Cambria" w:hAnsi="Cambria"/>
        </w:rPr>
        <w:t>This guide explains the various quality reporting programs</w:t>
      </w:r>
      <w:r w:rsidR="00C57EC3" w:rsidRPr="00853891">
        <w:rPr>
          <w:rFonts w:ascii="Cambria" w:hAnsi="Cambria"/>
        </w:rPr>
        <w:t xml:space="preserve"> in which</w:t>
      </w:r>
      <w:r w:rsidRPr="00853891">
        <w:rPr>
          <w:rFonts w:ascii="Cambria" w:hAnsi="Cambria"/>
        </w:rPr>
        <w:t xml:space="preserve"> CAHs may participate. The programs are outlined via the areas the hospital covers (</w:t>
      </w:r>
      <w:r w:rsidR="00C57EC3" w:rsidRPr="00853891">
        <w:rPr>
          <w:rFonts w:ascii="Cambria" w:hAnsi="Cambria"/>
        </w:rPr>
        <w:t>i.e.,</w:t>
      </w:r>
      <w:r w:rsidRPr="00853891">
        <w:rPr>
          <w:rFonts w:ascii="Cambria" w:hAnsi="Cambria"/>
        </w:rPr>
        <w:t xml:space="preserve"> outpatient, inpatient</w:t>
      </w:r>
      <w:r w:rsidR="001D45DB" w:rsidRPr="00853891">
        <w:rPr>
          <w:rFonts w:ascii="Cambria" w:hAnsi="Cambria"/>
        </w:rPr>
        <w:t>,</w:t>
      </w:r>
      <w:r w:rsidRPr="00853891">
        <w:rPr>
          <w:rFonts w:ascii="Cambria" w:hAnsi="Cambria"/>
        </w:rPr>
        <w:t xml:space="preserve"> etc.) and the type of program the hospital is associated with (</w:t>
      </w:r>
      <w:r w:rsidR="00C57EC3" w:rsidRPr="00853891">
        <w:rPr>
          <w:rFonts w:ascii="Cambria" w:hAnsi="Cambria"/>
        </w:rPr>
        <w:t>i.e.,</w:t>
      </w:r>
      <w:r w:rsidRPr="00853891">
        <w:rPr>
          <w:rFonts w:ascii="Cambria" w:hAnsi="Cambria"/>
        </w:rPr>
        <w:t xml:space="preserve"> HCAHPS, Medicare Beneficiary Quality Improvement Project, etc.). Participation in these programs varies depending on the needs and desire for quality monitoring by the CAH. </w:t>
      </w:r>
    </w:p>
    <w:p w14:paraId="3B28E0C6" w14:textId="77777777" w:rsidR="00515807" w:rsidRPr="00853891" w:rsidRDefault="00515807" w:rsidP="00515807">
      <w:pPr>
        <w:spacing w:after="0" w:line="240" w:lineRule="auto"/>
        <w:jc w:val="both"/>
        <w:rPr>
          <w:rFonts w:ascii="Cambria" w:hAnsi="Cambria"/>
          <w:b/>
          <w:color w:val="1F3864" w:themeColor="accent5" w:themeShade="80"/>
        </w:rPr>
      </w:pPr>
      <w:r w:rsidRPr="00853891">
        <w:rPr>
          <w:rFonts w:ascii="Cambria" w:hAnsi="Cambria"/>
          <w:b/>
          <w:color w:val="1F3864" w:themeColor="accent5" w:themeShade="80"/>
        </w:rPr>
        <w:t>Purpose of this Guide:</w:t>
      </w:r>
    </w:p>
    <w:p w14:paraId="2A43EF10" w14:textId="77777777" w:rsidR="00515807" w:rsidRPr="00853891" w:rsidRDefault="00515807" w:rsidP="00515807">
      <w:pPr>
        <w:spacing w:after="0" w:line="240" w:lineRule="auto"/>
        <w:jc w:val="both"/>
        <w:rPr>
          <w:rFonts w:ascii="Cambria" w:hAnsi="Cambria"/>
          <w:b/>
          <w:color w:val="1F3864" w:themeColor="accent5" w:themeShade="80"/>
        </w:rPr>
      </w:pPr>
      <w:r w:rsidRPr="00853891">
        <w:rPr>
          <w:rFonts w:ascii="Cambria" w:hAnsi="Cambria"/>
        </w:rPr>
        <w:t xml:space="preserve">This guide was written by CAH Quality Improvement </w:t>
      </w:r>
      <w:r w:rsidR="0094120E" w:rsidRPr="00853891">
        <w:rPr>
          <w:rFonts w:ascii="Cambria" w:hAnsi="Cambria"/>
        </w:rPr>
        <w:t>Directors</w:t>
      </w:r>
      <w:r w:rsidRPr="00853891">
        <w:rPr>
          <w:rFonts w:ascii="Cambria" w:hAnsi="Cambria"/>
        </w:rPr>
        <w:t xml:space="preserve"> for other CAH Quality Improvement Directors and staff. The purpose of this guide is to help Quality Improvement </w:t>
      </w:r>
      <w:r w:rsidR="0094120E" w:rsidRPr="00853891">
        <w:rPr>
          <w:rFonts w:ascii="Cambria" w:hAnsi="Cambria"/>
        </w:rPr>
        <w:t>Directors</w:t>
      </w:r>
      <w:r w:rsidRPr="00853891">
        <w:rPr>
          <w:rFonts w:ascii="Cambria" w:hAnsi="Cambria"/>
        </w:rPr>
        <w:t xml:space="preserve"> structure and support quality improvement (QI) efforts as well as make informed decisions about the quality reporting for their facilities.</w:t>
      </w:r>
    </w:p>
    <w:p w14:paraId="0B370F35" w14:textId="77777777" w:rsidR="00515807" w:rsidRPr="00853891" w:rsidRDefault="00515807" w:rsidP="00515807">
      <w:pPr>
        <w:widowControl w:val="0"/>
        <w:autoSpaceDE w:val="0"/>
        <w:autoSpaceDN w:val="0"/>
        <w:adjustRightInd w:val="0"/>
        <w:spacing w:after="0" w:line="240" w:lineRule="auto"/>
        <w:rPr>
          <w:rFonts w:ascii="Cambria" w:hAnsi="Cambria"/>
          <w:b/>
          <w:color w:val="1F3864" w:themeColor="accent5" w:themeShade="80"/>
        </w:rPr>
      </w:pPr>
    </w:p>
    <w:p w14:paraId="5A4F284A" w14:textId="77777777" w:rsidR="00CF5B93" w:rsidRPr="00853891" w:rsidRDefault="00C46DAC" w:rsidP="00CF5B93">
      <w:pPr>
        <w:widowControl w:val="0"/>
        <w:autoSpaceDE w:val="0"/>
        <w:autoSpaceDN w:val="0"/>
        <w:adjustRightInd w:val="0"/>
        <w:spacing w:after="0" w:line="240" w:lineRule="auto"/>
        <w:rPr>
          <w:rFonts w:ascii="Cambria" w:hAnsi="Cambria" w:cs="Calibri"/>
          <w:b/>
          <w:color w:val="1F3864" w:themeColor="accent5" w:themeShade="80"/>
        </w:rPr>
      </w:pPr>
      <w:r w:rsidRPr="00853891">
        <w:rPr>
          <w:rFonts w:ascii="Cambria" w:hAnsi="Cambria"/>
          <w:b/>
          <w:color w:val="1F3864" w:themeColor="accent5" w:themeShade="80"/>
        </w:rPr>
        <w:t xml:space="preserve">Contributing </w:t>
      </w:r>
      <w:r w:rsidR="00CF5B93" w:rsidRPr="00853891">
        <w:rPr>
          <w:rFonts w:ascii="Cambria" w:hAnsi="Cambria"/>
          <w:b/>
          <w:color w:val="1F3864" w:themeColor="accent5" w:themeShade="80"/>
        </w:rPr>
        <w:t xml:space="preserve">Authors: </w:t>
      </w:r>
      <w:r w:rsidR="00CF5B93" w:rsidRPr="00853891">
        <w:rPr>
          <w:rFonts w:ascii="Cambria" w:hAnsi="Cambria"/>
          <w:b/>
          <w:color w:val="1F3864" w:themeColor="accent5" w:themeShade="80"/>
        </w:rPr>
        <w:tab/>
      </w:r>
      <w:r w:rsidR="00CF5B93" w:rsidRPr="00853891">
        <w:rPr>
          <w:rFonts w:ascii="Cambria" w:hAnsi="Cambria"/>
          <w:b/>
          <w:color w:val="1F3864" w:themeColor="accent5" w:themeShade="80"/>
        </w:rPr>
        <w:tab/>
      </w:r>
      <w:r w:rsidR="00CF5B93" w:rsidRPr="00853891">
        <w:rPr>
          <w:rFonts w:ascii="Cambria" w:hAnsi="Cambria"/>
          <w:b/>
          <w:color w:val="1F3864" w:themeColor="accent5" w:themeShade="80"/>
        </w:rPr>
        <w:tab/>
        <w:t>MACRA/MIPS Content Contributors:</w:t>
      </w:r>
      <w:r w:rsidR="00CF5B93" w:rsidRPr="00853891">
        <w:rPr>
          <w:rFonts w:ascii="Cambria" w:hAnsi="Cambria"/>
          <w:b/>
          <w:color w:val="1F3864" w:themeColor="accent5" w:themeShade="80"/>
        </w:rPr>
        <w:tab/>
      </w:r>
      <w:r w:rsidR="00CF5B93" w:rsidRPr="00853891">
        <w:rPr>
          <w:rFonts w:ascii="Cambria" w:hAnsi="Cambria"/>
          <w:b/>
          <w:color w:val="1F3864" w:themeColor="accent5" w:themeShade="80"/>
        </w:rPr>
        <w:tab/>
      </w:r>
      <w:r w:rsidR="00CF5B93" w:rsidRPr="00853891">
        <w:rPr>
          <w:rFonts w:ascii="Cambria" w:hAnsi="Cambria" w:cs="Calibri"/>
          <w:b/>
          <w:color w:val="1F3864" w:themeColor="accent5" w:themeShade="80"/>
        </w:rPr>
        <w:t>Prior Authors:</w:t>
      </w:r>
    </w:p>
    <w:p w14:paraId="29C97607" w14:textId="37C1E5DC" w:rsidR="00CF5B93" w:rsidRPr="00853891" w:rsidRDefault="0042093D" w:rsidP="00CF5B93">
      <w:pPr>
        <w:widowControl w:val="0"/>
        <w:autoSpaceDE w:val="0"/>
        <w:autoSpaceDN w:val="0"/>
        <w:adjustRightInd w:val="0"/>
        <w:spacing w:after="0" w:line="240" w:lineRule="auto"/>
        <w:rPr>
          <w:rFonts w:ascii="Cambria" w:hAnsi="Cambria" w:cs="Calibri"/>
        </w:rPr>
      </w:pPr>
      <w:r w:rsidRPr="00853891">
        <w:rPr>
          <w:rFonts w:ascii="Cambria" w:hAnsi="Cambria"/>
          <w:b/>
        </w:rPr>
        <w:t>Susan Runyan</w:t>
      </w:r>
      <w:r w:rsidR="00CF5B93" w:rsidRPr="00853891">
        <w:rPr>
          <w:rFonts w:ascii="Cambria" w:hAnsi="Cambria"/>
        </w:rPr>
        <w:tab/>
        <w:t xml:space="preserve"> </w:t>
      </w:r>
      <w:r w:rsidR="00CF5B93" w:rsidRPr="00853891">
        <w:rPr>
          <w:rFonts w:ascii="Cambria" w:hAnsi="Cambria"/>
        </w:rPr>
        <w:tab/>
      </w:r>
      <w:r w:rsidR="00CF5B93" w:rsidRPr="00853891">
        <w:rPr>
          <w:rFonts w:ascii="Cambria" w:hAnsi="Cambria"/>
        </w:rPr>
        <w:tab/>
      </w:r>
      <w:r w:rsidR="00853891">
        <w:rPr>
          <w:rFonts w:ascii="Cambria" w:hAnsi="Cambria"/>
        </w:rPr>
        <w:tab/>
      </w:r>
      <w:r w:rsidR="00CF5B93" w:rsidRPr="00853891">
        <w:rPr>
          <w:rFonts w:ascii="Cambria" w:hAnsi="Cambria"/>
        </w:rPr>
        <w:tab/>
      </w:r>
      <w:proofErr w:type="spellStart"/>
      <w:r w:rsidR="00CF5B93" w:rsidRPr="00853891">
        <w:rPr>
          <w:rFonts w:ascii="Cambria" w:hAnsi="Cambria"/>
          <w:b/>
        </w:rPr>
        <w:t>Seema</w:t>
      </w:r>
      <w:proofErr w:type="spellEnd"/>
      <w:r w:rsidR="00CF5B93" w:rsidRPr="00853891">
        <w:rPr>
          <w:rFonts w:ascii="Cambria" w:hAnsi="Cambria"/>
          <w:b/>
        </w:rPr>
        <w:t xml:space="preserve"> </w:t>
      </w:r>
      <w:proofErr w:type="spellStart"/>
      <w:r w:rsidR="00CF5B93" w:rsidRPr="00853891">
        <w:rPr>
          <w:rFonts w:ascii="Cambria" w:hAnsi="Cambria"/>
          <w:b/>
        </w:rPr>
        <w:t>Rathor</w:t>
      </w:r>
      <w:proofErr w:type="spellEnd"/>
      <w:r w:rsidR="00CF5B93" w:rsidRPr="00853891">
        <w:rPr>
          <w:rFonts w:ascii="Cambria" w:hAnsi="Cambria"/>
        </w:rPr>
        <w:tab/>
      </w:r>
      <w:r w:rsidR="00CF5B93" w:rsidRPr="00853891">
        <w:rPr>
          <w:rFonts w:ascii="Cambria" w:hAnsi="Cambria"/>
        </w:rPr>
        <w:tab/>
      </w:r>
      <w:r w:rsidR="00CF5B93" w:rsidRPr="00853891">
        <w:rPr>
          <w:rFonts w:ascii="Cambria" w:hAnsi="Cambria"/>
        </w:rPr>
        <w:tab/>
      </w:r>
      <w:r w:rsidR="00CF5B93" w:rsidRPr="00853891">
        <w:rPr>
          <w:rFonts w:ascii="Cambria" w:hAnsi="Cambria"/>
        </w:rPr>
        <w:tab/>
      </w:r>
      <w:r w:rsidR="00CF5B93" w:rsidRPr="00853891">
        <w:rPr>
          <w:rFonts w:ascii="Cambria" w:hAnsi="Cambria"/>
        </w:rPr>
        <w:tab/>
      </w:r>
      <w:r w:rsidR="00853891">
        <w:rPr>
          <w:rFonts w:ascii="Cambria" w:hAnsi="Cambria"/>
        </w:rPr>
        <w:tab/>
      </w:r>
      <w:proofErr w:type="spellStart"/>
      <w:r w:rsidR="00CF5B93" w:rsidRPr="00853891">
        <w:rPr>
          <w:rFonts w:ascii="Cambria" w:hAnsi="Cambria" w:cs="Calibri"/>
          <w:b/>
        </w:rPr>
        <w:t>Namrata</w:t>
      </w:r>
      <w:proofErr w:type="spellEnd"/>
      <w:r w:rsidR="00CF5B93" w:rsidRPr="00853891">
        <w:rPr>
          <w:rFonts w:ascii="Cambria" w:hAnsi="Cambria" w:cs="Calibri"/>
          <w:b/>
        </w:rPr>
        <w:t xml:space="preserve"> Dave</w:t>
      </w:r>
      <w:r w:rsidR="00CF5B93" w:rsidRPr="00853891">
        <w:rPr>
          <w:rFonts w:ascii="Cambria" w:hAnsi="Cambria" w:cs="Calibri"/>
        </w:rPr>
        <w:t xml:space="preserve"> (2016, 2017 Editions)</w:t>
      </w:r>
    </w:p>
    <w:p w14:paraId="30C1A789" w14:textId="46D4B998" w:rsidR="00CF5B93" w:rsidRPr="00853891" w:rsidRDefault="0042093D" w:rsidP="00CF5B93">
      <w:pPr>
        <w:widowControl w:val="0"/>
        <w:autoSpaceDE w:val="0"/>
        <w:autoSpaceDN w:val="0"/>
        <w:adjustRightInd w:val="0"/>
        <w:spacing w:after="0" w:line="240" w:lineRule="auto"/>
        <w:rPr>
          <w:rFonts w:ascii="Cambria" w:hAnsi="Cambria" w:cs="Calibri"/>
        </w:rPr>
      </w:pPr>
      <w:r w:rsidRPr="00853891">
        <w:rPr>
          <w:rFonts w:ascii="Cambria" w:hAnsi="Cambria" w:cs="Calibri"/>
        </w:rPr>
        <w:t>Runyan Health Care</w:t>
      </w:r>
      <w:r w:rsidR="00CF5B93" w:rsidRPr="00853891">
        <w:rPr>
          <w:rFonts w:ascii="Cambria" w:hAnsi="Cambria" w:cs="Calibri"/>
        </w:rPr>
        <w:tab/>
      </w:r>
      <w:r w:rsidRPr="00853891">
        <w:rPr>
          <w:rFonts w:ascii="Cambria" w:hAnsi="Cambria" w:cs="Calibri"/>
        </w:rPr>
        <w:tab/>
      </w:r>
      <w:r w:rsidR="00CF5B93" w:rsidRPr="00853891">
        <w:rPr>
          <w:rFonts w:ascii="Cambria" w:hAnsi="Cambria" w:cs="Calibri"/>
        </w:rPr>
        <w:tab/>
      </w:r>
      <w:r w:rsidR="00853891">
        <w:rPr>
          <w:rFonts w:ascii="Cambria" w:hAnsi="Cambria" w:cs="Calibri"/>
        </w:rPr>
        <w:tab/>
      </w:r>
      <w:r w:rsidR="00CF5B93" w:rsidRPr="00853891">
        <w:rPr>
          <w:rFonts w:ascii="Cambria" w:hAnsi="Cambria" w:cs="Calibri"/>
        </w:rPr>
        <w:t>Senior Project Manager</w:t>
      </w:r>
      <w:r w:rsidR="00CF5B93" w:rsidRPr="00853891">
        <w:rPr>
          <w:rFonts w:ascii="Cambria" w:hAnsi="Cambria" w:cs="Calibri"/>
        </w:rPr>
        <w:tab/>
      </w:r>
      <w:r w:rsidR="00CF5B93" w:rsidRPr="00853891">
        <w:rPr>
          <w:rFonts w:ascii="Cambria" w:hAnsi="Cambria" w:cs="Calibri"/>
        </w:rPr>
        <w:tab/>
      </w:r>
      <w:r w:rsidR="00CF5B93" w:rsidRPr="00853891">
        <w:rPr>
          <w:rFonts w:ascii="Cambria" w:hAnsi="Cambria" w:cs="Calibri"/>
        </w:rPr>
        <w:tab/>
      </w:r>
      <w:r w:rsidR="00CF5B93" w:rsidRPr="00853891">
        <w:rPr>
          <w:rFonts w:ascii="Cambria" w:hAnsi="Cambria" w:cs="Calibri"/>
        </w:rPr>
        <w:tab/>
        <w:t>Lake Health District</w:t>
      </w:r>
    </w:p>
    <w:p w14:paraId="10450711" w14:textId="77777777" w:rsidR="00CF5B93" w:rsidRPr="00853891" w:rsidRDefault="0042093D" w:rsidP="00CF5B93">
      <w:pPr>
        <w:widowControl w:val="0"/>
        <w:autoSpaceDE w:val="0"/>
        <w:autoSpaceDN w:val="0"/>
        <w:adjustRightInd w:val="0"/>
        <w:spacing w:after="0" w:line="240" w:lineRule="auto"/>
        <w:rPr>
          <w:rFonts w:ascii="Cambria" w:hAnsi="Cambria" w:cs="Calibri"/>
        </w:rPr>
      </w:pPr>
      <w:r w:rsidRPr="00853891">
        <w:rPr>
          <w:rFonts w:ascii="Cambria" w:hAnsi="Cambria" w:cs="Calibri"/>
        </w:rPr>
        <w:t>Quality Consulting</w:t>
      </w:r>
      <w:r w:rsidRPr="00853891" w:rsidDel="0042093D">
        <w:rPr>
          <w:rFonts w:ascii="Cambria" w:hAnsi="Cambria" w:cs="Calibri"/>
        </w:rPr>
        <w:t xml:space="preserve"> </w:t>
      </w:r>
      <w:r w:rsidR="00CF5B93" w:rsidRPr="00853891">
        <w:rPr>
          <w:rFonts w:ascii="Cambria" w:hAnsi="Cambria" w:cs="Calibri"/>
        </w:rPr>
        <w:tab/>
      </w:r>
      <w:r w:rsidR="00CF5B93" w:rsidRPr="00853891">
        <w:rPr>
          <w:rFonts w:ascii="Cambria" w:hAnsi="Cambria" w:cs="Calibri"/>
        </w:rPr>
        <w:tab/>
      </w:r>
      <w:r w:rsidRPr="00853891">
        <w:rPr>
          <w:rFonts w:ascii="Cambria" w:hAnsi="Cambria" w:cs="Calibri"/>
        </w:rPr>
        <w:tab/>
      </w:r>
      <w:r w:rsidRPr="00853891">
        <w:rPr>
          <w:rFonts w:ascii="Cambria" w:hAnsi="Cambria" w:cs="Calibri"/>
        </w:rPr>
        <w:tab/>
      </w:r>
      <w:proofErr w:type="spellStart"/>
      <w:r w:rsidR="00CF5B93" w:rsidRPr="00853891">
        <w:rPr>
          <w:rFonts w:ascii="Cambria" w:hAnsi="Cambria" w:cs="Calibri"/>
        </w:rPr>
        <w:t>Comagine</w:t>
      </w:r>
      <w:proofErr w:type="spellEnd"/>
      <w:r w:rsidR="00CF5B93" w:rsidRPr="00853891">
        <w:rPr>
          <w:rFonts w:ascii="Cambria" w:hAnsi="Cambria" w:cs="Calibri"/>
        </w:rPr>
        <w:t xml:space="preserve"> Health </w:t>
      </w:r>
      <w:r w:rsidR="00CF5B93" w:rsidRPr="00853891">
        <w:rPr>
          <w:rFonts w:ascii="Cambria" w:hAnsi="Cambria" w:cs="Calibri"/>
        </w:rPr>
        <w:tab/>
      </w:r>
      <w:r w:rsidR="00CF5B93" w:rsidRPr="00853891">
        <w:rPr>
          <w:rFonts w:ascii="Cambria" w:hAnsi="Cambria" w:cs="Calibri"/>
        </w:rPr>
        <w:tab/>
      </w:r>
      <w:r w:rsidR="00CF5B93" w:rsidRPr="00853891">
        <w:rPr>
          <w:rFonts w:ascii="Cambria" w:hAnsi="Cambria" w:cs="Calibri"/>
        </w:rPr>
        <w:tab/>
      </w:r>
      <w:r w:rsidR="00CF5B93" w:rsidRPr="00853891">
        <w:rPr>
          <w:rFonts w:ascii="Cambria" w:hAnsi="Cambria" w:cs="Calibri"/>
        </w:rPr>
        <w:tab/>
      </w:r>
      <w:r w:rsidR="00CF5B93" w:rsidRPr="00853891">
        <w:rPr>
          <w:rFonts w:ascii="Cambria" w:hAnsi="Cambria" w:cs="Calibri"/>
        </w:rPr>
        <w:tab/>
      </w:r>
      <w:r w:rsidR="00CF5B93" w:rsidRPr="00853891">
        <w:rPr>
          <w:rFonts w:ascii="Cambria" w:hAnsi="Cambria" w:cs="Calibri"/>
          <w:b/>
        </w:rPr>
        <w:t xml:space="preserve">Arielle </w:t>
      </w:r>
      <w:proofErr w:type="spellStart"/>
      <w:r w:rsidR="00CF5B93" w:rsidRPr="00853891">
        <w:rPr>
          <w:rFonts w:ascii="Cambria" w:hAnsi="Cambria" w:cs="Calibri"/>
          <w:b/>
        </w:rPr>
        <w:t>LeVeaux</w:t>
      </w:r>
      <w:proofErr w:type="spellEnd"/>
      <w:r w:rsidR="00CF5B93" w:rsidRPr="00853891">
        <w:rPr>
          <w:rFonts w:ascii="Cambria" w:hAnsi="Cambria" w:cs="Calibri"/>
        </w:rPr>
        <w:t xml:space="preserve"> (2018 Edition)</w:t>
      </w:r>
    </w:p>
    <w:p w14:paraId="432CD7EA" w14:textId="77777777" w:rsidR="00CF5B93" w:rsidRPr="00853891" w:rsidRDefault="00CF5B93" w:rsidP="0042093D">
      <w:pPr>
        <w:widowControl w:val="0"/>
        <w:autoSpaceDE w:val="0"/>
        <w:autoSpaceDN w:val="0"/>
        <w:adjustRightInd w:val="0"/>
        <w:spacing w:after="0" w:line="240" w:lineRule="auto"/>
        <w:ind w:left="720" w:firstLine="720"/>
        <w:rPr>
          <w:rFonts w:ascii="Cambria" w:hAnsi="Cambria" w:cs="Calibri"/>
        </w:rPr>
      </w:pPr>
      <w:r w:rsidRPr="00853891">
        <w:rPr>
          <w:rFonts w:ascii="Cambria" w:hAnsi="Cambria" w:cs="Calibri"/>
        </w:rPr>
        <w:tab/>
      </w:r>
      <w:r w:rsidR="0042093D" w:rsidRPr="00853891">
        <w:rPr>
          <w:rFonts w:ascii="Cambria" w:hAnsi="Cambria" w:cs="Calibri"/>
        </w:rPr>
        <w:tab/>
      </w:r>
      <w:r w:rsidR="0042093D" w:rsidRPr="00853891">
        <w:rPr>
          <w:rFonts w:ascii="Cambria" w:hAnsi="Cambria" w:cs="Calibri"/>
        </w:rPr>
        <w:tab/>
      </w:r>
      <w:r w:rsidR="0042093D" w:rsidRPr="00853891">
        <w:rPr>
          <w:rFonts w:ascii="Cambria" w:hAnsi="Cambria" w:cs="Calibri"/>
        </w:rPr>
        <w:tab/>
      </w:r>
      <w:r w:rsidRPr="00853891">
        <w:rPr>
          <w:rFonts w:ascii="Cambria" w:hAnsi="Cambria" w:cs="Calibri"/>
        </w:rPr>
        <w:t>650 NW Holladay St</w:t>
      </w:r>
      <w:r w:rsidRPr="00853891">
        <w:rPr>
          <w:rFonts w:ascii="Cambria" w:hAnsi="Cambria" w:cs="Calibri"/>
        </w:rPr>
        <w:tab/>
      </w:r>
      <w:r w:rsidRPr="00853891">
        <w:rPr>
          <w:rFonts w:ascii="Cambria" w:hAnsi="Cambria" w:cs="Calibri"/>
        </w:rPr>
        <w:tab/>
      </w:r>
      <w:r w:rsidRPr="00853891">
        <w:rPr>
          <w:rFonts w:ascii="Cambria" w:hAnsi="Cambria" w:cs="Calibri"/>
        </w:rPr>
        <w:tab/>
      </w:r>
      <w:r w:rsidRPr="00853891">
        <w:rPr>
          <w:rFonts w:ascii="Cambria" w:hAnsi="Cambria" w:cs="Calibri"/>
        </w:rPr>
        <w:tab/>
      </w:r>
      <w:r w:rsidRPr="00853891">
        <w:rPr>
          <w:rFonts w:ascii="Cambria" w:hAnsi="Cambria" w:cs="Calibri"/>
        </w:rPr>
        <w:tab/>
        <w:t>West Valley Hospital</w:t>
      </w:r>
    </w:p>
    <w:p w14:paraId="2A640373" w14:textId="63424625" w:rsidR="00CF5B93" w:rsidRPr="00853891" w:rsidRDefault="00CF5B93" w:rsidP="00CF5B93">
      <w:pPr>
        <w:widowControl w:val="0"/>
        <w:autoSpaceDE w:val="0"/>
        <w:autoSpaceDN w:val="0"/>
        <w:adjustRightInd w:val="0"/>
        <w:spacing w:after="0" w:line="240" w:lineRule="auto"/>
        <w:rPr>
          <w:rFonts w:ascii="Cambria" w:hAnsi="Cambria"/>
        </w:rPr>
      </w:pPr>
      <w:r w:rsidRPr="00853891">
        <w:rPr>
          <w:rFonts w:ascii="Cambria" w:hAnsi="Cambria" w:cs="Calibri"/>
        </w:rPr>
        <w:tab/>
      </w:r>
      <w:r w:rsidRPr="00853891">
        <w:rPr>
          <w:rFonts w:ascii="Cambria" w:hAnsi="Cambria" w:cs="Calibri"/>
        </w:rPr>
        <w:tab/>
      </w:r>
      <w:r w:rsidRPr="00853891">
        <w:rPr>
          <w:rFonts w:ascii="Cambria" w:hAnsi="Cambria" w:cs="Calibri"/>
        </w:rPr>
        <w:tab/>
      </w:r>
      <w:r w:rsidRPr="00853891">
        <w:rPr>
          <w:rFonts w:ascii="Cambria" w:hAnsi="Cambria" w:cs="Calibri"/>
        </w:rPr>
        <w:tab/>
      </w:r>
      <w:r w:rsidR="0042093D" w:rsidRPr="00853891">
        <w:rPr>
          <w:rFonts w:ascii="Cambria" w:hAnsi="Cambria" w:cs="Calibri"/>
        </w:rPr>
        <w:tab/>
      </w:r>
      <w:r w:rsidR="0042093D" w:rsidRPr="00853891">
        <w:rPr>
          <w:rFonts w:ascii="Cambria" w:hAnsi="Cambria" w:cs="Calibri"/>
        </w:rPr>
        <w:tab/>
      </w:r>
      <w:r w:rsidRPr="00853891">
        <w:rPr>
          <w:rFonts w:ascii="Cambria" w:hAnsi="Cambria" w:cs="Calibri"/>
        </w:rPr>
        <w:t>Portland, Oregon</w:t>
      </w:r>
      <w:r w:rsidRPr="00853891">
        <w:rPr>
          <w:rFonts w:ascii="Cambria" w:hAnsi="Cambria" w:cs="Calibri"/>
        </w:rPr>
        <w:tab/>
      </w:r>
      <w:r w:rsidRPr="00853891">
        <w:rPr>
          <w:rFonts w:ascii="Cambria" w:hAnsi="Cambria" w:cs="Calibri"/>
        </w:rPr>
        <w:tab/>
      </w:r>
      <w:r w:rsidRPr="00853891">
        <w:rPr>
          <w:rFonts w:ascii="Cambria" w:hAnsi="Cambria" w:cs="Calibri"/>
        </w:rPr>
        <w:tab/>
      </w:r>
      <w:r w:rsidRPr="00853891">
        <w:rPr>
          <w:rFonts w:ascii="Cambria" w:hAnsi="Cambria" w:cs="Calibri"/>
        </w:rPr>
        <w:tab/>
      </w:r>
      <w:r w:rsidRPr="00853891">
        <w:rPr>
          <w:rFonts w:ascii="Cambria" w:hAnsi="Cambria" w:cs="Calibri"/>
        </w:rPr>
        <w:tab/>
      </w:r>
      <w:r w:rsidRPr="00853891">
        <w:rPr>
          <w:rFonts w:ascii="Cambria" w:hAnsi="Cambria"/>
          <w:b/>
        </w:rPr>
        <w:t>Tami Youngblood</w:t>
      </w:r>
      <w:r w:rsidRPr="00853891">
        <w:rPr>
          <w:rFonts w:ascii="Cambria" w:hAnsi="Cambria"/>
        </w:rPr>
        <w:t xml:space="preserve"> (2019 Edition)</w:t>
      </w:r>
    </w:p>
    <w:p w14:paraId="59E52BA4" w14:textId="4E650CF9" w:rsidR="00CF5B93" w:rsidRPr="00853891" w:rsidRDefault="0047441E" w:rsidP="00CF5B93">
      <w:pPr>
        <w:widowControl w:val="0"/>
        <w:autoSpaceDE w:val="0"/>
        <w:autoSpaceDN w:val="0"/>
        <w:adjustRightInd w:val="0"/>
        <w:spacing w:after="0" w:line="240" w:lineRule="auto"/>
        <w:rPr>
          <w:rFonts w:ascii="Cambria" w:hAnsi="Cambria"/>
          <w:color w:val="1F3864" w:themeColor="accent5" w:themeShade="80"/>
          <w:sz w:val="36"/>
          <w:szCs w:val="36"/>
        </w:rPr>
      </w:pPr>
      <w:r w:rsidRPr="00853891">
        <w:rPr>
          <w:rFonts w:ascii="Cambria" w:hAnsi="Cambria" w:cs="Times New Roman"/>
          <w:i/>
          <w:iCs/>
          <w:noProof/>
          <w:color w:val="0C0C0C"/>
          <w:sz w:val="24"/>
          <w:szCs w:val="24"/>
        </w:rPr>
        <w:drawing>
          <wp:anchor distT="0" distB="0" distL="114300" distR="114300" simplePos="0" relativeHeight="251700224" behindDoc="0" locked="0" layoutInCell="1" allowOverlap="1" wp14:anchorId="3B015376" wp14:editId="79A2076F">
            <wp:simplePos x="0" y="0"/>
            <wp:positionH relativeFrom="column">
              <wp:posOffset>50800</wp:posOffset>
            </wp:positionH>
            <wp:positionV relativeFrom="page">
              <wp:posOffset>5184775</wp:posOffset>
            </wp:positionV>
            <wp:extent cx="1431290" cy="1076325"/>
            <wp:effectExtent l="0" t="0" r="0" b="9525"/>
            <wp:wrapSquare wrapText="bothSides"/>
            <wp:docPr id="17" name="Picture 17" descr="BICC:RURAL:Photos-Logos:Logos:ORH_Logo:2016 Logos:OORH_LogoRefresh_Color_NoBorder_2016_06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C:RURAL:Photos-Logos:Logos:ORH_Logo:2016 Logos:OORH_LogoRefresh_Color_NoBorder_2016_060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1290" cy="107632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853891">
        <w:rPr>
          <w:rFonts w:ascii="Cambria" w:hAnsi="Cambria"/>
        </w:rPr>
        <w:tab/>
      </w:r>
      <w:r w:rsidRPr="00853891">
        <w:rPr>
          <w:rFonts w:ascii="Cambria" w:hAnsi="Cambria"/>
        </w:rPr>
        <w:tab/>
      </w:r>
      <w:r w:rsidRPr="00853891">
        <w:rPr>
          <w:rFonts w:ascii="Cambria" w:hAnsi="Cambria"/>
        </w:rPr>
        <w:tab/>
      </w:r>
      <w:r w:rsidRPr="00853891">
        <w:rPr>
          <w:rFonts w:ascii="Cambria" w:hAnsi="Cambria"/>
        </w:rPr>
        <w:tab/>
      </w:r>
      <w:r w:rsidRPr="00853891">
        <w:rPr>
          <w:rFonts w:ascii="Cambria" w:hAnsi="Cambria"/>
        </w:rPr>
        <w:tab/>
      </w:r>
      <w:r w:rsidRPr="00853891">
        <w:rPr>
          <w:rFonts w:ascii="Cambria" w:hAnsi="Cambria"/>
        </w:rPr>
        <w:tab/>
      </w:r>
      <w:r w:rsidRPr="00853891">
        <w:rPr>
          <w:rFonts w:ascii="Cambria" w:hAnsi="Cambria"/>
        </w:rPr>
        <w:tab/>
      </w:r>
      <w:r w:rsidRPr="00853891">
        <w:rPr>
          <w:rFonts w:ascii="Cambria" w:hAnsi="Cambria"/>
        </w:rPr>
        <w:tab/>
      </w:r>
      <w:r w:rsidRPr="00853891">
        <w:rPr>
          <w:rFonts w:ascii="Cambria" w:hAnsi="Cambria"/>
        </w:rPr>
        <w:tab/>
      </w:r>
      <w:r w:rsidR="00C46DAC" w:rsidRPr="00853891">
        <w:rPr>
          <w:rFonts w:ascii="Cambria" w:hAnsi="Cambria"/>
        </w:rPr>
        <w:tab/>
      </w:r>
      <w:r w:rsidR="0050550F" w:rsidRPr="00853891">
        <w:rPr>
          <w:rFonts w:ascii="Cambria" w:hAnsi="Cambria"/>
        </w:rPr>
        <w:tab/>
      </w:r>
      <w:r w:rsidR="0050550F" w:rsidRPr="00853891">
        <w:rPr>
          <w:rFonts w:ascii="Cambria" w:hAnsi="Cambria"/>
        </w:rPr>
        <w:tab/>
      </w:r>
      <w:r w:rsidR="0050550F" w:rsidRPr="00853891">
        <w:rPr>
          <w:rFonts w:ascii="Cambria" w:hAnsi="Cambria"/>
        </w:rPr>
        <w:tab/>
      </w:r>
      <w:r w:rsidR="00CF5B93" w:rsidRPr="00853891">
        <w:rPr>
          <w:rFonts w:ascii="Cambria" w:hAnsi="Cambria" w:cs="Calibri"/>
        </w:rPr>
        <w:t>Curry Health Network</w:t>
      </w:r>
    </w:p>
    <w:p w14:paraId="64685075" w14:textId="77777777" w:rsidR="0050550F" w:rsidRPr="00853891" w:rsidRDefault="0047441E" w:rsidP="00416396">
      <w:pPr>
        <w:spacing w:after="0" w:line="240" w:lineRule="auto"/>
        <w:jc w:val="both"/>
        <w:rPr>
          <w:rFonts w:ascii="Cambria" w:hAnsi="Cambria"/>
          <w:i/>
        </w:rPr>
      </w:pPr>
      <w:r w:rsidRPr="00853891">
        <w:rPr>
          <w:rFonts w:ascii="Cambria" w:hAnsi="Cambria"/>
          <w:i/>
          <w:iCs/>
        </w:rPr>
        <w:br/>
      </w:r>
    </w:p>
    <w:p w14:paraId="7A890C89" w14:textId="15AF8A0C" w:rsidR="0047441E" w:rsidRPr="00853891" w:rsidRDefault="00853891" w:rsidP="00416396">
      <w:pPr>
        <w:spacing w:after="0" w:line="240" w:lineRule="auto"/>
        <w:jc w:val="both"/>
        <w:rPr>
          <w:rFonts w:ascii="Cambria" w:hAnsi="Cambria"/>
          <w:i/>
        </w:rPr>
      </w:pPr>
      <w:r w:rsidRPr="00853891">
        <w:rPr>
          <w:rFonts w:ascii="Cambria" w:hAnsi="Cambria" w:cs="Calibri"/>
          <w:noProof/>
        </w:rPr>
        <mc:AlternateContent>
          <mc:Choice Requires="wps">
            <w:drawing>
              <wp:anchor distT="45720" distB="45720" distL="114300" distR="114300" simplePos="0" relativeHeight="251699200" behindDoc="0" locked="0" layoutInCell="1" allowOverlap="1" wp14:anchorId="38088CB4" wp14:editId="682E1F27">
                <wp:simplePos x="0" y="0"/>
                <wp:positionH relativeFrom="margin">
                  <wp:posOffset>1477259</wp:posOffset>
                </wp:positionH>
                <wp:positionV relativeFrom="page">
                  <wp:posOffset>5637585</wp:posOffset>
                </wp:positionV>
                <wp:extent cx="7677150" cy="657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657225"/>
                        </a:xfrm>
                        <a:prstGeom prst="rect">
                          <a:avLst/>
                        </a:prstGeom>
                        <a:solidFill>
                          <a:srgbClr val="FFFFFF"/>
                        </a:solidFill>
                        <a:ln w="9525">
                          <a:solidFill>
                            <a:srgbClr val="000000"/>
                          </a:solidFill>
                          <a:miter lim="800000"/>
                          <a:headEnd/>
                          <a:tailEnd/>
                        </a:ln>
                      </wps:spPr>
                      <wps:txbx>
                        <w:txbxContent>
                          <w:p w14:paraId="0D666F9C" w14:textId="612FCADC" w:rsidR="00FE385A" w:rsidRPr="00853891" w:rsidRDefault="00FE385A" w:rsidP="00CF5B93">
                            <w:pPr>
                              <w:spacing w:line="240" w:lineRule="auto"/>
                              <w:jc w:val="both"/>
                              <w:rPr>
                                <w:rFonts w:ascii="Cambria" w:hAnsi="Cambria" w:cs="Times New Roman"/>
                                <w:color w:val="000000"/>
                                <w:sz w:val="18"/>
                                <w:szCs w:val="20"/>
                              </w:rPr>
                            </w:pPr>
                            <w:r w:rsidRPr="00853891">
                              <w:rPr>
                                <w:rFonts w:ascii="Cambria" w:hAnsi="Cambria" w:cs="Times New Roman"/>
                                <w:i/>
                                <w:iCs/>
                                <w:color w:val="0C0C0C"/>
                                <w:sz w:val="18"/>
                                <w:szCs w:val="20"/>
                              </w:rPr>
                              <w:t>This project was supported by the Health Resources and Services Administration (HRSA) of the U.S. Department of Health and Human Services (HHS) under the Rural Hospital Flexibility Grant Program (U2WRH33327). This information or content and conclusions are those of the author and should not be construed as the official position or policy of, nor should any endorsements be inferred by HRSA, HHS or the U.S. Government.</w:t>
                            </w:r>
                          </w:p>
                          <w:p w14:paraId="2DD47BFB" w14:textId="77777777" w:rsidR="00FE385A" w:rsidRDefault="00FE385A" w:rsidP="00CF5B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8CB4" id="Text Box 2" o:spid="_x0000_s1027" type="#_x0000_t202" style="position:absolute;left:0;text-align:left;margin-left:116.3pt;margin-top:443.9pt;width:604.5pt;height:5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">
                <v:textbox>
                  <w:txbxContent>
                    <w:p w14:paraId="0D666F9C" w14:textId="612FCADC" w:rsidR="00FE385A" w:rsidRPr="00853891" w:rsidRDefault="00FE385A" w:rsidP="00CF5B93">
                      <w:pPr>
                        <w:spacing w:line="240" w:lineRule="auto"/>
                        <w:jc w:val="both"/>
                        <w:rPr>
                          <w:rFonts w:ascii="Cambria" w:hAnsi="Cambria" w:cs="Times New Roman"/>
                          <w:color w:val="000000"/>
                          <w:sz w:val="18"/>
                          <w:szCs w:val="20"/>
                        </w:rPr>
                      </w:pPr>
                      <w:r w:rsidRPr="00853891">
                        <w:rPr>
                          <w:rFonts w:ascii="Cambria" w:hAnsi="Cambria" w:cs="Times New Roman"/>
                          <w:i/>
                          <w:iCs/>
                          <w:color w:val="0C0C0C"/>
                          <w:sz w:val="18"/>
                          <w:szCs w:val="20"/>
                        </w:rPr>
                        <w:t>This project was supported by the Health Resources and Services Administration (HRSA) of the U.S. Department of Health and Human Services (HHS) under the Rural Hospital Flexibility Grant Program (U2WRH33327). This information or content and conclusions are those of the author and should not be construed as the official position or policy of, nor should any endorsements be inferred by HRSA, HHS or the U.S. Government.</w:t>
                      </w:r>
                    </w:p>
                    <w:p w14:paraId="2DD47BFB" w14:textId="77777777" w:rsidR="00FE385A" w:rsidRDefault="00FE385A" w:rsidP="00CF5B93"/>
                  </w:txbxContent>
                </v:textbox>
                <w10:wrap type="square" anchorx="margin" anchory="page"/>
              </v:shape>
            </w:pict>
          </mc:Fallback>
        </mc:AlternateContent>
      </w:r>
      <w:r w:rsidR="0047441E" w:rsidRPr="00853891">
        <w:rPr>
          <w:rFonts w:ascii="Cambria" w:hAnsi="Cambria"/>
          <w:i/>
        </w:rPr>
        <w:t xml:space="preserve">This guide is adapted, with permission, from the Critical Access Hospital Quality Reporting Overview Guide, produced by the Oregon Office of Rural Health in partnership with Runyan Health Care Quality Consulting and </w:t>
      </w:r>
      <w:proofErr w:type="spellStart"/>
      <w:r w:rsidR="0047441E" w:rsidRPr="00853891">
        <w:rPr>
          <w:rFonts w:ascii="Cambria" w:hAnsi="Cambria"/>
          <w:i/>
        </w:rPr>
        <w:t>Comagine</w:t>
      </w:r>
      <w:proofErr w:type="spellEnd"/>
      <w:r w:rsidR="0047441E" w:rsidRPr="00853891">
        <w:rPr>
          <w:rFonts w:ascii="Cambria" w:hAnsi="Cambria"/>
          <w:i/>
        </w:rPr>
        <w:t xml:space="preserve"> Health.</w:t>
      </w:r>
    </w:p>
    <w:p w14:paraId="43A02080" w14:textId="2BF56792" w:rsidR="00416396" w:rsidRPr="00853891" w:rsidRDefault="00416396" w:rsidP="00416396">
      <w:pPr>
        <w:spacing w:after="0" w:line="240" w:lineRule="auto"/>
        <w:jc w:val="both"/>
        <w:rPr>
          <w:rFonts w:ascii="Cambria" w:hAnsi="Cambria"/>
          <w:i/>
        </w:rPr>
      </w:pPr>
    </w:p>
    <w:p w14:paraId="6F54AD9A" w14:textId="77777777" w:rsidR="00853891" w:rsidRDefault="00853891" w:rsidP="00515807">
      <w:pPr>
        <w:spacing w:line="240" w:lineRule="auto"/>
        <w:rPr>
          <w:rFonts w:ascii="Cambria" w:hAnsi="Cambria"/>
          <w:color w:val="1F3864" w:themeColor="accent5" w:themeShade="80"/>
          <w:sz w:val="36"/>
          <w:szCs w:val="36"/>
        </w:rPr>
      </w:pPr>
    </w:p>
    <w:p w14:paraId="25DC780D" w14:textId="0715EDE9" w:rsidR="00515807" w:rsidRPr="00853891" w:rsidRDefault="00515807" w:rsidP="00515807">
      <w:pPr>
        <w:spacing w:line="240" w:lineRule="auto"/>
        <w:rPr>
          <w:rFonts w:ascii="Cambria" w:hAnsi="Cambria"/>
          <w:color w:val="1F3864" w:themeColor="accent5" w:themeShade="80"/>
          <w:sz w:val="36"/>
          <w:szCs w:val="36"/>
        </w:rPr>
      </w:pPr>
      <w:r w:rsidRPr="00853891">
        <w:rPr>
          <w:rFonts w:ascii="Cambria" w:hAnsi="Cambria"/>
          <w:color w:val="1F3864" w:themeColor="accent5" w:themeShade="80"/>
          <w:sz w:val="36"/>
          <w:szCs w:val="36"/>
        </w:rPr>
        <w:lastRenderedPageBreak/>
        <w:t>CONTENTS</w:t>
      </w:r>
    </w:p>
    <w:sdt>
      <w:sdtPr>
        <w:rPr>
          <w:rFonts w:ascii="Cambria" w:hAnsi="Cambria"/>
          <w:b w:val="0"/>
          <w:bCs/>
          <w:caps w:val="0"/>
          <w:u w:val="none"/>
        </w:rPr>
        <w:id w:val="-17235377"/>
        <w:docPartObj>
          <w:docPartGallery w:val="Table of Contents"/>
          <w:docPartUnique/>
        </w:docPartObj>
      </w:sdtPr>
      <w:sdtEndPr>
        <w:rPr>
          <w:bCs w:val="0"/>
          <w:noProof/>
        </w:rPr>
      </w:sdtEndPr>
      <w:sdtContent>
        <w:p w14:paraId="008B9929" w14:textId="6C009356" w:rsidR="0036577F" w:rsidRPr="00853891" w:rsidRDefault="00515807" w:rsidP="0036577F">
          <w:pPr>
            <w:pStyle w:val="TOC1"/>
            <w:rPr>
              <w:rFonts w:ascii="Cambria" w:eastAsiaTheme="minorEastAsia" w:hAnsi="Cambria"/>
              <w:noProof/>
              <w:u w:val="none"/>
            </w:rPr>
          </w:pPr>
          <w:r w:rsidRPr="00853891">
            <w:rPr>
              <w:rFonts w:ascii="Cambria" w:hAnsi="Cambria"/>
              <w:color w:val="1F3864" w:themeColor="accent5" w:themeShade="80"/>
              <w:szCs w:val="20"/>
            </w:rPr>
            <w:fldChar w:fldCharType="begin"/>
          </w:r>
          <w:r w:rsidRPr="00853891">
            <w:rPr>
              <w:rFonts w:ascii="Cambria" w:hAnsi="Cambria"/>
              <w:color w:val="1F3864" w:themeColor="accent5" w:themeShade="80"/>
              <w:szCs w:val="20"/>
            </w:rPr>
            <w:instrText xml:space="preserve"> TOC \o "1-3" \h \z \u </w:instrText>
          </w:r>
          <w:r w:rsidRPr="00853891">
            <w:rPr>
              <w:rFonts w:ascii="Cambria" w:hAnsi="Cambria"/>
              <w:color w:val="1F3864" w:themeColor="accent5" w:themeShade="80"/>
              <w:szCs w:val="20"/>
            </w:rPr>
            <w:fldChar w:fldCharType="separate"/>
          </w:r>
          <w:hyperlink w:anchor="_Toc85790531" w:history="1">
            <w:r w:rsidR="0036577F" w:rsidRPr="00853891">
              <w:rPr>
                <w:rStyle w:val="Hyperlink"/>
                <w:rFonts w:ascii="Cambria" w:hAnsi="Cambria"/>
                <w:noProof/>
              </w:rPr>
              <w:t>I.</w:t>
            </w:r>
            <w:r w:rsidR="0036577F" w:rsidRPr="00853891">
              <w:rPr>
                <w:rFonts w:ascii="Cambria" w:eastAsiaTheme="minorEastAsia" w:hAnsi="Cambria"/>
                <w:noProof/>
                <w:u w:val="none"/>
              </w:rPr>
              <w:tab/>
            </w:r>
            <w:r w:rsidR="0036577F" w:rsidRPr="00853891">
              <w:rPr>
                <w:rStyle w:val="Hyperlink"/>
                <w:rFonts w:ascii="Cambria" w:hAnsi="Cambria"/>
                <w:noProof/>
              </w:rPr>
              <w:t>REGULATORY PROGRAM OVERVIEW</w:t>
            </w:r>
            <w:r w:rsidR="0036577F" w:rsidRPr="00853891">
              <w:rPr>
                <w:rFonts w:ascii="Cambria" w:hAnsi="Cambria"/>
                <w:noProof/>
                <w:webHidden/>
              </w:rPr>
              <w:tab/>
            </w:r>
            <w:r w:rsidR="0036577F" w:rsidRPr="00853891">
              <w:rPr>
                <w:rFonts w:ascii="Cambria" w:hAnsi="Cambria"/>
                <w:noProof/>
                <w:webHidden/>
              </w:rPr>
              <w:fldChar w:fldCharType="begin"/>
            </w:r>
            <w:r w:rsidR="0036577F" w:rsidRPr="00853891">
              <w:rPr>
                <w:rFonts w:ascii="Cambria" w:hAnsi="Cambria"/>
                <w:noProof/>
                <w:webHidden/>
              </w:rPr>
              <w:instrText xml:space="preserve"> PAGEREF _Toc85790531 \h </w:instrText>
            </w:r>
            <w:r w:rsidR="0036577F" w:rsidRPr="00853891">
              <w:rPr>
                <w:rFonts w:ascii="Cambria" w:hAnsi="Cambria"/>
                <w:noProof/>
                <w:webHidden/>
              </w:rPr>
            </w:r>
            <w:r w:rsidR="0036577F" w:rsidRPr="00853891">
              <w:rPr>
                <w:rFonts w:ascii="Cambria" w:hAnsi="Cambria"/>
                <w:noProof/>
                <w:webHidden/>
              </w:rPr>
              <w:fldChar w:fldCharType="separate"/>
            </w:r>
            <w:r w:rsidR="00065441">
              <w:rPr>
                <w:rFonts w:ascii="Cambria" w:hAnsi="Cambria"/>
                <w:noProof/>
                <w:webHidden/>
              </w:rPr>
              <w:t>4</w:t>
            </w:r>
            <w:r w:rsidR="0036577F" w:rsidRPr="00853891">
              <w:rPr>
                <w:rFonts w:ascii="Cambria" w:hAnsi="Cambria"/>
                <w:noProof/>
                <w:webHidden/>
              </w:rPr>
              <w:fldChar w:fldCharType="end"/>
            </w:r>
          </w:hyperlink>
        </w:p>
        <w:p w14:paraId="067F7970" w14:textId="488DCC35" w:rsidR="0036577F" w:rsidRPr="00853891" w:rsidRDefault="003A1743" w:rsidP="0036577F">
          <w:pPr>
            <w:pStyle w:val="TOC1"/>
            <w:rPr>
              <w:rFonts w:ascii="Cambria" w:eastAsiaTheme="minorEastAsia" w:hAnsi="Cambria"/>
              <w:noProof/>
              <w:u w:val="none"/>
            </w:rPr>
          </w:pPr>
          <w:hyperlink w:anchor="_Toc85790532" w:history="1">
            <w:r w:rsidR="0036577F" w:rsidRPr="00853891">
              <w:rPr>
                <w:rStyle w:val="Hyperlink"/>
                <w:rFonts w:ascii="Cambria" w:hAnsi="Cambria"/>
                <w:noProof/>
              </w:rPr>
              <w:t>II.</w:t>
            </w:r>
            <w:r w:rsidR="0036577F" w:rsidRPr="00853891">
              <w:rPr>
                <w:rFonts w:ascii="Cambria" w:eastAsiaTheme="minorEastAsia" w:hAnsi="Cambria"/>
                <w:noProof/>
                <w:u w:val="none"/>
              </w:rPr>
              <w:tab/>
            </w:r>
            <w:r w:rsidR="0036577F" w:rsidRPr="00853891">
              <w:rPr>
                <w:rStyle w:val="Hyperlink"/>
                <w:rFonts w:ascii="Cambria" w:hAnsi="Cambria"/>
                <w:noProof/>
              </w:rPr>
              <w:t>PROGRAM DETAILS</w:t>
            </w:r>
            <w:r w:rsidR="0036577F" w:rsidRPr="00853891">
              <w:rPr>
                <w:rFonts w:ascii="Cambria" w:hAnsi="Cambria"/>
                <w:noProof/>
                <w:webHidden/>
              </w:rPr>
              <w:tab/>
            </w:r>
            <w:r w:rsidR="0036577F" w:rsidRPr="00853891">
              <w:rPr>
                <w:rFonts w:ascii="Cambria" w:hAnsi="Cambria"/>
                <w:noProof/>
                <w:webHidden/>
              </w:rPr>
              <w:fldChar w:fldCharType="begin"/>
            </w:r>
            <w:r w:rsidR="0036577F" w:rsidRPr="00853891">
              <w:rPr>
                <w:rFonts w:ascii="Cambria" w:hAnsi="Cambria"/>
                <w:noProof/>
                <w:webHidden/>
              </w:rPr>
              <w:instrText xml:space="preserve"> PAGEREF _Toc85790532 \h </w:instrText>
            </w:r>
            <w:r w:rsidR="0036577F" w:rsidRPr="00853891">
              <w:rPr>
                <w:rFonts w:ascii="Cambria" w:hAnsi="Cambria"/>
                <w:noProof/>
                <w:webHidden/>
              </w:rPr>
            </w:r>
            <w:r w:rsidR="0036577F" w:rsidRPr="00853891">
              <w:rPr>
                <w:rFonts w:ascii="Cambria" w:hAnsi="Cambria"/>
                <w:noProof/>
                <w:webHidden/>
              </w:rPr>
              <w:fldChar w:fldCharType="separate"/>
            </w:r>
            <w:r w:rsidR="00065441">
              <w:rPr>
                <w:rFonts w:ascii="Cambria" w:hAnsi="Cambria"/>
                <w:noProof/>
                <w:webHidden/>
              </w:rPr>
              <w:t>5</w:t>
            </w:r>
            <w:r w:rsidR="0036577F" w:rsidRPr="00853891">
              <w:rPr>
                <w:rFonts w:ascii="Cambria" w:hAnsi="Cambria"/>
                <w:noProof/>
                <w:webHidden/>
              </w:rPr>
              <w:fldChar w:fldCharType="end"/>
            </w:r>
          </w:hyperlink>
        </w:p>
        <w:p w14:paraId="6362725D" w14:textId="63974B0B" w:rsidR="0036577F" w:rsidRPr="00853891" w:rsidRDefault="003A1743" w:rsidP="0047441E">
          <w:pPr>
            <w:pStyle w:val="TOC2"/>
            <w:rPr>
              <w:rFonts w:ascii="Cambria" w:eastAsiaTheme="minorEastAsia" w:hAnsi="Cambria"/>
            </w:rPr>
          </w:pPr>
          <w:hyperlink w:anchor="_Toc85790533" w:history="1">
            <w:r w:rsidR="0036577F" w:rsidRPr="00853891">
              <w:rPr>
                <w:rStyle w:val="Hyperlink"/>
                <w:rFonts w:ascii="Cambria" w:hAnsi="Cambria"/>
              </w:rPr>
              <w:t>Medica</w:t>
            </w:r>
            <w:r w:rsidR="0047441E" w:rsidRPr="00853891">
              <w:rPr>
                <w:rStyle w:val="Hyperlink"/>
                <w:rFonts w:ascii="Cambria" w:hAnsi="Cambria"/>
              </w:rPr>
              <w:t>id</w:t>
            </w:r>
            <w:r w:rsidR="0036577F" w:rsidRPr="00853891">
              <w:rPr>
                <w:rStyle w:val="Hyperlink"/>
                <w:rFonts w:ascii="Cambria" w:hAnsi="Cambria"/>
              </w:rPr>
              <w:t xml:space="preserve"> Beneficiary Quality Improvement Project (MBQIP)</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_Toc85790533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5</w:t>
            </w:r>
            <w:r w:rsidR="0036577F" w:rsidRPr="00853891">
              <w:rPr>
                <w:rFonts w:ascii="Cambria" w:hAnsi="Cambria"/>
                <w:webHidden/>
              </w:rPr>
              <w:fldChar w:fldCharType="end"/>
            </w:r>
          </w:hyperlink>
        </w:p>
        <w:p w14:paraId="52CA335B" w14:textId="71B8A64A" w:rsidR="0036577F" w:rsidRPr="00853891" w:rsidRDefault="003A1743" w:rsidP="0047441E">
          <w:pPr>
            <w:pStyle w:val="TOC2"/>
            <w:rPr>
              <w:rFonts w:ascii="Cambria" w:eastAsiaTheme="minorEastAsia" w:hAnsi="Cambria"/>
            </w:rPr>
          </w:pPr>
          <w:hyperlink w:anchor="_Toc85790534" w:history="1">
            <w:r w:rsidR="0036577F" w:rsidRPr="00853891">
              <w:rPr>
                <w:rStyle w:val="Hyperlink"/>
                <w:rFonts w:ascii="Cambria" w:hAnsi="Cambria"/>
              </w:rPr>
              <w:t>Hospital Inpatient Quality Reporting Program (Hospital IQR)</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_Toc85790534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10</w:t>
            </w:r>
            <w:r w:rsidR="0036577F" w:rsidRPr="00853891">
              <w:rPr>
                <w:rFonts w:ascii="Cambria" w:hAnsi="Cambria"/>
                <w:webHidden/>
              </w:rPr>
              <w:fldChar w:fldCharType="end"/>
            </w:r>
          </w:hyperlink>
        </w:p>
        <w:p w14:paraId="32211548" w14:textId="7D106B52" w:rsidR="0036577F" w:rsidRPr="00853891" w:rsidRDefault="003A1743" w:rsidP="0047441E">
          <w:pPr>
            <w:pStyle w:val="TOC2"/>
            <w:rPr>
              <w:rFonts w:ascii="Cambria" w:eastAsiaTheme="minorEastAsia" w:hAnsi="Cambria"/>
            </w:rPr>
          </w:pPr>
          <w:hyperlink w:anchor="_Toc85790535" w:history="1">
            <w:r w:rsidR="0036577F" w:rsidRPr="00853891">
              <w:rPr>
                <w:rStyle w:val="Hyperlink"/>
                <w:rFonts w:ascii="Cambria" w:hAnsi="Cambria"/>
              </w:rPr>
              <w:t>Hospital Outpatient Quality Reporting Program (Hospital OQR)</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_Toc85790535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13</w:t>
            </w:r>
            <w:r w:rsidR="0036577F" w:rsidRPr="00853891">
              <w:rPr>
                <w:rFonts w:ascii="Cambria" w:hAnsi="Cambria"/>
                <w:webHidden/>
              </w:rPr>
              <w:fldChar w:fldCharType="end"/>
            </w:r>
          </w:hyperlink>
        </w:p>
        <w:p w14:paraId="3A3A4239" w14:textId="56F3AE6F" w:rsidR="0036577F" w:rsidRPr="00853891" w:rsidRDefault="003A1743" w:rsidP="0047441E">
          <w:pPr>
            <w:pStyle w:val="TOC2"/>
            <w:rPr>
              <w:rFonts w:ascii="Cambria" w:hAnsi="Cambria"/>
            </w:rPr>
          </w:pPr>
          <w:hyperlink w:anchor="_Toc85790536" w:history="1">
            <w:r w:rsidR="0036577F" w:rsidRPr="00853891">
              <w:rPr>
                <w:rStyle w:val="Hyperlink"/>
                <w:rFonts w:ascii="Cambria" w:hAnsi="Cambria"/>
              </w:rPr>
              <w:t>Hospital Consumer Assessment of Healthcare Providers and Systems (HCAHPS)</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_Toc85790536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16</w:t>
            </w:r>
            <w:r w:rsidR="0036577F" w:rsidRPr="00853891">
              <w:rPr>
                <w:rFonts w:ascii="Cambria" w:hAnsi="Cambria"/>
                <w:webHidden/>
              </w:rPr>
              <w:fldChar w:fldCharType="end"/>
            </w:r>
          </w:hyperlink>
        </w:p>
        <w:p w14:paraId="680B6117" w14:textId="5714233C" w:rsidR="0036577F" w:rsidRPr="00853891" w:rsidRDefault="003A1743" w:rsidP="0047441E">
          <w:pPr>
            <w:pStyle w:val="TOC2"/>
            <w:rPr>
              <w:rFonts w:ascii="Cambria" w:eastAsiaTheme="minorEastAsia" w:hAnsi="Cambria"/>
            </w:rPr>
          </w:pPr>
          <w:hyperlink w:anchor="_Toc85790537" w:history="1">
            <w:r w:rsidR="008A6EFB" w:rsidRPr="008A6EFB">
              <w:rPr>
                <w:rStyle w:val="Hyperlink"/>
                <w:rFonts w:ascii="Cambria" w:hAnsi="Cambria"/>
              </w:rPr>
              <w:t>Merit-based Incentive Payment System (MIPS) and Advanced Alternative Payment Models (APMs)</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_Toc85790537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17</w:t>
            </w:r>
            <w:r w:rsidR="0036577F" w:rsidRPr="00853891">
              <w:rPr>
                <w:rFonts w:ascii="Cambria" w:hAnsi="Cambria"/>
                <w:webHidden/>
              </w:rPr>
              <w:fldChar w:fldCharType="end"/>
            </w:r>
          </w:hyperlink>
        </w:p>
        <w:p w14:paraId="1798AE23" w14:textId="0B98FE63" w:rsidR="0036577F" w:rsidRPr="00853891" w:rsidRDefault="003A1743" w:rsidP="0047441E">
          <w:pPr>
            <w:pStyle w:val="TOC2"/>
            <w:rPr>
              <w:rFonts w:ascii="Cambria" w:hAnsi="Cambria"/>
            </w:rPr>
          </w:pPr>
          <w:hyperlink w:anchor="_Toc85790538" w:history="1">
            <w:r w:rsidR="0036577F" w:rsidRPr="00853891">
              <w:rPr>
                <w:rStyle w:val="Hyperlink"/>
                <w:rFonts w:ascii="Cambria" w:hAnsi="Cambria"/>
              </w:rPr>
              <w:t>Electronic Clinical Quality Measures (eCQMs)</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_Toc85790538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23</w:t>
            </w:r>
            <w:r w:rsidR="0036577F" w:rsidRPr="00853891">
              <w:rPr>
                <w:rFonts w:ascii="Cambria" w:hAnsi="Cambria"/>
                <w:webHidden/>
              </w:rPr>
              <w:fldChar w:fldCharType="end"/>
            </w:r>
          </w:hyperlink>
        </w:p>
        <w:p w14:paraId="78AF84C9" w14:textId="5B26ED22" w:rsidR="00416396" w:rsidRPr="00853891" w:rsidRDefault="00416396" w:rsidP="00416396">
          <w:pPr>
            <w:pStyle w:val="TOC2"/>
            <w:rPr>
              <w:rStyle w:val="Hyperlink"/>
              <w:rFonts w:ascii="Cambria" w:hAnsi="Cambria"/>
              <w:color w:val="auto"/>
              <w:u w:val="none"/>
            </w:rPr>
          </w:pPr>
          <w:r w:rsidRPr="00853891">
            <w:rPr>
              <w:rStyle w:val="Hyperlink"/>
              <w:rFonts w:ascii="Cambria" w:hAnsi="Cambria"/>
              <w:color w:val="auto"/>
              <w:u w:val="none"/>
            </w:rPr>
            <w:t>Hospital Quality Improvement Contract</w:t>
          </w:r>
          <w:r w:rsidR="001E29B8" w:rsidRPr="00853891">
            <w:rPr>
              <w:rStyle w:val="Hyperlink"/>
              <w:rFonts w:ascii="Cambria" w:hAnsi="Cambria"/>
              <w:color w:val="auto"/>
              <w:u w:val="none"/>
            </w:rPr>
            <w:tab/>
            <w:t>25</w:t>
          </w:r>
        </w:p>
        <w:p w14:paraId="0CE7DEC8" w14:textId="5E8EC8C1" w:rsidR="00DF0B97" w:rsidRPr="00853891" w:rsidRDefault="00DF0B97" w:rsidP="00DF0B97">
          <w:pPr>
            <w:pStyle w:val="TOC2"/>
            <w:rPr>
              <w:rFonts w:ascii="Cambria" w:hAnsi="Cambria"/>
            </w:rPr>
          </w:pPr>
          <w:r w:rsidRPr="00853891">
            <w:rPr>
              <w:rFonts w:ascii="Cambria" w:hAnsi="Cambria"/>
            </w:rPr>
            <w:t>PIN Benchmarking Project (Montana Only)</w:t>
          </w:r>
          <w:r w:rsidRPr="00853891">
            <w:rPr>
              <w:rFonts w:ascii="Cambria" w:hAnsi="Cambria"/>
            </w:rPr>
            <w:tab/>
          </w:r>
          <w:r w:rsidR="001E29B8" w:rsidRPr="00853891">
            <w:rPr>
              <w:rFonts w:ascii="Cambria" w:hAnsi="Cambria"/>
            </w:rPr>
            <w:t>28</w:t>
          </w:r>
          <w:r w:rsidRPr="00853891">
            <w:rPr>
              <w:rFonts w:ascii="Cambria" w:hAnsi="Cambria"/>
            </w:rPr>
            <w:tab/>
          </w:r>
        </w:p>
        <w:p w14:paraId="575D3514" w14:textId="42BBFC3A" w:rsidR="0036577F" w:rsidRPr="00853891" w:rsidRDefault="0036577F" w:rsidP="0036577F">
          <w:pPr>
            <w:pStyle w:val="TOC1"/>
            <w:rPr>
              <w:rFonts w:ascii="Cambria" w:eastAsiaTheme="minorEastAsia" w:hAnsi="Cambria"/>
              <w:noProof/>
              <w:u w:val="none"/>
            </w:rPr>
          </w:pPr>
          <w:r w:rsidRPr="00853891">
            <w:rPr>
              <w:rFonts w:ascii="Cambria" w:hAnsi="Cambria"/>
              <w:noProof/>
            </w:rPr>
            <w:t>III. REPORTING</w:t>
          </w:r>
          <w:r w:rsidRPr="00853891">
            <w:rPr>
              <w:rFonts w:ascii="Cambria" w:hAnsi="Cambria"/>
              <w:noProof/>
              <w:webHidden/>
            </w:rPr>
            <w:tab/>
          </w:r>
          <w:r w:rsidR="00065441">
            <w:rPr>
              <w:rFonts w:ascii="Cambria" w:hAnsi="Cambria"/>
              <w:noProof/>
              <w:webHidden/>
            </w:rPr>
            <w:t>30</w:t>
          </w:r>
        </w:p>
        <w:p w14:paraId="2DCA1B3B" w14:textId="30A32FA1" w:rsidR="0036577F" w:rsidRPr="00853891" w:rsidRDefault="003A1743" w:rsidP="0047441E">
          <w:pPr>
            <w:pStyle w:val="TOC2"/>
            <w:rPr>
              <w:rFonts w:ascii="Cambria" w:eastAsiaTheme="minorEastAsia" w:hAnsi="Cambria"/>
            </w:rPr>
          </w:pPr>
          <w:hyperlink w:anchor="_Toc85790540" w:history="1">
            <w:r w:rsidR="0036577F" w:rsidRPr="00853891">
              <w:rPr>
                <w:rStyle w:val="Hyperlink"/>
                <w:rFonts w:ascii="Cambria" w:hAnsi="Cambria"/>
              </w:rPr>
              <w:t>Reporting Method Checklist</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_Toc85790540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30</w:t>
            </w:r>
            <w:r w:rsidR="0036577F" w:rsidRPr="00853891">
              <w:rPr>
                <w:rFonts w:ascii="Cambria" w:hAnsi="Cambria"/>
                <w:webHidden/>
              </w:rPr>
              <w:fldChar w:fldCharType="end"/>
            </w:r>
          </w:hyperlink>
        </w:p>
        <w:p w14:paraId="3D836D8B" w14:textId="2D9FB666" w:rsidR="0036577F" w:rsidRPr="00853891" w:rsidRDefault="003A1743" w:rsidP="0047441E">
          <w:pPr>
            <w:pStyle w:val="TOC2"/>
            <w:rPr>
              <w:rFonts w:ascii="Cambria" w:eastAsiaTheme="minorEastAsia" w:hAnsi="Cambria"/>
            </w:rPr>
          </w:pPr>
          <w:hyperlink w:anchor="_Toc85790541" w:history="1">
            <w:r w:rsidR="0036577F" w:rsidRPr="00853891">
              <w:rPr>
                <w:rStyle w:val="Hyperlink"/>
                <w:rFonts w:ascii="Cambria" w:hAnsi="Cambria"/>
              </w:rPr>
              <w:t>Enrolling: Websites, Agencies and Portals</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_Toc85790541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31</w:t>
            </w:r>
            <w:r w:rsidR="0036577F" w:rsidRPr="00853891">
              <w:rPr>
                <w:rFonts w:ascii="Cambria" w:hAnsi="Cambria"/>
                <w:webHidden/>
              </w:rPr>
              <w:fldChar w:fldCharType="end"/>
            </w:r>
          </w:hyperlink>
        </w:p>
        <w:p w14:paraId="760E2F6E" w14:textId="24F87CBB" w:rsidR="0036577F" w:rsidRPr="00853891" w:rsidRDefault="003A1743" w:rsidP="0047441E">
          <w:pPr>
            <w:pStyle w:val="TOC2"/>
            <w:rPr>
              <w:rFonts w:ascii="Cambria" w:eastAsiaTheme="minorEastAsia" w:hAnsi="Cambria"/>
            </w:rPr>
          </w:pPr>
          <w:hyperlink w:anchor="_Toc85790542" w:history="1">
            <w:r w:rsidR="0036577F" w:rsidRPr="00853891">
              <w:rPr>
                <w:rStyle w:val="Hyperlink"/>
                <w:rFonts w:ascii="Cambria" w:hAnsi="Cambria"/>
              </w:rPr>
              <w:t>Exporting Data from CART</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_Toc85790542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35</w:t>
            </w:r>
            <w:r w:rsidR="0036577F" w:rsidRPr="00853891">
              <w:rPr>
                <w:rFonts w:ascii="Cambria" w:hAnsi="Cambria"/>
                <w:webHidden/>
              </w:rPr>
              <w:fldChar w:fldCharType="end"/>
            </w:r>
          </w:hyperlink>
        </w:p>
        <w:p w14:paraId="193E892C" w14:textId="05BABF86" w:rsidR="0036577F" w:rsidRPr="00853891" w:rsidRDefault="003A1743" w:rsidP="0047441E">
          <w:pPr>
            <w:pStyle w:val="TOC2"/>
            <w:rPr>
              <w:rFonts w:ascii="Cambria" w:eastAsiaTheme="minorEastAsia" w:hAnsi="Cambria"/>
            </w:rPr>
          </w:pPr>
          <w:hyperlink w:anchor="_Toc85790543" w:history="1">
            <w:r w:rsidR="0036577F" w:rsidRPr="00853891">
              <w:rPr>
                <w:rStyle w:val="Hyperlink"/>
                <w:rFonts w:ascii="Cambria" w:hAnsi="Cambria"/>
              </w:rPr>
              <w:t>Submitting Data Via QualityNet</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_Toc85790543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36</w:t>
            </w:r>
            <w:r w:rsidR="0036577F" w:rsidRPr="00853891">
              <w:rPr>
                <w:rFonts w:ascii="Cambria" w:hAnsi="Cambria"/>
                <w:webHidden/>
              </w:rPr>
              <w:fldChar w:fldCharType="end"/>
            </w:r>
          </w:hyperlink>
        </w:p>
        <w:p w14:paraId="0F211A5B" w14:textId="3342EFB9" w:rsidR="0036577F" w:rsidRPr="00853891" w:rsidRDefault="003A1743" w:rsidP="0047441E">
          <w:pPr>
            <w:pStyle w:val="TOC2"/>
            <w:rPr>
              <w:rFonts w:ascii="Cambria" w:eastAsiaTheme="minorEastAsia" w:hAnsi="Cambria"/>
            </w:rPr>
          </w:pPr>
          <w:hyperlink w:anchor="_Toc85790544" w:history="1">
            <w:r w:rsidR="0036577F" w:rsidRPr="00853891">
              <w:rPr>
                <w:rStyle w:val="Hyperlink"/>
                <w:rFonts w:ascii="Cambria" w:hAnsi="Cambria"/>
              </w:rPr>
              <w:t>Web-Based/Structural Measures Reporting</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_Toc85790544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37</w:t>
            </w:r>
            <w:r w:rsidR="0036577F" w:rsidRPr="00853891">
              <w:rPr>
                <w:rFonts w:ascii="Cambria" w:hAnsi="Cambria"/>
                <w:webHidden/>
              </w:rPr>
              <w:fldChar w:fldCharType="end"/>
            </w:r>
          </w:hyperlink>
        </w:p>
        <w:p w14:paraId="03FCBF79" w14:textId="76461291" w:rsidR="0036577F" w:rsidRPr="00853891" w:rsidRDefault="003A1743" w:rsidP="0047441E">
          <w:pPr>
            <w:pStyle w:val="TOC2"/>
            <w:rPr>
              <w:rFonts w:ascii="Cambria" w:eastAsiaTheme="minorEastAsia" w:hAnsi="Cambria"/>
            </w:rPr>
          </w:pPr>
          <w:hyperlink w:anchor="_Toc85790545" w:history="1">
            <w:r w:rsidR="0036577F" w:rsidRPr="00853891">
              <w:rPr>
                <w:rStyle w:val="Hyperlink"/>
                <w:rFonts w:ascii="Cambria" w:hAnsi="Cambria"/>
              </w:rPr>
              <w:t>Submitting Data to NHSN</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_Toc85790545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38</w:t>
            </w:r>
            <w:r w:rsidR="0036577F" w:rsidRPr="00853891">
              <w:rPr>
                <w:rFonts w:ascii="Cambria" w:hAnsi="Cambria"/>
                <w:webHidden/>
              </w:rPr>
              <w:fldChar w:fldCharType="end"/>
            </w:r>
          </w:hyperlink>
        </w:p>
        <w:p w14:paraId="124A3118" w14:textId="24B63D7D" w:rsidR="0036577F" w:rsidRPr="00853891" w:rsidRDefault="003A1743" w:rsidP="0036577F">
          <w:pPr>
            <w:pStyle w:val="TOC1"/>
            <w:rPr>
              <w:rFonts w:ascii="Cambria" w:eastAsiaTheme="minorEastAsia" w:hAnsi="Cambria"/>
              <w:noProof/>
              <w:u w:val="none"/>
            </w:rPr>
          </w:pPr>
          <w:hyperlink w:anchor="_Toc85790546" w:history="1">
            <w:r w:rsidR="0036577F" w:rsidRPr="00853891">
              <w:rPr>
                <w:rStyle w:val="Hyperlink"/>
                <w:rFonts w:ascii="Cambria" w:hAnsi="Cambria"/>
                <w:noProof/>
              </w:rPr>
              <w:t>Resources for Quality DIRECTORS AND STAFF</w:t>
            </w:r>
            <w:r w:rsidR="0036577F" w:rsidRPr="00853891">
              <w:rPr>
                <w:rFonts w:ascii="Cambria" w:hAnsi="Cambria"/>
                <w:noProof/>
                <w:webHidden/>
              </w:rPr>
              <w:tab/>
            </w:r>
            <w:r w:rsidR="0036577F" w:rsidRPr="00853891">
              <w:rPr>
                <w:rFonts w:ascii="Cambria" w:hAnsi="Cambria"/>
                <w:noProof/>
                <w:webHidden/>
              </w:rPr>
              <w:fldChar w:fldCharType="begin"/>
            </w:r>
            <w:r w:rsidR="0036577F" w:rsidRPr="00853891">
              <w:rPr>
                <w:rFonts w:ascii="Cambria" w:hAnsi="Cambria"/>
                <w:noProof/>
                <w:webHidden/>
              </w:rPr>
              <w:instrText xml:space="preserve"> PAGEREF _Toc85790546 \h </w:instrText>
            </w:r>
            <w:r w:rsidR="0036577F" w:rsidRPr="00853891">
              <w:rPr>
                <w:rFonts w:ascii="Cambria" w:hAnsi="Cambria"/>
                <w:noProof/>
                <w:webHidden/>
              </w:rPr>
            </w:r>
            <w:r w:rsidR="0036577F" w:rsidRPr="00853891">
              <w:rPr>
                <w:rFonts w:ascii="Cambria" w:hAnsi="Cambria"/>
                <w:noProof/>
                <w:webHidden/>
              </w:rPr>
              <w:fldChar w:fldCharType="separate"/>
            </w:r>
            <w:r w:rsidR="00065441">
              <w:rPr>
                <w:rFonts w:ascii="Cambria" w:hAnsi="Cambria"/>
                <w:noProof/>
                <w:webHidden/>
              </w:rPr>
              <w:t>40</w:t>
            </w:r>
            <w:r w:rsidR="0036577F" w:rsidRPr="00853891">
              <w:rPr>
                <w:rFonts w:ascii="Cambria" w:hAnsi="Cambria"/>
                <w:noProof/>
                <w:webHidden/>
              </w:rPr>
              <w:fldChar w:fldCharType="end"/>
            </w:r>
          </w:hyperlink>
        </w:p>
        <w:p w14:paraId="0CA145BF" w14:textId="0209A5C3" w:rsidR="0036577F" w:rsidRPr="00853891" w:rsidRDefault="003A1743" w:rsidP="0036577F">
          <w:pPr>
            <w:pStyle w:val="TOC1"/>
            <w:rPr>
              <w:rFonts w:ascii="Cambria" w:eastAsiaTheme="minorEastAsia" w:hAnsi="Cambria"/>
              <w:smallCaps/>
              <w:noProof/>
            </w:rPr>
          </w:pPr>
          <w:hyperlink w:anchor="_Toc85790547" w:history="1">
            <w:r w:rsidR="0036577F" w:rsidRPr="00853891">
              <w:rPr>
                <w:rStyle w:val="Hyperlink"/>
                <w:rFonts w:ascii="Cambria" w:hAnsi="Cambria"/>
                <w:noProof/>
              </w:rPr>
              <w:t>IV. Analyzing and sharing data within the hospitaL</w:t>
            </w:r>
            <w:r w:rsidR="0036577F" w:rsidRPr="00853891">
              <w:rPr>
                <w:rFonts w:ascii="Cambria" w:hAnsi="Cambria"/>
                <w:noProof/>
                <w:webHidden/>
              </w:rPr>
              <w:tab/>
            </w:r>
            <w:r w:rsidR="0036577F" w:rsidRPr="00853891">
              <w:rPr>
                <w:rFonts w:ascii="Cambria" w:hAnsi="Cambria"/>
                <w:noProof/>
                <w:webHidden/>
              </w:rPr>
              <w:fldChar w:fldCharType="begin"/>
            </w:r>
            <w:r w:rsidR="0036577F" w:rsidRPr="00853891">
              <w:rPr>
                <w:rFonts w:ascii="Cambria" w:hAnsi="Cambria"/>
                <w:noProof/>
                <w:webHidden/>
              </w:rPr>
              <w:instrText xml:space="preserve"> PAGEREF _Toc85790547 \h </w:instrText>
            </w:r>
            <w:r w:rsidR="0036577F" w:rsidRPr="00853891">
              <w:rPr>
                <w:rFonts w:ascii="Cambria" w:hAnsi="Cambria"/>
                <w:noProof/>
                <w:webHidden/>
              </w:rPr>
            </w:r>
            <w:r w:rsidR="0036577F" w:rsidRPr="00853891">
              <w:rPr>
                <w:rFonts w:ascii="Cambria" w:hAnsi="Cambria"/>
                <w:noProof/>
                <w:webHidden/>
              </w:rPr>
              <w:fldChar w:fldCharType="separate"/>
            </w:r>
            <w:r w:rsidR="00065441">
              <w:rPr>
                <w:rFonts w:ascii="Cambria" w:hAnsi="Cambria"/>
                <w:noProof/>
                <w:webHidden/>
              </w:rPr>
              <w:t>44</w:t>
            </w:r>
            <w:r w:rsidR="0036577F" w:rsidRPr="00853891">
              <w:rPr>
                <w:rFonts w:ascii="Cambria" w:hAnsi="Cambria"/>
                <w:noProof/>
                <w:webHidden/>
              </w:rPr>
              <w:fldChar w:fldCharType="end"/>
            </w:r>
          </w:hyperlink>
        </w:p>
        <w:p w14:paraId="21FD59E6" w14:textId="0318DCA0" w:rsidR="0036577F" w:rsidRPr="00853891" w:rsidRDefault="003A1743" w:rsidP="0047441E">
          <w:pPr>
            <w:pStyle w:val="TOC2"/>
            <w:rPr>
              <w:rFonts w:ascii="Cambria" w:eastAsiaTheme="minorEastAsia" w:hAnsi="Cambria"/>
            </w:rPr>
          </w:pPr>
          <w:hyperlink w:anchor="_Toc85790549" w:history="1">
            <w:r w:rsidR="0036577F" w:rsidRPr="00853891">
              <w:rPr>
                <w:rStyle w:val="Hyperlink"/>
                <w:rFonts w:ascii="Cambria" w:hAnsi="Cambria"/>
              </w:rPr>
              <w:t>Sharing IQR and OQR Data</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_Toc85790549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45</w:t>
            </w:r>
            <w:r w:rsidR="0036577F" w:rsidRPr="00853891">
              <w:rPr>
                <w:rFonts w:ascii="Cambria" w:hAnsi="Cambria"/>
                <w:webHidden/>
              </w:rPr>
              <w:fldChar w:fldCharType="end"/>
            </w:r>
          </w:hyperlink>
        </w:p>
        <w:p w14:paraId="0F6E9829" w14:textId="55BC5EA1" w:rsidR="0036577F" w:rsidRPr="00853891" w:rsidRDefault="003A1743" w:rsidP="0047441E">
          <w:pPr>
            <w:pStyle w:val="TOC2"/>
            <w:rPr>
              <w:rFonts w:ascii="Cambria" w:eastAsiaTheme="minorEastAsia" w:hAnsi="Cambria"/>
            </w:rPr>
          </w:pPr>
          <w:hyperlink w:anchor="_Toc85790550" w:history="1">
            <w:r w:rsidR="0036577F" w:rsidRPr="00853891">
              <w:rPr>
                <w:rStyle w:val="Hyperlink"/>
                <w:rFonts w:ascii="Cambria" w:hAnsi="Cambria"/>
              </w:rPr>
              <w:t>Other Examples of How to Share Data</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_Toc85790550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46</w:t>
            </w:r>
            <w:r w:rsidR="0036577F" w:rsidRPr="00853891">
              <w:rPr>
                <w:rFonts w:ascii="Cambria" w:hAnsi="Cambria"/>
                <w:webHidden/>
              </w:rPr>
              <w:fldChar w:fldCharType="end"/>
            </w:r>
          </w:hyperlink>
        </w:p>
        <w:p w14:paraId="20D01AF0" w14:textId="3F579D91" w:rsidR="0036577F" w:rsidRPr="00853891" w:rsidRDefault="0036577F" w:rsidP="0036577F">
          <w:pPr>
            <w:pStyle w:val="TOC1"/>
            <w:rPr>
              <w:rFonts w:ascii="Cambria" w:eastAsiaTheme="minorEastAsia" w:hAnsi="Cambria"/>
              <w:noProof/>
              <w:u w:val="none"/>
            </w:rPr>
          </w:pPr>
          <w:r w:rsidRPr="00AD3E04">
            <w:rPr>
              <w:rFonts w:ascii="Cambria" w:hAnsi="Cambria"/>
              <w:noProof/>
            </w:rPr>
            <w:t>V. APPENDICES</w:t>
          </w:r>
          <w:r w:rsidRPr="00853891">
            <w:rPr>
              <w:rFonts w:ascii="Cambria" w:hAnsi="Cambria"/>
              <w:noProof/>
              <w:webHidden/>
            </w:rPr>
            <w:tab/>
          </w:r>
          <w:r w:rsidR="00331F1D">
            <w:rPr>
              <w:rFonts w:ascii="Cambria" w:hAnsi="Cambria"/>
              <w:noProof/>
              <w:webHidden/>
            </w:rPr>
            <w:t>47</w:t>
          </w:r>
        </w:p>
        <w:p w14:paraId="03F0DD0D" w14:textId="7532AE4F" w:rsidR="0036577F" w:rsidRPr="00853891" w:rsidRDefault="003A1743" w:rsidP="0047441E">
          <w:pPr>
            <w:pStyle w:val="TOC2"/>
            <w:rPr>
              <w:rStyle w:val="Hyperlink"/>
              <w:rFonts w:ascii="Cambria" w:hAnsi="Cambria"/>
            </w:rPr>
          </w:pPr>
          <w:hyperlink w:anchor="_Toc85790553" w:history="1">
            <w:r w:rsidR="0036577F" w:rsidRPr="00853891">
              <w:rPr>
                <w:rStyle w:val="Hyperlink"/>
                <w:rFonts w:ascii="Cambria" w:hAnsi="Cambria"/>
              </w:rPr>
              <w:t>Appendix A: Additional Improvement Activities/MBQIP Measures</w:t>
            </w:r>
            <w:r w:rsidR="0036577F" w:rsidRPr="00853891">
              <w:rPr>
                <w:rStyle w:val="Hyperlink"/>
                <w:rFonts w:ascii="Cambria" w:hAnsi="Cambria"/>
                <w:webHidden/>
              </w:rPr>
              <w:tab/>
            </w:r>
            <w:r w:rsidR="0036577F" w:rsidRPr="00853891">
              <w:rPr>
                <w:rStyle w:val="Hyperlink"/>
                <w:rFonts w:ascii="Cambria" w:hAnsi="Cambria"/>
                <w:webHidden/>
              </w:rPr>
              <w:fldChar w:fldCharType="begin"/>
            </w:r>
            <w:r w:rsidR="0036577F" w:rsidRPr="00853891">
              <w:rPr>
                <w:rStyle w:val="Hyperlink"/>
                <w:rFonts w:ascii="Cambria" w:hAnsi="Cambria"/>
                <w:webHidden/>
              </w:rPr>
              <w:instrText xml:space="preserve"> PAGEREF _Toc85790553 \h </w:instrText>
            </w:r>
            <w:r w:rsidR="0036577F" w:rsidRPr="00853891">
              <w:rPr>
                <w:rStyle w:val="Hyperlink"/>
                <w:rFonts w:ascii="Cambria" w:hAnsi="Cambria"/>
                <w:webHidden/>
              </w:rPr>
            </w:r>
            <w:r w:rsidR="0036577F" w:rsidRPr="00853891">
              <w:rPr>
                <w:rStyle w:val="Hyperlink"/>
                <w:rFonts w:ascii="Cambria" w:hAnsi="Cambria"/>
                <w:webHidden/>
              </w:rPr>
              <w:fldChar w:fldCharType="separate"/>
            </w:r>
            <w:r w:rsidR="00331F1D">
              <w:rPr>
                <w:rStyle w:val="Hyperlink"/>
                <w:rFonts w:ascii="Cambria" w:hAnsi="Cambria"/>
                <w:b/>
                <w:bCs/>
                <w:webHidden/>
              </w:rPr>
              <w:t>47</w:t>
            </w:r>
            <w:r w:rsidR="0036577F" w:rsidRPr="00853891">
              <w:rPr>
                <w:rStyle w:val="Hyperlink"/>
                <w:rFonts w:ascii="Cambria" w:hAnsi="Cambria"/>
                <w:webHidden/>
              </w:rPr>
              <w:fldChar w:fldCharType="end"/>
            </w:r>
          </w:hyperlink>
        </w:p>
        <w:p w14:paraId="4A5CF20C" w14:textId="3871F8C7" w:rsidR="0036577F" w:rsidRPr="00853891" w:rsidRDefault="003A1743" w:rsidP="0047441E">
          <w:pPr>
            <w:pStyle w:val="TOC2"/>
            <w:rPr>
              <w:rFonts w:ascii="Cambria" w:eastAsiaTheme="minorEastAsia" w:hAnsi="Cambria"/>
            </w:rPr>
          </w:pPr>
          <w:hyperlink w:anchor="_Toc85790554" w:history="1">
            <w:r w:rsidR="0036577F" w:rsidRPr="00853891">
              <w:rPr>
                <w:rStyle w:val="Hyperlink"/>
                <w:rFonts w:ascii="Cambria" w:hAnsi="Cambria"/>
              </w:rPr>
              <w:t>Appendix B: Tools Used for Reporting</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_Toc85790554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4</w:t>
            </w:r>
            <w:r w:rsidR="00331F1D">
              <w:rPr>
                <w:rFonts w:ascii="Cambria" w:hAnsi="Cambria"/>
                <w:webHidden/>
              </w:rPr>
              <w:t>8</w:t>
            </w:r>
            <w:r w:rsidR="0036577F" w:rsidRPr="00853891">
              <w:rPr>
                <w:rFonts w:ascii="Cambria" w:hAnsi="Cambria"/>
                <w:webHidden/>
              </w:rPr>
              <w:fldChar w:fldCharType="end"/>
            </w:r>
          </w:hyperlink>
        </w:p>
        <w:p w14:paraId="6ABE8448" w14:textId="08791DFE" w:rsidR="0036577F" w:rsidRPr="00853891" w:rsidRDefault="003A1743" w:rsidP="0047441E">
          <w:pPr>
            <w:pStyle w:val="TOC2"/>
            <w:rPr>
              <w:rFonts w:ascii="Cambria" w:eastAsiaTheme="minorEastAsia" w:hAnsi="Cambria"/>
            </w:rPr>
          </w:pPr>
          <w:hyperlink w:anchor="_Toc85790555" w:history="1">
            <w:r w:rsidR="0036577F" w:rsidRPr="00853891">
              <w:rPr>
                <w:rStyle w:val="Hyperlink"/>
                <w:rFonts w:ascii="Cambria" w:hAnsi="Cambria"/>
              </w:rPr>
              <w:t>Appendix C: Quality Crosswalk for CAHs</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_Toc85790555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49</w:t>
            </w:r>
            <w:r w:rsidR="0036577F" w:rsidRPr="00853891">
              <w:rPr>
                <w:rFonts w:ascii="Cambria" w:hAnsi="Cambria"/>
                <w:webHidden/>
              </w:rPr>
              <w:fldChar w:fldCharType="end"/>
            </w:r>
          </w:hyperlink>
        </w:p>
        <w:p w14:paraId="29E5BAC3" w14:textId="004204EF" w:rsidR="0036577F" w:rsidRPr="00853891" w:rsidRDefault="003A1743" w:rsidP="0047441E">
          <w:pPr>
            <w:pStyle w:val="TOC2"/>
            <w:rPr>
              <w:rFonts w:ascii="Cambria" w:hAnsi="Cambria"/>
            </w:rPr>
          </w:pPr>
          <w:hyperlink w:anchor="_Toc85790556" w:history="1">
            <w:r w:rsidR="0036577F" w:rsidRPr="00853891">
              <w:rPr>
                <w:rStyle w:val="Hyperlink"/>
                <w:rFonts w:ascii="Cambria" w:hAnsi="Cambria"/>
              </w:rPr>
              <w:t>Appendix D: Quality Data Reporting Channels</w:t>
            </w:r>
            <w:r w:rsidR="0036577F" w:rsidRPr="00853891">
              <w:rPr>
                <w:rFonts w:ascii="Cambria" w:hAnsi="Cambria"/>
                <w:webHidden/>
              </w:rPr>
              <w:tab/>
            </w:r>
            <w:r w:rsidR="0036577F" w:rsidRPr="00853891">
              <w:rPr>
                <w:rFonts w:ascii="Cambria" w:hAnsi="Cambria"/>
                <w:webHidden/>
              </w:rPr>
              <w:fldChar w:fldCharType="begin"/>
            </w:r>
            <w:r w:rsidR="0036577F" w:rsidRPr="00853891">
              <w:rPr>
                <w:rFonts w:ascii="Cambria" w:hAnsi="Cambria"/>
                <w:webHidden/>
              </w:rPr>
              <w:instrText xml:space="preserve"> PAGEREF _Toc85790556 \h </w:instrText>
            </w:r>
            <w:r w:rsidR="0036577F" w:rsidRPr="00853891">
              <w:rPr>
                <w:rFonts w:ascii="Cambria" w:hAnsi="Cambria"/>
                <w:webHidden/>
              </w:rPr>
            </w:r>
            <w:r w:rsidR="0036577F" w:rsidRPr="00853891">
              <w:rPr>
                <w:rFonts w:ascii="Cambria" w:hAnsi="Cambria"/>
                <w:webHidden/>
              </w:rPr>
              <w:fldChar w:fldCharType="separate"/>
            </w:r>
            <w:r w:rsidR="00065441">
              <w:rPr>
                <w:rFonts w:ascii="Cambria" w:hAnsi="Cambria"/>
                <w:webHidden/>
              </w:rPr>
              <w:t>50</w:t>
            </w:r>
            <w:r w:rsidR="0036577F" w:rsidRPr="00853891">
              <w:rPr>
                <w:rFonts w:ascii="Cambria" w:hAnsi="Cambria"/>
                <w:webHidden/>
              </w:rPr>
              <w:fldChar w:fldCharType="end"/>
            </w:r>
          </w:hyperlink>
        </w:p>
        <w:p w14:paraId="06F2D94A" w14:textId="3759C968" w:rsidR="00952032" w:rsidRPr="00853891" w:rsidRDefault="00952032" w:rsidP="00952032">
          <w:pPr>
            <w:pStyle w:val="TOC2"/>
            <w:rPr>
              <w:rFonts w:ascii="Cambria" w:hAnsi="Cambria"/>
            </w:rPr>
          </w:pPr>
          <w:r w:rsidRPr="00853891">
            <w:rPr>
              <w:rFonts w:ascii="Cambria" w:hAnsi="Cambria"/>
            </w:rPr>
            <w:t xml:space="preserve">Appendix </w:t>
          </w:r>
          <w:r w:rsidR="001E29B8" w:rsidRPr="00853891">
            <w:rPr>
              <w:rFonts w:ascii="Cambria" w:hAnsi="Cambria"/>
            </w:rPr>
            <w:t>E: Quality Health Indicators</w:t>
          </w:r>
          <w:r w:rsidR="001E29B8" w:rsidRPr="00853891">
            <w:rPr>
              <w:rFonts w:ascii="Cambria" w:hAnsi="Cambria"/>
            </w:rPr>
            <w:tab/>
            <w:t>51</w:t>
          </w:r>
        </w:p>
        <w:p w14:paraId="6D3AA74D" w14:textId="1E68963E" w:rsidR="0036577F" w:rsidRPr="00853891" w:rsidRDefault="0036577F" w:rsidP="0036577F">
          <w:pPr>
            <w:pStyle w:val="TOC1"/>
            <w:rPr>
              <w:rFonts w:ascii="Cambria" w:eastAsiaTheme="minorEastAsia" w:hAnsi="Cambria"/>
              <w:noProof/>
              <w:u w:val="none"/>
            </w:rPr>
          </w:pPr>
          <w:r w:rsidRPr="00D82086">
            <w:rPr>
              <w:rFonts w:ascii="Cambria" w:hAnsi="Cambria"/>
              <w:noProof/>
            </w:rPr>
            <w:t>References</w:t>
          </w:r>
          <w:r w:rsidRPr="00853891">
            <w:rPr>
              <w:rFonts w:ascii="Cambria" w:hAnsi="Cambria"/>
              <w:noProof/>
              <w:webHidden/>
            </w:rPr>
            <w:tab/>
          </w:r>
          <w:r w:rsidRPr="00853891">
            <w:rPr>
              <w:rFonts w:ascii="Cambria" w:hAnsi="Cambria"/>
              <w:noProof/>
              <w:webHidden/>
            </w:rPr>
            <w:fldChar w:fldCharType="begin"/>
          </w:r>
          <w:r w:rsidRPr="00853891">
            <w:rPr>
              <w:rFonts w:ascii="Cambria" w:hAnsi="Cambria"/>
              <w:noProof/>
              <w:webHidden/>
            </w:rPr>
            <w:instrText xml:space="preserve"> PAGEREF _Toc85790557 \h </w:instrText>
          </w:r>
          <w:r w:rsidRPr="00853891">
            <w:rPr>
              <w:rFonts w:ascii="Cambria" w:hAnsi="Cambria"/>
              <w:noProof/>
              <w:webHidden/>
            </w:rPr>
          </w:r>
          <w:r w:rsidRPr="00853891">
            <w:rPr>
              <w:rFonts w:ascii="Cambria" w:hAnsi="Cambria"/>
              <w:noProof/>
              <w:webHidden/>
            </w:rPr>
            <w:fldChar w:fldCharType="separate"/>
          </w:r>
          <w:r w:rsidR="00065441">
            <w:rPr>
              <w:rFonts w:ascii="Cambria" w:hAnsi="Cambria"/>
              <w:noProof/>
              <w:webHidden/>
            </w:rPr>
            <w:t>54</w:t>
          </w:r>
          <w:r w:rsidRPr="00853891">
            <w:rPr>
              <w:rFonts w:ascii="Cambria" w:hAnsi="Cambria"/>
              <w:noProof/>
              <w:webHidden/>
            </w:rPr>
            <w:fldChar w:fldCharType="end"/>
          </w:r>
        </w:p>
        <w:p w14:paraId="755DD151" w14:textId="33AD42C2" w:rsidR="00515807" w:rsidRPr="00853891" w:rsidRDefault="00515807" w:rsidP="001D35E1">
          <w:pPr>
            <w:spacing w:line="240" w:lineRule="auto"/>
            <w:rPr>
              <w:rFonts w:ascii="Cambria" w:hAnsi="Cambria"/>
            </w:rPr>
          </w:pPr>
          <w:r w:rsidRPr="00853891">
            <w:rPr>
              <w:rFonts w:ascii="Cambria" w:hAnsi="Cambria"/>
              <w:b/>
              <w:bCs/>
              <w:noProof/>
              <w:color w:val="1F3864" w:themeColor="accent5" w:themeShade="80"/>
              <w:sz w:val="20"/>
              <w:szCs w:val="20"/>
            </w:rPr>
            <w:fldChar w:fldCharType="end"/>
          </w:r>
        </w:p>
      </w:sdtContent>
    </w:sdt>
    <w:p w14:paraId="2B34065D" w14:textId="77777777" w:rsidR="00515807" w:rsidRPr="00853891" w:rsidRDefault="00515807" w:rsidP="000015F4">
      <w:pPr>
        <w:pStyle w:val="Heading1"/>
        <w:numPr>
          <w:ilvl w:val="0"/>
          <w:numId w:val="25"/>
        </w:numPr>
        <w:rPr>
          <w:rFonts w:ascii="Cambria" w:hAnsi="Cambria"/>
          <w:b/>
        </w:rPr>
      </w:pPr>
      <w:bookmarkStart w:id="0" w:name="_Toc85790531"/>
      <w:r w:rsidRPr="00853891">
        <w:rPr>
          <w:rFonts w:ascii="Cambria" w:hAnsi="Cambria"/>
          <w:b/>
        </w:rPr>
        <w:lastRenderedPageBreak/>
        <w:t>REGULATORY PROGRAM OVERVIEW</w:t>
      </w:r>
      <w:bookmarkEnd w:id="0"/>
    </w:p>
    <w:tbl>
      <w:tblPr>
        <w:tblStyle w:val="TableGrid"/>
        <w:tblW w:w="14198"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bottom w:w="43" w:type="dxa"/>
          <w:right w:w="115" w:type="dxa"/>
        </w:tblCellMar>
        <w:tblLook w:val="04A0" w:firstRow="1" w:lastRow="0" w:firstColumn="1" w:lastColumn="0" w:noHBand="0" w:noVBand="1"/>
      </w:tblPr>
      <w:tblGrid>
        <w:gridCol w:w="8460"/>
        <w:gridCol w:w="1710"/>
        <w:gridCol w:w="1440"/>
        <w:gridCol w:w="2588"/>
      </w:tblGrid>
      <w:tr w:rsidR="00515807" w:rsidRPr="00853891" w14:paraId="15BB769D" w14:textId="77777777" w:rsidTr="004C0460">
        <w:trPr>
          <w:trHeight w:val="576"/>
          <w:jc w:val="center"/>
        </w:trPr>
        <w:tc>
          <w:tcPr>
            <w:tcW w:w="8460" w:type="dxa"/>
            <w:shd w:val="clear" w:color="auto" w:fill="2F5496" w:themeFill="accent5" w:themeFillShade="BF"/>
            <w:vAlign w:val="center"/>
          </w:tcPr>
          <w:p w14:paraId="05E4F408" w14:textId="77777777" w:rsidR="00515807" w:rsidRPr="00853891" w:rsidRDefault="00515807" w:rsidP="002F4E6E">
            <w:pPr>
              <w:rPr>
                <w:rFonts w:ascii="Cambria" w:hAnsi="Cambria"/>
                <w:b/>
                <w:color w:val="FFFFFF" w:themeColor="background1"/>
                <w:sz w:val="24"/>
              </w:rPr>
            </w:pPr>
            <w:r w:rsidRPr="00853891">
              <w:rPr>
                <w:rFonts w:ascii="Cambria" w:hAnsi="Cambria"/>
                <w:b/>
                <w:color w:val="FFFFFF" w:themeColor="background1"/>
                <w:sz w:val="24"/>
              </w:rPr>
              <w:t>PROGRAM AND DESCRIPTION</w:t>
            </w:r>
          </w:p>
        </w:tc>
        <w:tc>
          <w:tcPr>
            <w:tcW w:w="1710" w:type="dxa"/>
            <w:shd w:val="clear" w:color="auto" w:fill="2F5496" w:themeFill="accent5" w:themeFillShade="BF"/>
            <w:vAlign w:val="center"/>
          </w:tcPr>
          <w:p w14:paraId="3B728D01" w14:textId="77777777" w:rsidR="00515807" w:rsidRPr="00853891" w:rsidRDefault="00515807" w:rsidP="00CF5B93">
            <w:pPr>
              <w:rPr>
                <w:rFonts w:ascii="Cambria" w:hAnsi="Cambria"/>
                <w:b/>
                <w:color w:val="FFFFFF" w:themeColor="background1"/>
                <w:sz w:val="24"/>
              </w:rPr>
            </w:pPr>
            <w:r w:rsidRPr="00853891">
              <w:rPr>
                <w:rFonts w:ascii="Cambria" w:hAnsi="Cambria"/>
                <w:b/>
                <w:color w:val="FFFFFF" w:themeColor="background1"/>
                <w:sz w:val="24"/>
              </w:rPr>
              <w:t>VOLUNTARY or REQUIRED</w:t>
            </w:r>
          </w:p>
        </w:tc>
        <w:tc>
          <w:tcPr>
            <w:tcW w:w="1440" w:type="dxa"/>
            <w:shd w:val="clear" w:color="auto" w:fill="2F5496" w:themeFill="accent5" w:themeFillShade="BF"/>
            <w:vAlign w:val="center"/>
          </w:tcPr>
          <w:p w14:paraId="34983EBF" w14:textId="77777777" w:rsidR="00515807" w:rsidRPr="00853891" w:rsidRDefault="00515807" w:rsidP="00CF5B93">
            <w:pPr>
              <w:rPr>
                <w:rFonts w:ascii="Cambria" w:hAnsi="Cambria"/>
                <w:b/>
                <w:color w:val="FFFFFF" w:themeColor="background1"/>
                <w:sz w:val="24"/>
              </w:rPr>
            </w:pPr>
            <w:r w:rsidRPr="00853891">
              <w:rPr>
                <w:rFonts w:ascii="Cambria" w:hAnsi="Cambria"/>
                <w:b/>
                <w:color w:val="FFFFFF" w:themeColor="background1"/>
                <w:sz w:val="24"/>
              </w:rPr>
              <w:t>IMPACTS</w:t>
            </w:r>
          </w:p>
        </w:tc>
        <w:tc>
          <w:tcPr>
            <w:tcW w:w="2588" w:type="dxa"/>
            <w:shd w:val="clear" w:color="auto" w:fill="2F5496" w:themeFill="accent5" w:themeFillShade="BF"/>
            <w:vAlign w:val="center"/>
          </w:tcPr>
          <w:p w14:paraId="4FAC07FE" w14:textId="77777777" w:rsidR="00515807" w:rsidRPr="00853891" w:rsidRDefault="00515807" w:rsidP="00CF5B93">
            <w:pPr>
              <w:rPr>
                <w:rFonts w:ascii="Cambria" w:hAnsi="Cambria"/>
                <w:b/>
                <w:color w:val="FFFFFF" w:themeColor="background1"/>
                <w:sz w:val="24"/>
              </w:rPr>
            </w:pPr>
            <w:r w:rsidRPr="00853891">
              <w:rPr>
                <w:rFonts w:ascii="Cambria" w:hAnsi="Cambria"/>
                <w:b/>
                <w:color w:val="FFFFFF" w:themeColor="background1"/>
                <w:sz w:val="24"/>
              </w:rPr>
              <w:t>LEAD ORGANIZATION</w:t>
            </w:r>
          </w:p>
        </w:tc>
      </w:tr>
      <w:tr w:rsidR="007317D1" w:rsidRPr="00853891" w14:paraId="385AB558" w14:textId="77777777" w:rsidTr="004C0460">
        <w:trPr>
          <w:trHeight w:val="1538"/>
          <w:jc w:val="center"/>
        </w:trPr>
        <w:tc>
          <w:tcPr>
            <w:tcW w:w="8460" w:type="dxa"/>
          </w:tcPr>
          <w:p w14:paraId="53C2289F" w14:textId="77777777" w:rsidR="007317D1" w:rsidRPr="00853891" w:rsidRDefault="007317D1" w:rsidP="004C0460">
            <w:pPr>
              <w:rPr>
                <w:rFonts w:ascii="Cambria" w:hAnsi="Cambria"/>
                <w:b/>
                <w:color w:val="1F3864" w:themeColor="accent5" w:themeShade="80"/>
              </w:rPr>
            </w:pPr>
            <w:r w:rsidRPr="00853891">
              <w:rPr>
                <w:rFonts w:ascii="Cambria" w:hAnsi="Cambria"/>
                <w:b/>
                <w:color w:val="1F3864" w:themeColor="accent5" w:themeShade="80"/>
              </w:rPr>
              <w:t xml:space="preserve">Medicare Beneficiary Quality Improvement Project (MBQIP) </w:t>
            </w:r>
          </w:p>
          <w:p w14:paraId="5A9D2F75" w14:textId="612BCD65" w:rsidR="007317D1" w:rsidRPr="00853891" w:rsidRDefault="004C0460" w:rsidP="004C0460">
            <w:pPr>
              <w:ind w:left="720"/>
              <w:rPr>
                <w:rFonts w:ascii="Cambria" w:hAnsi="Cambria"/>
              </w:rPr>
            </w:pPr>
            <w:r>
              <w:rPr>
                <w:rFonts w:ascii="Cambria" w:hAnsi="Cambria"/>
                <w:sz w:val="20"/>
                <w:szCs w:val="20"/>
              </w:rPr>
              <w:t>MBQIP</w:t>
            </w:r>
            <w:r w:rsidR="0047441E" w:rsidRPr="00853891">
              <w:rPr>
                <w:rFonts w:ascii="Cambria" w:hAnsi="Cambria"/>
                <w:sz w:val="20"/>
                <w:szCs w:val="20"/>
              </w:rPr>
              <w:t xml:space="preserve"> is the quality data program of the Rural Hospital Flexibility Grant; a</w:t>
            </w:r>
            <w:r w:rsidR="007317D1" w:rsidRPr="00853891">
              <w:rPr>
                <w:rFonts w:ascii="Cambria" w:hAnsi="Cambria"/>
                <w:sz w:val="20"/>
                <w:szCs w:val="20"/>
              </w:rPr>
              <w:t xml:space="preserve"> federal grant program administered by </w:t>
            </w:r>
            <w:r>
              <w:rPr>
                <w:rFonts w:ascii="Cambria" w:hAnsi="Cambria"/>
                <w:sz w:val="20"/>
                <w:szCs w:val="20"/>
              </w:rPr>
              <w:t>t</w:t>
            </w:r>
            <w:r w:rsidR="0047441E" w:rsidRPr="00853891">
              <w:rPr>
                <w:rFonts w:ascii="Cambria" w:hAnsi="Cambria"/>
                <w:sz w:val="20"/>
                <w:szCs w:val="20"/>
              </w:rPr>
              <w:t>he MT Office of the Inspector General (OIG) and Montana Health Research and Education Foundation (MHREF) at Montana Hospital Association (MHA)</w:t>
            </w:r>
            <w:r w:rsidR="007317D1" w:rsidRPr="00853891">
              <w:rPr>
                <w:rFonts w:ascii="Cambria" w:hAnsi="Cambria"/>
                <w:sz w:val="20"/>
                <w:szCs w:val="20"/>
              </w:rPr>
              <w:t xml:space="preserve"> to support CAHs to report common, rural-relevant quality measures that are appropriate to low-volume hospitals.</w:t>
            </w:r>
            <w:r w:rsidR="00696965" w:rsidRPr="00853891">
              <w:rPr>
                <w:rFonts w:ascii="Cambria" w:hAnsi="Cambria"/>
                <w:sz w:val="20"/>
                <w:szCs w:val="20"/>
              </w:rPr>
              <w:t xml:space="preserve"> </w:t>
            </w:r>
          </w:p>
        </w:tc>
        <w:tc>
          <w:tcPr>
            <w:tcW w:w="1710" w:type="dxa"/>
            <w:vAlign w:val="center"/>
          </w:tcPr>
          <w:p w14:paraId="392E69C1" w14:textId="50F71F4F" w:rsidR="007317D1" w:rsidRPr="004C0460" w:rsidRDefault="0050550F" w:rsidP="007317D1">
            <w:pPr>
              <w:rPr>
                <w:rFonts w:ascii="Cambria" w:hAnsi="Cambria"/>
                <w:sz w:val="20"/>
                <w:szCs w:val="20"/>
              </w:rPr>
            </w:pPr>
            <w:r w:rsidRPr="004C0460">
              <w:rPr>
                <w:rFonts w:ascii="Cambria" w:hAnsi="Cambria"/>
                <w:sz w:val="20"/>
                <w:szCs w:val="20"/>
              </w:rPr>
              <w:t>Voluntary (required to receive support from Flex Program)</w:t>
            </w:r>
          </w:p>
        </w:tc>
        <w:tc>
          <w:tcPr>
            <w:tcW w:w="1440" w:type="dxa"/>
            <w:vAlign w:val="center"/>
          </w:tcPr>
          <w:p w14:paraId="449BE6FB" w14:textId="77777777" w:rsidR="007317D1" w:rsidRPr="004C0460" w:rsidRDefault="007317D1" w:rsidP="007317D1">
            <w:pPr>
              <w:rPr>
                <w:rFonts w:ascii="Cambria" w:hAnsi="Cambria"/>
                <w:sz w:val="20"/>
                <w:szCs w:val="20"/>
              </w:rPr>
            </w:pPr>
            <w:r w:rsidRPr="004C0460">
              <w:rPr>
                <w:rFonts w:ascii="Cambria" w:hAnsi="Cambria"/>
                <w:sz w:val="20"/>
                <w:szCs w:val="20"/>
              </w:rPr>
              <w:t>CAHs only</w:t>
            </w:r>
          </w:p>
        </w:tc>
        <w:tc>
          <w:tcPr>
            <w:tcW w:w="2588" w:type="dxa"/>
            <w:vAlign w:val="center"/>
          </w:tcPr>
          <w:p w14:paraId="2BF90B2B" w14:textId="77777777" w:rsidR="007317D1" w:rsidRPr="004C0460" w:rsidRDefault="007317D1" w:rsidP="007317D1">
            <w:pPr>
              <w:rPr>
                <w:rFonts w:ascii="Cambria" w:hAnsi="Cambria"/>
                <w:sz w:val="20"/>
                <w:szCs w:val="20"/>
              </w:rPr>
            </w:pPr>
            <w:r w:rsidRPr="004C0460">
              <w:rPr>
                <w:rFonts w:ascii="Cambria" w:hAnsi="Cambria"/>
                <w:sz w:val="20"/>
                <w:szCs w:val="20"/>
              </w:rPr>
              <w:t xml:space="preserve">Health Resources and Services Administration (HRSA) </w:t>
            </w:r>
          </w:p>
          <w:p w14:paraId="6516D79E" w14:textId="68B55FD0" w:rsidR="007317D1" w:rsidRPr="004C0460" w:rsidRDefault="007317D1" w:rsidP="007317D1">
            <w:pPr>
              <w:rPr>
                <w:rFonts w:ascii="Cambria" w:hAnsi="Cambria"/>
                <w:sz w:val="20"/>
                <w:szCs w:val="20"/>
              </w:rPr>
            </w:pPr>
            <w:r w:rsidRPr="004C0460">
              <w:rPr>
                <w:rFonts w:ascii="Cambria" w:hAnsi="Cambria"/>
                <w:sz w:val="20"/>
                <w:szCs w:val="20"/>
              </w:rPr>
              <w:t>Federal Office</w:t>
            </w:r>
            <w:r w:rsidR="004C0460">
              <w:rPr>
                <w:rFonts w:ascii="Cambria" w:hAnsi="Cambria"/>
                <w:sz w:val="20"/>
                <w:szCs w:val="20"/>
              </w:rPr>
              <w:t xml:space="preserve"> of Rural Health Policy (FORHP)</w:t>
            </w:r>
          </w:p>
        </w:tc>
      </w:tr>
      <w:tr w:rsidR="00BE1E68" w:rsidRPr="00853891" w14:paraId="198D8ECE" w14:textId="77777777" w:rsidTr="004C0460">
        <w:trPr>
          <w:trHeight w:val="709"/>
          <w:jc w:val="center"/>
        </w:trPr>
        <w:tc>
          <w:tcPr>
            <w:tcW w:w="8460" w:type="dxa"/>
          </w:tcPr>
          <w:p w14:paraId="0AEBCEDC" w14:textId="77777777" w:rsidR="00BE1E68" w:rsidRPr="00853891" w:rsidRDefault="00BE1E68" w:rsidP="004C0460">
            <w:pPr>
              <w:rPr>
                <w:rFonts w:ascii="Cambria" w:hAnsi="Cambria"/>
                <w:b/>
                <w:color w:val="1F3864" w:themeColor="accent5" w:themeShade="80"/>
              </w:rPr>
            </w:pPr>
            <w:r w:rsidRPr="00853891">
              <w:rPr>
                <w:rFonts w:ascii="Cambria" w:hAnsi="Cambria"/>
                <w:b/>
                <w:color w:val="1F3864" w:themeColor="accent5" w:themeShade="80"/>
              </w:rPr>
              <w:t>Hospital Inpatient Quality Reporting Program (HIQRP or IQR)</w:t>
            </w:r>
          </w:p>
          <w:p w14:paraId="136B71E4" w14:textId="41967EF3" w:rsidR="00853891" w:rsidRPr="00853891" w:rsidRDefault="00BE1E68" w:rsidP="004C0460">
            <w:pPr>
              <w:ind w:left="720"/>
              <w:rPr>
                <w:rFonts w:ascii="Cambria" w:hAnsi="Cambria"/>
                <w:sz w:val="20"/>
                <w:szCs w:val="20"/>
              </w:rPr>
            </w:pPr>
            <w:r w:rsidRPr="00853891">
              <w:rPr>
                <w:rFonts w:ascii="Cambria" w:hAnsi="Cambria"/>
                <w:sz w:val="20"/>
                <w:szCs w:val="20"/>
              </w:rPr>
              <w:t>Includes inpatient measures collected and submitted by acute care hospitals paid under Prospective Payment System (PPS) and claims-based inpat</w:t>
            </w:r>
            <w:r w:rsidR="004C0460">
              <w:rPr>
                <w:rFonts w:ascii="Cambria" w:hAnsi="Cambria"/>
                <w:sz w:val="20"/>
                <w:szCs w:val="20"/>
              </w:rPr>
              <w:t>ient measures calculated by CMS.</w:t>
            </w:r>
          </w:p>
        </w:tc>
        <w:tc>
          <w:tcPr>
            <w:tcW w:w="1710" w:type="dxa"/>
            <w:vAlign w:val="center"/>
          </w:tcPr>
          <w:p w14:paraId="1BFCF280" w14:textId="77777777" w:rsidR="00BE1E68" w:rsidRPr="004C0460" w:rsidRDefault="00BE1E68" w:rsidP="00BE1E68">
            <w:pPr>
              <w:rPr>
                <w:rFonts w:ascii="Cambria" w:hAnsi="Cambria"/>
                <w:sz w:val="20"/>
                <w:szCs w:val="20"/>
              </w:rPr>
            </w:pPr>
            <w:r w:rsidRPr="004C0460">
              <w:rPr>
                <w:rFonts w:ascii="Cambria" w:hAnsi="Cambria"/>
                <w:sz w:val="20"/>
                <w:szCs w:val="20"/>
              </w:rPr>
              <w:t>Voluntary</w:t>
            </w:r>
          </w:p>
        </w:tc>
        <w:tc>
          <w:tcPr>
            <w:tcW w:w="1440" w:type="dxa"/>
            <w:vAlign w:val="center"/>
          </w:tcPr>
          <w:p w14:paraId="51EFD497" w14:textId="77777777" w:rsidR="00BE1E68" w:rsidRPr="004C0460" w:rsidRDefault="00BE1E68" w:rsidP="00BE1E68">
            <w:pPr>
              <w:rPr>
                <w:rFonts w:ascii="Cambria" w:hAnsi="Cambria"/>
                <w:sz w:val="20"/>
                <w:szCs w:val="20"/>
              </w:rPr>
            </w:pPr>
            <w:r w:rsidRPr="004C0460">
              <w:rPr>
                <w:rFonts w:ascii="Cambria" w:hAnsi="Cambria"/>
                <w:sz w:val="20"/>
                <w:szCs w:val="20"/>
              </w:rPr>
              <w:t>CAHs (reporting MBQIP)</w:t>
            </w:r>
          </w:p>
          <w:p w14:paraId="78BB989E" w14:textId="0121B4DF" w:rsidR="00BE1E68" w:rsidRPr="004C0460" w:rsidRDefault="00BE1E68" w:rsidP="00BE1E68">
            <w:pPr>
              <w:rPr>
                <w:rFonts w:ascii="Cambria" w:hAnsi="Cambria"/>
                <w:sz w:val="20"/>
                <w:szCs w:val="20"/>
              </w:rPr>
            </w:pPr>
            <w:r w:rsidRPr="004C0460">
              <w:rPr>
                <w:rFonts w:ascii="Cambria" w:hAnsi="Cambria"/>
                <w:sz w:val="20"/>
                <w:szCs w:val="20"/>
              </w:rPr>
              <w:t>PPS hospitals</w:t>
            </w:r>
            <w:r w:rsidR="00696965" w:rsidRPr="004C0460">
              <w:rPr>
                <w:rFonts w:ascii="Cambria" w:hAnsi="Cambria"/>
                <w:sz w:val="20"/>
                <w:szCs w:val="20"/>
              </w:rPr>
              <w:t xml:space="preserve"> </w:t>
            </w:r>
          </w:p>
        </w:tc>
        <w:tc>
          <w:tcPr>
            <w:tcW w:w="2588" w:type="dxa"/>
            <w:vAlign w:val="center"/>
          </w:tcPr>
          <w:p w14:paraId="4FDAD797" w14:textId="77777777" w:rsidR="00BE1E68" w:rsidRPr="004C0460" w:rsidRDefault="00BE1E68" w:rsidP="00BE1E68">
            <w:pPr>
              <w:rPr>
                <w:rFonts w:ascii="Cambria" w:hAnsi="Cambria"/>
                <w:sz w:val="20"/>
                <w:szCs w:val="20"/>
              </w:rPr>
            </w:pPr>
            <w:r w:rsidRPr="004C0460">
              <w:rPr>
                <w:rFonts w:ascii="Cambria" w:hAnsi="Cambria"/>
                <w:sz w:val="20"/>
                <w:szCs w:val="20"/>
              </w:rPr>
              <w:t>CMS</w:t>
            </w:r>
          </w:p>
        </w:tc>
      </w:tr>
      <w:tr w:rsidR="00BE1E68" w:rsidRPr="00853891" w14:paraId="7363A81F" w14:textId="77777777" w:rsidTr="004C0460">
        <w:trPr>
          <w:trHeight w:val="709"/>
          <w:jc w:val="center"/>
        </w:trPr>
        <w:tc>
          <w:tcPr>
            <w:tcW w:w="8460" w:type="dxa"/>
          </w:tcPr>
          <w:p w14:paraId="66AC2B3B" w14:textId="77777777" w:rsidR="00BE1E68" w:rsidRPr="00853891" w:rsidRDefault="00BE1E68" w:rsidP="004C0460">
            <w:pPr>
              <w:rPr>
                <w:rFonts w:ascii="Cambria" w:hAnsi="Cambria"/>
                <w:b/>
                <w:color w:val="1F3864" w:themeColor="accent5" w:themeShade="80"/>
              </w:rPr>
            </w:pPr>
            <w:r w:rsidRPr="00853891">
              <w:rPr>
                <w:rFonts w:ascii="Cambria" w:hAnsi="Cambria"/>
                <w:b/>
                <w:color w:val="1F3864" w:themeColor="accent5" w:themeShade="80"/>
              </w:rPr>
              <w:t xml:space="preserve">Hospital Outpatient Quality Reporting (HOQRP or OQR) </w:t>
            </w:r>
          </w:p>
          <w:p w14:paraId="760371B0" w14:textId="5A3C50E3" w:rsidR="00853891" w:rsidRPr="00853891" w:rsidRDefault="00BE1E68" w:rsidP="004C0460">
            <w:pPr>
              <w:ind w:left="720"/>
              <w:rPr>
                <w:rFonts w:ascii="Cambria" w:hAnsi="Cambria"/>
                <w:sz w:val="20"/>
                <w:szCs w:val="20"/>
              </w:rPr>
            </w:pPr>
            <w:r w:rsidRPr="00853891">
              <w:rPr>
                <w:rFonts w:ascii="Cambria" w:hAnsi="Cambria"/>
                <w:sz w:val="20"/>
                <w:szCs w:val="20"/>
              </w:rPr>
              <w:t>Includes outpatient measures collected and submitted by acute care hospitals paid under PPS and claims-based outpatient measures calculated by CMS.</w:t>
            </w:r>
          </w:p>
        </w:tc>
        <w:tc>
          <w:tcPr>
            <w:tcW w:w="1710" w:type="dxa"/>
            <w:vAlign w:val="center"/>
          </w:tcPr>
          <w:p w14:paraId="7D2D656B" w14:textId="77777777" w:rsidR="00BE1E68" w:rsidRPr="004C0460" w:rsidRDefault="00BE1E68" w:rsidP="00BE1E68">
            <w:pPr>
              <w:rPr>
                <w:rFonts w:ascii="Cambria" w:hAnsi="Cambria"/>
                <w:sz w:val="20"/>
                <w:szCs w:val="20"/>
              </w:rPr>
            </w:pPr>
            <w:r w:rsidRPr="004C0460">
              <w:rPr>
                <w:rFonts w:ascii="Cambria" w:hAnsi="Cambria"/>
                <w:sz w:val="20"/>
                <w:szCs w:val="20"/>
              </w:rPr>
              <w:t>Voluntary</w:t>
            </w:r>
          </w:p>
        </w:tc>
        <w:tc>
          <w:tcPr>
            <w:tcW w:w="1440" w:type="dxa"/>
            <w:vAlign w:val="center"/>
          </w:tcPr>
          <w:p w14:paraId="5198BD12" w14:textId="77777777" w:rsidR="00BE1E68" w:rsidRPr="004C0460" w:rsidRDefault="00BE1E68" w:rsidP="00BE1E68">
            <w:pPr>
              <w:rPr>
                <w:rFonts w:ascii="Cambria" w:hAnsi="Cambria"/>
                <w:sz w:val="20"/>
                <w:szCs w:val="20"/>
              </w:rPr>
            </w:pPr>
            <w:r w:rsidRPr="004C0460">
              <w:rPr>
                <w:rFonts w:ascii="Cambria" w:hAnsi="Cambria"/>
                <w:sz w:val="20"/>
                <w:szCs w:val="20"/>
              </w:rPr>
              <w:t>CAHs (reporting MBQIP)</w:t>
            </w:r>
          </w:p>
          <w:p w14:paraId="6B9A3779" w14:textId="1F0362BC" w:rsidR="00BE1E68" w:rsidRPr="004C0460" w:rsidRDefault="00BE1E68" w:rsidP="00BE1E68">
            <w:pPr>
              <w:rPr>
                <w:rFonts w:ascii="Cambria" w:hAnsi="Cambria"/>
                <w:sz w:val="20"/>
                <w:szCs w:val="20"/>
              </w:rPr>
            </w:pPr>
            <w:r w:rsidRPr="004C0460">
              <w:rPr>
                <w:rFonts w:ascii="Cambria" w:hAnsi="Cambria"/>
                <w:sz w:val="20"/>
                <w:szCs w:val="20"/>
              </w:rPr>
              <w:t>PPS hospitals</w:t>
            </w:r>
            <w:r w:rsidR="00696965" w:rsidRPr="004C0460">
              <w:rPr>
                <w:rFonts w:ascii="Cambria" w:hAnsi="Cambria"/>
                <w:sz w:val="20"/>
                <w:szCs w:val="20"/>
              </w:rPr>
              <w:t xml:space="preserve"> </w:t>
            </w:r>
          </w:p>
        </w:tc>
        <w:tc>
          <w:tcPr>
            <w:tcW w:w="2588" w:type="dxa"/>
            <w:vAlign w:val="center"/>
          </w:tcPr>
          <w:p w14:paraId="164F184B" w14:textId="77777777" w:rsidR="00BE1E68" w:rsidRPr="004C0460" w:rsidRDefault="00BE1E68" w:rsidP="00BE1E68">
            <w:pPr>
              <w:rPr>
                <w:rFonts w:ascii="Cambria" w:hAnsi="Cambria"/>
                <w:sz w:val="20"/>
                <w:szCs w:val="20"/>
              </w:rPr>
            </w:pPr>
            <w:r w:rsidRPr="004C0460">
              <w:rPr>
                <w:rFonts w:ascii="Cambria" w:hAnsi="Cambria"/>
                <w:sz w:val="20"/>
                <w:szCs w:val="20"/>
              </w:rPr>
              <w:t>CMS</w:t>
            </w:r>
          </w:p>
        </w:tc>
      </w:tr>
      <w:tr w:rsidR="00BE1E68" w:rsidRPr="00853891" w14:paraId="47FD3A02" w14:textId="77777777" w:rsidTr="004C0460">
        <w:trPr>
          <w:trHeight w:val="709"/>
          <w:jc w:val="center"/>
        </w:trPr>
        <w:tc>
          <w:tcPr>
            <w:tcW w:w="8460" w:type="dxa"/>
          </w:tcPr>
          <w:p w14:paraId="513593EA" w14:textId="77777777" w:rsidR="00BE1E68" w:rsidRPr="00853891" w:rsidRDefault="00BE1E68" w:rsidP="004C0460">
            <w:pPr>
              <w:rPr>
                <w:rFonts w:ascii="Cambria" w:hAnsi="Cambria"/>
                <w:b/>
                <w:color w:val="1F3864" w:themeColor="accent5" w:themeShade="80"/>
              </w:rPr>
            </w:pPr>
            <w:r w:rsidRPr="00853891">
              <w:rPr>
                <w:rFonts w:ascii="Cambria" w:hAnsi="Cambria"/>
                <w:b/>
                <w:color w:val="1F3864" w:themeColor="accent5" w:themeShade="80"/>
              </w:rPr>
              <w:t>Hospital Consumer Assessment of Healthcare Providers and Systems (HCAHPS)</w:t>
            </w:r>
          </w:p>
          <w:p w14:paraId="0F784C28" w14:textId="033AACEF" w:rsidR="00853891" w:rsidRPr="00853891" w:rsidRDefault="00BE1E68" w:rsidP="004C0460">
            <w:pPr>
              <w:ind w:left="720"/>
              <w:rPr>
                <w:rFonts w:ascii="Cambria" w:hAnsi="Cambria"/>
                <w:sz w:val="20"/>
                <w:szCs w:val="20"/>
              </w:rPr>
            </w:pPr>
            <w:r w:rsidRPr="00853891">
              <w:rPr>
                <w:rFonts w:ascii="Cambria" w:hAnsi="Cambria"/>
                <w:sz w:val="20"/>
                <w:szCs w:val="20"/>
              </w:rPr>
              <w:t>Survey program that collects patients’ evaluations of health care experiences for the purposes of comparison, value-based purchasing and consumer education for health care decisions.</w:t>
            </w:r>
          </w:p>
        </w:tc>
        <w:tc>
          <w:tcPr>
            <w:tcW w:w="1710" w:type="dxa"/>
            <w:vAlign w:val="center"/>
          </w:tcPr>
          <w:p w14:paraId="150E4D56" w14:textId="77777777" w:rsidR="00BE1E68" w:rsidRPr="004C0460" w:rsidRDefault="00BE1E68" w:rsidP="00BE1E68">
            <w:pPr>
              <w:rPr>
                <w:rFonts w:ascii="Cambria" w:hAnsi="Cambria"/>
                <w:sz w:val="20"/>
                <w:szCs w:val="20"/>
              </w:rPr>
            </w:pPr>
            <w:r w:rsidRPr="004C0460">
              <w:rPr>
                <w:rFonts w:ascii="Cambria" w:hAnsi="Cambria"/>
                <w:sz w:val="20"/>
                <w:szCs w:val="20"/>
              </w:rPr>
              <w:t>Voluntary</w:t>
            </w:r>
          </w:p>
        </w:tc>
        <w:tc>
          <w:tcPr>
            <w:tcW w:w="1440" w:type="dxa"/>
            <w:vAlign w:val="center"/>
          </w:tcPr>
          <w:p w14:paraId="60B99590" w14:textId="77777777" w:rsidR="00BE1E68" w:rsidRPr="004C0460" w:rsidRDefault="00BE1E68" w:rsidP="00BE1E68">
            <w:pPr>
              <w:rPr>
                <w:rFonts w:ascii="Cambria" w:hAnsi="Cambria"/>
                <w:sz w:val="20"/>
                <w:szCs w:val="20"/>
              </w:rPr>
            </w:pPr>
            <w:r w:rsidRPr="004C0460">
              <w:rPr>
                <w:rFonts w:ascii="Cambria" w:hAnsi="Cambria"/>
                <w:sz w:val="20"/>
                <w:szCs w:val="20"/>
              </w:rPr>
              <w:t>CAHs (reporting MBQIP)</w:t>
            </w:r>
          </w:p>
          <w:p w14:paraId="4AAB8D6E" w14:textId="77777777" w:rsidR="00BE1E68" w:rsidRPr="004C0460" w:rsidRDefault="00BE1E68" w:rsidP="00BE1E68">
            <w:pPr>
              <w:rPr>
                <w:rFonts w:ascii="Cambria" w:hAnsi="Cambria"/>
                <w:sz w:val="20"/>
                <w:szCs w:val="20"/>
              </w:rPr>
            </w:pPr>
            <w:r w:rsidRPr="004C0460">
              <w:rPr>
                <w:rFonts w:ascii="Cambria" w:hAnsi="Cambria"/>
                <w:sz w:val="20"/>
                <w:szCs w:val="20"/>
              </w:rPr>
              <w:t>PPS hospitals</w:t>
            </w:r>
          </w:p>
        </w:tc>
        <w:tc>
          <w:tcPr>
            <w:tcW w:w="2588" w:type="dxa"/>
            <w:vAlign w:val="center"/>
          </w:tcPr>
          <w:p w14:paraId="325D7FD1" w14:textId="77777777" w:rsidR="00BE1E68" w:rsidRPr="004C0460" w:rsidRDefault="00BE1E68" w:rsidP="00BE1E68">
            <w:pPr>
              <w:rPr>
                <w:rFonts w:ascii="Cambria" w:hAnsi="Cambria"/>
                <w:sz w:val="20"/>
                <w:szCs w:val="20"/>
              </w:rPr>
            </w:pPr>
            <w:r w:rsidRPr="004C0460">
              <w:rPr>
                <w:rFonts w:ascii="Cambria" w:hAnsi="Cambria"/>
                <w:sz w:val="20"/>
                <w:szCs w:val="20"/>
              </w:rPr>
              <w:t>CMS</w:t>
            </w:r>
          </w:p>
        </w:tc>
      </w:tr>
      <w:tr w:rsidR="00BE1E68" w:rsidRPr="00853891" w14:paraId="71EF0E99" w14:textId="77777777" w:rsidTr="004C0460">
        <w:trPr>
          <w:trHeight w:val="709"/>
          <w:jc w:val="center"/>
        </w:trPr>
        <w:tc>
          <w:tcPr>
            <w:tcW w:w="8460" w:type="dxa"/>
          </w:tcPr>
          <w:p w14:paraId="58A74AB2" w14:textId="77777777" w:rsidR="00BE1E68" w:rsidRPr="00853891" w:rsidRDefault="00BE1E68" w:rsidP="004C0460">
            <w:pPr>
              <w:rPr>
                <w:rFonts w:ascii="Cambria" w:hAnsi="Cambria"/>
                <w:b/>
                <w:color w:val="1F3864" w:themeColor="accent5" w:themeShade="80"/>
              </w:rPr>
            </w:pPr>
            <w:r w:rsidRPr="00853891">
              <w:rPr>
                <w:rFonts w:ascii="Cambria" w:hAnsi="Cambria"/>
                <w:b/>
                <w:color w:val="1F3864" w:themeColor="accent5" w:themeShade="80"/>
              </w:rPr>
              <w:t xml:space="preserve">Medicare Access and CHIP Reauthorization ACT, </w:t>
            </w:r>
            <w:r w:rsidRPr="00853891">
              <w:rPr>
                <w:rFonts w:ascii="Cambria" w:hAnsi="Cambria"/>
                <w:b/>
                <w:bCs/>
                <w:color w:val="1F3864" w:themeColor="accent5" w:themeShade="80"/>
              </w:rPr>
              <w:t xml:space="preserve">Merit-Based Incentive Payment System (MACRA-MIPS) </w:t>
            </w:r>
          </w:p>
          <w:p w14:paraId="24E9850E" w14:textId="78CE6C70" w:rsidR="00853891" w:rsidRPr="00853891" w:rsidRDefault="00BE1E68" w:rsidP="004C0460">
            <w:pPr>
              <w:ind w:left="720"/>
              <w:rPr>
                <w:rFonts w:ascii="Cambria" w:hAnsi="Cambria"/>
                <w:sz w:val="20"/>
                <w:szCs w:val="20"/>
              </w:rPr>
            </w:pPr>
            <w:r w:rsidRPr="00853891">
              <w:rPr>
                <w:rFonts w:ascii="Cambria" w:hAnsi="Cambria"/>
                <w:sz w:val="20"/>
                <w:szCs w:val="20"/>
              </w:rPr>
              <w:t>Uses a combination of incentive payments and payment adjustments to promote reporting of quality information by eligible professionals. Program of initial payment incentives and future payment penalties for physician practices to submit quality data.</w:t>
            </w:r>
          </w:p>
        </w:tc>
        <w:tc>
          <w:tcPr>
            <w:tcW w:w="1710" w:type="dxa"/>
            <w:vAlign w:val="center"/>
          </w:tcPr>
          <w:p w14:paraId="2DA21D43" w14:textId="77777777" w:rsidR="00BE1E68" w:rsidRPr="004C0460" w:rsidRDefault="00BE1E68" w:rsidP="00BE1E68">
            <w:pPr>
              <w:rPr>
                <w:rFonts w:ascii="Cambria" w:hAnsi="Cambria"/>
                <w:sz w:val="20"/>
                <w:szCs w:val="20"/>
              </w:rPr>
            </w:pPr>
            <w:r w:rsidRPr="004C0460">
              <w:rPr>
                <w:rFonts w:ascii="Cambria" w:hAnsi="Cambria"/>
                <w:sz w:val="20"/>
                <w:szCs w:val="20"/>
              </w:rPr>
              <w:t>Required if using Method 2 billing and have eligible providers</w:t>
            </w:r>
          </w:p>
        </w:tc>
        <w:tc>
          <w:tcPr>
            <w:tcW w:w="1440" w:type="dxa"/>
            <w:vAlign w:val="center"/>
          </w:tcPr>
          <w:p w14:paraId="3F496F81" w14:textId="77777777" w:rsidR="00BE1E68" w:rsidRPr="004C0460" w:rsidRDefault="00BE1E68" w:rsidP="00BE1E68">
            <w:pPr>
              <w:rPr>
                <w:rFonts w:ascii="Cambria" w:hAnsi="Cambria"/>
                <w:sz w:val="20"/>
                <w:szCs w:val="20"/>
              </w:rPr>
            </w:pPr>
            <w:r w:rsidRPr="004C0460">
              <w:rPr>
                <w:rFonts w:ascii="Cambria" w:hAnsi="Cambria"/>
                <w:sz w:val="20"/>
                <w:szCs w:val="20"/>
              </w:rPr>
              <w:t>Eligible professionals and practices</w:t>
            </w:r>
          </w:p>
        </w:tc>
        <w:tc>
          <w:tcPr>
            <w:tcW w:w="2588" w:type="dxa"/>
            <w:vAlign w:val="center"/>
          </w:tcPr>
          <w:p w14:paraId="7F476B5F" w14:textId="77777777" w:rsidR="00BE1E68" w:rsidRPr="004C0460" w:rsidRDefault="00BE1E68" w:rsidP="00BE1E68">
            <w:pPr>
              <w:rPr>
                <w:rFonts w:ascii="Cambria" w:hAnsi="Cambria"/>
                <w:sz w:val="20"/>
                <w:szCs w:val="20"/>
              </w:rPr>
            </w:pPr>
            <w:r w:rsidRPr="004C0460">
              <w:rPr>
                <w:rFonts w:ascii="Cambria" w:hAnsi="Cambria"/>
                <w:sz w:val="20"/>
                <w:szCs w:val="20"/>
              </w:rPr>
              <w:t>CMS</w:t>
            </w:r>
          </w:p>
        </w:tc>
      </w:tr>
      <w:tr w:rsidR="00BE1E68" w:rsidRPr="00853891" w14:paraId="345D558D" w14:textId="77777777" w:rsidTr="004C0460">
        <w:trPr>
          <w:trHeight w:val="809"/>
          <w:jc w:val="center"/>
        </w:trPr>
        <w:tc>
          <w:tcPr>
            <w:tcW w:w="8460" w:type="dxa"/>
          </w:tcPr>
          <w:p w14:paraId="7B1003C8" w14:textId="77777777" w:rsidR="00BE1E68" w:rsidRPr="00853891" w:rsidRDefault="00BE1E68" w:rsidP="004C0460">
            <w:pPr>
              <w:rPr>
                <w:rFonts w:ascii="Cambria" w:hAnsi="Cambria"/>
                <w:b/>
                <w:color w:val="1F3864" w:themeColor="accent5" w:themeShade="80"/>
              </w:rPr>
            </w:pPr>
            <w:r w:rsidRPr="00853891">
              <w:rPr>
                <w:rFonts w:ascii="Cambria" w:hAnsi="Cambria"/>
                <w:b/>
                <w:color w:val="1F3864" w:themeColor="accent5" w:themeShade="80"/>
              </w:rPr>
              <w:t>Electronically-Specified Clinical Quality Measures (</w:t>
            </w:r>
            <w:proofErr w:type="spellStart"/>
            <w:r w:rsidRPr="00853891">
              <w:rPr>
                <w:rFonts w:ascii="Cambria" w:hAnsi="Cambria"/>
                <w:b/>
                <w:color w:val="1F3864" w:themeColor="accent5" w:themeShade="80"/>
              </w:rPr>
              <w:t>eCQMs</w:t>
            </w:r>
            <w:proofErr w:type="spellEnd"/>
            <w:r w:rsidRPr="00853891">
              <w:rPr>
                <w:rFonts w:ascii="Cambria" w:hAnsi="Cambria"/>
                <w:b/>
                <w:color w:val="1F3864" w:themeColor="accent5" w:themeShade="80"/>
              </w:rPr>
              <w:t xml:space="preserve">) Meaningful Use </w:t>
            </w:r>
          </w:p>
          <w:p w14:paraId="306E07C5" w14:textId="77777777" w:rsidR="00BE1E68" w:rsidRPr="00853891" w:rsidRDefault="00BE1E68" w:rsidP="004C0460">
            <w:pPr>
              <w:ind w:left="720"/>
              <w:rPr>
                <w:rFonts w:ascii="Cambria" w:hAnsi="Cambria"/>
                <w:sz w:val="20"/>
                <w:szCs w:val="20"/>
              </w:rPr>
            </w:pPr>
            <w:r w:rsidRPr="00853891">
              <w:rPr>
                <w:rFonts w:ascii="Cambria" w:hAnsi="Cambria"/>
                <w:sz w:val="20"/>
                <w:szCs w:val="20"/>
              </w:rPr>
              <w:t xml:space="preserve">Reporting clinical quality measures (CQMs) is a requirement for hospitals under the </w:t>
            </w:r>
          </w:p>
          <w:p w14:paraId="3966A04A" w14:textId="46E64BDB" w:rsidR="00BE1E68" w:rsidRPr="00853891" w:rsidRDefault="00BE1E68" w:rsidP="004C0460">
            <w:pPr>
              <w:pStyle w:val="Default"/>
              <w:ind w:left="720"/>
              <w:rPr>
                <w:rFonts w:ascii="Cambria" w:hAnsi="Cambria"/>
                <w:sz w:val="20"/>
                <w:szCs w:val="20"/>
              </w:rPr>
            </w:pPr>
            <w:r w:rsidRPr="00853891">
              <w:rPr>
                <w:rFonts w:ascii="Cambria" w:hAnsi="Cambria"/>
                <w:sz w:val="20"/>
                <w:szCs w:val="20"/>
              </w:rPr>
              <w:t>Promoting Interoperability Program (PIP) (formerly the Medicare and Medicaid Electronic Health Record (EHR) Incentive Programs or Meaningful Use (MU</w:t>
            </w:r>
            <w:r w:rsidR="00DC26D7" w:rsidRPr="00853891">
              <w:rPr>
                <w:rFonts w:ascii="Cambria" w:hAnsi="Cambria"/>
                <w:sz w:val="20"/>
                <w:szCs w:val="20"/>
              </w:rPr>
              <w:t>)</w:t>
            </w:r>
            <w:r w:rsidRPr="00853891">
              <w:rPr>
                <w:rFonts w:ascii="Cambria" w:hAnsi="Cambria"/>
                <w:sz w:val="20"/>
                <w:szCs w:val="20"/>
              </w:rPr>
              <w:t xml:space="preserve">). For the FY20/21 payment determination for the Promoting Interoperability Program, hospitals are required to report on at least four of the </w:t>
            </w:r>
            <w:r w:rsidR="00DC26D7" w:rsidRPr="00853891">
              <w:rPr>
                <w:rFonts w:ascii="Cambria" w:hAnsi="Cambria"/>
                <w:sz w:val="20"/>
                <w:szCs w:val="20"/>
              </w:rPr>
              <w:t>eight</w:t>
            </w:r>
            <w:r w:rsidRPr="00853891">
              <w:rPr>
                <w:rFonts w:ascii="Cambria" w:hAnsi="Cambria"/>
                <w:sz w:val="20"/>
                <w:szCs w:val="20"/>
              </w:rPr>
              <w:t xml:space="preserve"> available measures using the 2015 Edition of Certified EHR Technology. </w:t>
            </w:r>
          </w:p>
        </w:tc>
        <w:tc>
          <w:tcPr>
            <w:tcW w:w="1710" w:type="dxa"/>
            <w:vAlign w:val="center"/>
          </w:tcPr>
          <w:p w14:paraId="311FFEE4" w14:textId="20405E5A" w:rsidR="00BE1E68" w:rsidRPr="004C0460" w:rsidRDefault="00BE1E68" w:rsidP="00BE1E68">
            <w:pPr>
              <w:rPr>
                <w:rFonts w:ascii="Cambria" w:hAnsi="Cambria"/>
                <w:sz w:val="20"/>
                <w:szCs w:val="20"/>
              </w:rPr>
            </w:pPr>
            <w:r w:rsidRPr="004C0460">
              <w:rPr>
                <w:rFonts w:ascii="Cambria" w:hAnsi="Cambria"/>
                <w:sz w:val="20"/>
                <w:szCs w:val="20"/>
              </w:rPr>
              <w:t xml:space="preserve">Required </w:t>
            </w:r>
            <w:r w:rsidR="004C0460">
              <w:rPr>
                <w:rFonts w:ascii="Cambria" w:hAnsi="Cambria"/>
                <w:sz w:val="20"/>
                <w:szCs w:val="20"/>
              </w:rPr>
              <w:br/>
            </w:r>
            <w:r w:rsidRPr="004C0460">
              <w:rPr>
                <w:rFonts w:ascii="Cambria" w:hAnsi="Cambria"/>
                <w:sz w:val="20"/>
                <w:szCs w:val="20"/>
              </w:rPr>
              <w:t>(if participating)</w:t>
            </w:r>
          </w:p>
        </w:tc>
        <w:tc>
          <w:tcPr>
            <w:tcW w:w="1440" w:type="dxa"/>
            <w:vAlign w:val="center"/>
          </w:tcPr>
          <w:p w14:paraId="25EAD127" w14:textId="1CBA47CB" w:rsidR="00BE1E68" w:rsidRPr="004C0460" w:rsidRDefault="00BE1E68" w:rsidP="00BE1E68">
            <w:pPr>
              <w:rPr>
                <w:rFonts w:ascii="Cambria" w:hAnsi="Cambria"/>
                <w:sz w:val="20"/>
                <w:szCs w:val="20"/>
              </w:rPr>
            </w:pPr>
            <w:r w:rsidRPr="004C0460">
              <w:rPr>
                <w:rFonts w:ascii="Cambria" w:hAnsi="Cambria"/>
                <w:sz w:val="20"/>
                <w:szCs w:val="20"/>
              </w:rPr>
              <w:t>CAHs</w:t>
            </w:r>
          </w:p>
          <w:p w14:paraId="3C6686F5" w14:textId="2C8F3584" w:rsidR="00BE1E68" w:rsidRPr="004C0460" w:rsidRDefault="00BE1E68" w:rsidP="00BE1E68">
            <w:pPr>
              <w:rPr>
                <w:rFonts w:ascii="Cambria" w:hAnsi="Cambria"/>
                <w:sz w:val="20"/>
                <w:szCs w:val="20"/>
              </w:rPr>
            </w:pPr>
            <w:r w:rsidRPr="004C0460">
              <w:rPr>
                <w:rFonts w:ascii="Cambria" w:hAnsi="Cambria"/>
                <w:sz w:val="20"/>
                <w:szCs w:val="20"/>
              </w:rPr>
              <w:t xml:space="preserve">PPS hospitals </w:t>
            </w:r>
          </w:p>
        </w:tc>
        <w:tc>
          <w:tcPr>
            <w:tcW w:w="2588" w:type="dxa"/>
            <w:vAlign w:val="center"/>
          </w:tcPr>
          <w:p w14:paraId="44542AE9" w14:textId="6E4CFF5E" w:rsidR="00BE1E68" w:rsidRPr="004C0460" w:rsidRDefault="00DC26D7" w:rsidP="00BE1E68">
            <w:pPr>
              <w:rPr>
                <w:rFonts w:ascii="Cambria" w:hAnsi="Cambria"/>
                <w:sz w:val="20"/>
                <w:szCs w:val="20"/>
              </w:rPr>
            </w:pPr>
            <w:r w:rsidRPr="004C0460">
              <w:rPr>
                <w:rFonts w:ascii="Cambria" w:hAnsi="Cambria"/>
                <w:sz w:val="20"/>
                <w:szCs w:val="20"/>
              </w:rPr>
              <w:t>CMS</w:t>
            </w:r>
          </w:p>
          <w:p w14:paraId="6BFF188A" w14:textId="77777777" w:rsidR="00BE1E68" w:rsidRPr="004C0460" w:rsidRDefault="00BE1E68" w:rsidP="00BE1E68">
            <w:pPr>
              <w:rPr>
                <w:rFonts w:ascii="Cambria" w:hAnsi="Cambria"/>
                <w:sz w:val="20"/>
                <w:szCs w:val="20"/>
              </w:rPr>
            </w:pPr>
            <w:r w:rsidRPr="004C0460">
              <w:rPr>
                <w:rFonts w:ascii="Cambria" w:hAnsi="Cambria"/>
                <w:sz w:val="20"/>
                <w:szCs w:val="20"/>
              </w:rPr>
              <w:t>Office of the National Coordinator for Health Information Technology (ONC)</w:t>
            </w:r>
          </w:p>
        </w:tc>
      </w:tr>
      <w:tr w:rsidR="00BE1E68" w:rsidRPr="00853891" w14:paraId="3A3AA7E7" w14:textId="77777777" w:rsidTr="004C0460">
        <w:trPr>
          <w:trHeight w:val="709"/>
          <w:jc w:val="center"/>
        </w:trPr>
        <w:tc>
          <w:tcPr>
            <w:tcW w:w="8460" w:type="dxa"/>
          </w:tcPr>
          <w:p w14:paraId="7BA7DFF4" w14:textId="77777777" w:rsidR="00BE1E68" w:rsidRPr="00853891" w:rsidRDefault="00BE1E68" w:rsidP="004C0460">
            <w:pPr>
              <w:rPr>
                <w:rFonts w:ascii="Cambria" w:hAnsi="Cambria"/>
                <w:b/>
                <w:color w:val="1F3864" w:themeColor="accent5" w:themeShade="80"/>
              </w:rPr>
            </w:pPr>
            <w:r w:rsidRPr="00853891">
              <w:rPr>
                <w:rFonts w:ascii="Cambria" w:hAnsi="Cambria"/>
                <w:b/>
                <w:color w:val="1F3864" w:themeColor="accent5" w:themeShade="80"/>
              </w:rPr>
              <w:t>The Hospital Quality Improvement Contractor (HQIC) Initiative</w:t>
            </w:r>
          </w:p>
          <w:p w14:paraId="72479CC2" w14:textId="3E58073E" w:rsidR="004C0460" w:rsidRPr="004C0460" w:rsidRDefault="00BE1E68" w:rsidP="004C0460">
            <w:pPr>
              <w:pStyle w:val="NoSpacing"/>
              <w:ind w:left="720"/>
              <w:rPr>
                <w:rFonts w:ascii="Cambria" w:hAnsi="Cambria" w:cs="Arial"/>
                <w:sz w:val="20"/>
              </w:rPr>
            </w:pPr>
            <w:r w:rsidRPr="00853891">
              <w:rPr>
                <w:rStyle w:val="markedcontent"/>
                <w:rFonts w:ascii="Cambria" w:hAnsi="Cambria" w:cs="Arial"/>
                <w:sz w:val="20"/>
              </w:rPr>
              <w:t xml:space="preserve">Provides targeted QI assistance to rural and critical access hospitals, as well as hospitals serving vulnerable and underserved populations to achieve measurable outcomes with a focus on patient safety, care transitions and opioids. </w:t>
            </w:r>
          </w:p>
        </w:tc>
        <w:tc>
          <w:tcPr>
            <w:tcW w:w="1710" w:type="dxa"/>
            <w:vAlign w:val="center"/>
          </w:tcPr>
          <w:p w14:paraId="4055A7E7" w14:textId="362D8ECA" w:rsidR="00BE1E68" w:rsidRPr="004C0460" w:rsidRDefault="0047441E" w:rsidP="00BE1E68">
            <w:pPr>
              <w:rPr>
                <w:rFonts w:ascii="Cambria" w:hAnsi="Cambria"/>
                <w:sz w:val="20"/>
                <w:szCs w:val="20"/>
              </w:rPr>
            </w:pPr>
            <w:r w:rsidRPr="004C0460">
              <w:rPr>
                <w:rFonts w:ascii="Cambria" w:hAnsi="Cambria"/>
                <w:sz w:val="20"/>
                <w:szCs w:val="20"/>
              </w:rPr>
              <w:t xml:space="preserve">Required </w:t>
            </w:r>
            <w:r w:rsidR="004C0460">
              <w:rPr>
                <w:rFonts w:ascii="Cambria" w:hAnsi="Cambria"/>
                <w:sz w:val="20"/>
                <w:szCs w:val="20"/>
              </w:rPr>
              <w:br/>
            </w:r>
            <w:r w:rsidRPr="004C0460">
              <w:rPr>
                <w:rFonts w:ascii="Cambria" w:hAnsi="Cambria"/>
                <w:sz w:val="20"/>
                <w:szCs w:val="20"/>
              </w:rPr>
              <w:t>(if participating)</w:t>
            </w:r>
          </w:p>
        </w:tc>
        <w:tc>
          <w:tcPr>
            <w:tcW w:w="1440" w:type="dxa"/>
            <w:vAlign w:val="center"/>
          </w:tcPr>
          <w:p w14:paraId="31171246" w14:textId="77777777" w:rsidR="00BE1E68" w:rsidRPr="004C0460" w:rsidRDefault="00BE1E68" w:rsidP="00BE1E68">
            <w:pPr>
              <w:rPr>
                <w:rFonts w:ascii="Cambria" w:hAnsi="Cambria"/>
                <w:sz w:val="20"/>
                <w:szCs w:val="20"/>
              </w:rPr>
            </w:pPr>
            <w:r w:rsidRPr="004C0460">
              <w:rPr>
                <w:rFonts w:ascii="Cambria" w:hAnsi="Cambria"/>
                <w:sz w:val="20"/>
                <w:szCs w:val="20"/>
              </w:rPr>
              <w:t>CAHs</w:t>
            </w:r>
          </w:p>
          <w:p w14:paraId="5D24DA99" w14:textId="77777777" w:rsidR="00BE1E68" w:rsidRPr="004C0460" w:rsidRDefault="00BE1E68" w:rsidP="00BE1E68">
            <w:pPr>
              <w:rPr>
                <w:rFonts w:ascii="Cambria" w:hAnsi="Cambria"/>
                <w:sz w:val="20"/>
                <w:szCs w:val="20"/>
              </w:rPr>
            </w:pPr>
            <w:r w:rsidRPr="004C0460">
              <w:rPr>
                <w:rFonts w:ascii="Cambria" w:hAnsi="Cambria"/>
                <w:sz w:val="20"/>
                <w:szCs w:val="20"/>
              </w:rPr>
              <w:t>Rural hospitals</w:t>
            </w:r>
          </w:p>
        </w:tc>
        <w:tc>
          <w:tcPr>
            <w:tcW w:w="2588" w:type="dxa"/>
            <w:vAlign w:val="center"/>
          </w:tcPr>
          <w:p w14:paraId="69E3113F" w14:textId="77777777" w:rsidR="00BE1E68" w:rsidRPr="004C0460" w:rsidRDefault="00BE1E68" w:rsidP="00BE1E68">
            <w:pPr>
              <w:rPr>
                <w:rFonts w:ascii="Cambria" w:hAnsi="Cambria"/>
                <w:sz w:val="20"/>
                <w:szCs w:val="20"/>
              </w:rPr>
            </w:pPr>
            <w:r w:rsidRPr="004C0460">
              <w:rPr>
                <w:rFonts w:ascii="Cambria" w:hAnsi="Cambria"/>
                <w:sz w:val="20"/>
                <w:szCs w:val="20"/>
              </w:rPr>
              <w:t>CMS</w:t>
            </w:r>
          </w:p>
          <w:p w14:paraId="47198CC8" w14:textId="77777777" w:rsidR="00BE1E68" w:rsidRPr="004C0460" w:rsidRDefault="00BE1E68" w:rsidP="00BE1E68">
            <w:pPr>
              <w:rPr>
                <w:rFonts w:ascii="Cambria" w:hAnsi="Cambria"/>
                <w:sz w:val="20"/>
                <w:szCs w:val="20"/>
              </w:rPr>
            </w:pPr>
            <w:r w:rsidRPr="004C0460">
              <w:rPr>
                <w:rFonts w:ascii="Cambria" w:hAnsi="Cambria"/>
                <w:sz w:val="20"/>
                <w:szCs w:val="20"/>
              </w:rPr>
              <w:t>HQIC Contractors</w:t>
            </w:r>
          </w:p>
        </w:tc>
      </w:tr>
    </w:tbl>
    <w:p w14:paraId="77481B30" w14:textId="77777777" w:rsidR="00515807" w:rsidRPr="00853891" w:rsidRDefault="00515807" w:rsidP="000015F4">
      <w:pPr>
        <w:pStyle w:val="Heading1"/>
        <w:numPr>
          <w:ilvl w:val="0"/>
          <w:numId w:val="25"/>
        </w:numPr>
        <w:rPr>
          <w:rFonts w:ascii="Cambria" w:hAnsi="Cambria"/>
          <w:b/>
        </w:rPr>
      </w:pPr>
      <w:bookmarkStart w:id="1" w:name="_Toc85790532"/>
      <w:r w:rsidRPr="00853891">
        <w:rPr>
          <w:rFonts w:ascii="Cambria" w:hAnsi="Cambria"/>
          <w:b/>
        </w:rPr>
        <w:lastRenderedPageBreak/>
        <w:t>PROGRAM DETAILS</w:t>
      </w:r>
      <w:bookmarkEnd w:id="1"/>
    </w:p>
    <w:p w14:paraId="2447EB36" w14:textId="507C5D82" w:rsidR="001D35E1" w:rsidRPr="00853891" w:rsidRDefault="001D35E1" w:rsidP="001D35E1">
      <w:pPr>
        <w:pStyle w:val="Heading2"/>
        <w:pBdr>
          <w:bottom w:val="single" w:sz="4" w:space="1" w:color="auto"/>
        </w:pBdr>
        <w:rPr>
          <w:rFonts w:ascii="Cambria" w:hAnsi="Cambria"/>
          <w:b/>
        </w:rPr>
      </w:pPr>
      <w:bookmarkStart w:id="2" w:name="_Toc85790533"/>
      <w:r w:rsidRPr="00853891">
        <w:rPr>
          <w:rFonts w:ascii="Cambria" w:hAnsi="Cambria"/>
          <w:b/>
        </w:rPr>
        <w:t>Medica</w:t>
      </w:r>
      <w:r w:rsidR="0047441E" w:rsidRPr="00853891">
        <w:rPr>
          <w:rFonts w:ascii="Cambria" w:hAnsi="Cambria"/>
          <w:b/>
        </w:rPr>
        <w:t>re</w:t>
      </w:r>
      <w:r w:rsidRPr="00853891">
        <w:rPr>
          <w:rFonts w:ascii="Cambria" w:hAnsi="Cambria"/>
          <w:b/>
        </w:rPr>
        <w:t xml:space="preserve"> Beneficiary Quality Improvement Project (MBQIP)</w:t>
      </w:r>
      <w:bookmarkEnd w:id="2"/>
    </w:p>
    <w:p w14:paraId="768AB4C7" w14:textId="4E1C2FAC" w:rsidR="00515807" w:rsidRPr="00853891" w:rsidRDefault="00884C95" w:rsidP="001D35E1">
      <w:pPr>
        <w:ind w:left="4590" w:firstLine="720"/>
        <w:rPr>
          <w:rFonts w:ascii="Cambria" w:hAnsi="Cambria"/>
        </w:rPr>
      </w:pPr>
      <w:r w:rsidRPr="00853891">
        <w:rPr>
          <w:rFonts w:ascii="Cambria" w:hAnsi="Cambria"/>
          <w:noProof/>
        </w:rPr>
        <w:drawing>
          <wp:anchor distT="0" distB="0" distL="114300" distR="114300" simplePos="0" relativeHeight="251667456" behindDoc="1" locked="0" layoutInCell="1" allowOverlap="1" wp14:anchorId="23280529" wp14:editId="7065B367">
            <wp:simplePos x="0" y="0"/>
            <wp:positionH relativeFrom="margin">
              <wp:align>left</wp:align>
            </wp:positionH>
            <wp:positionV relativeFrom="page">
              <wp:posOffset>1247140</wp:posOffset>
            </wp:positionV>
            <wp:extent cx="3265170" cy="48393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095.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5170" cy="4839335"/>
                    </a:xfrm>
                    <a:prstGeom prst="rect">
                      <a:avLst/>
                    </a:prstGeom>
                    <a:ln w="101600">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515807" w:rsidRPr="00853891">
        <w:rPr>
          <w:rFonts w:ascii="Cambria" w:hAnsi="Cambria"/>
          <w:b/>
          <w:sz w:val="24"/>
          <w:szCs w:val="24"/>
        </w:rPr>
        <w:t xml:space="preserve">Program Overview: </w:t>
      </w:r>
    </w:p>
    <w:p w14:paraId="42462EB4" w14:textId="2AE05F19" w:rsidR="00515807" w:rsidRPr="00853891" w:rsidRDefault="00515807" w:rsidP="00515807">
      <w:pPr>
        <w:spacing w:line="240" w:lineRule="auto"/>
        <w:ind w:left="5310"/>
        <w:jc w:val="both"/>
        <w:rPr>
          <w:rFonts w:ascii="Cambria" w:hAnsi="Cambria"/>
          <w:sz w:val="24"/>
          <w:szCs w:val="24"/>
        </w:rPr>
      </w:pPr>
      <w:r w:rsidRPr="00853891">
        <w:rPr>
          <w:rFonts w:ascii="Cambria" w:hAnsi="Cambria"/>
          <w:sz w:val="24"/>
          <w:szCs w:val="24"/>
        </w:rPr>
        <w:t xml:space="preserve">The Medicare Beneficiary Quality Improvement Project (MBQIP) is a quality improvement activity through the Federal Office of Rural Health Policy’s (FORHP) Rural Hospital Flexibility (Flex) grant program and is specific to CAHs. This voluntary program, implemented in 2011, focuses on reporting quality measures that are relevant to rural, </w:t>
      </w:r>
      <w:r w:rsidR="00F938A3" w:rsidRPr="00853891">
        <w:rPr>
          <w:rFonts w:ascii="Cambria" w:hAnsi="Cambria"/>
          <w:sz w:val="24"/>
          <w:szCs w:val="24"/>
        </w:rPr>
        <w:t>low-volume</w:t>
      </w:r>
      <w:r w:rsidRPr="00853891">
        <w:rPr>
          <w:rFonts w:ascii="Cambria" w:hAnsi="Cambria"/>
          <w:sz w:val="24"/>
          <w:szCs w:val="24"/>
        </w:rPr>
        <w:t xml:space="preserve"> hospitals. The program encourages CAHs to measure outcomes, demonstrate improvements and share best practices with data that is aggregated and shared as</w:t>
      </w:r>
      <w:r w:rsidRPr="00853891">
        <w:rPr>
          <w:rFonts w:ascii="Cambria" w:hAnsi="Cambria"/>
          <w:b/>
          <w:sz w:val="24"/>
          <w:szCs w:val="24"/>
        </w:rPr>
        <w:t xml:space="preserve"> </w:t>
      </w:r>
      <w:r w:rsidRPr="00853891">
        <w:rPr>
          <w:rFonts w:ascii="Cambria" w:hAnsi="Cambria"/>
          <w:sz w:val="24"/>
          <w:szCs w:val="24"/>
        </w:rPr>
        <w:t>state and national benchmarks. MBQIP provides an opportunity for individual hospitals to look at their own data, compare their results against other CAHs and partner with other hospitals around quality improvement initiatives.</w:t>
      </w:r>
    </w:p>
    <w:p w14:paraId="197A8556" w14:textId="77777777" w:rsidR="00515807" w:rsidRPr="00853891" w:rsidRDefault="00515807" w:rsidP="00515807">
      <w:pPr>
        <w:spacing w:line="240" w:lineRule="auto"/>
        <w:ind w:left="5310"/>
        <w:jc w:val="both"/>
        <w:rPr>
          <w:rFonts w:ascii="Cambria" w:hAnsi="Cambria"/>
          <w:b/>
          <w:sz w:val="24"/>
          <w:szCs w:val="24"/>
        </w:rPr>
      </w:pPr>
      <w:r w:rsidRPr="00853891">
        <w:rPr>
          <w:rFonts w:ascii="Cambria" w:hAnsi="Cambria"/>
          <w:b/>
          <w:sz w:val="24"/>
          <w:szCs w:val="24"/>
        </w:rPr>
        <w:t>Why Report?</w:t>
      </w:r>
    </w:p>
    <w:p w14:paraId="0C59F4D5" w14:textId="627EECBB" w:rsidR="00515807" w:rsidRPr="00853891" w:rsidRDefault="00515807" w:rsidP="00515807">
      <w:pPr>
        <w:spacing w:line="240" w:lineRule="auto"/>
        <w:ind w:left="5310"/>
        <w:jc w:val="both"/>
        <w:rPr>
          <w:rFonts w:ascii="Cambria" w:hAnsi="Cambria"/>
          <w:i/>
          <w:sz w:val="24"/>
          <w:szCs w:val="24"/>
        </w:rPr>
      </w:pPr>
      <w:r w:rsidRPr="00853891">
        <w:rPr>
          <w:rFonts w:ascii="Cambria" w:hAnsi="Cambria"/>
          <w:sz w:val="24"/>
          <w:szCs w:val="24"/>
        </w:rPr>
        <w:t>As the U.S. moves rapidly toward a health care system that pays for value over volume of care provided, it is extremely important for CAHs to participate in federal, public quality reporting programs to demonstrate the quality of care they are providing.</w:t>
      </w:r>
      <w:r w:rsidR="00696965" w:rsidRPr="00853891">
        <w:rPr>
          <w:rFonts w:ascii="Cambria" w:hAnsi="Cambria"/>
          <w:sz w:val="24"/>
          <w:szCs w:val="24"/>
        </w:rPr>
        <w:t xml:space="preserve"> </w:t>
      </w:r>
      <w:r w:rsidRPr="00853891">
        <w:rPr>
          <w:rFonts w:ascii="Cambria" w:hAnsi="Cambria"/>
          <w:sz w:val="24"/>
          <w:szCs w:val="24"/>
        </w:rPr>
        <w:t>MBQIP takes a proactive approach to ensure CAHs are well-prepared to meet future quality requirements.</w:t>
      </w:r>
      <w:r w:rsidR="00696965" w:rsidRPr="00853891">
        <w:rPr>
          <w:rFonts w:ascii="Cambria" w:hAnsi="Cambria"/>
          <w:sz w:val="24"/>
          <w:szCs w:val="24"/>
        </w:rPr>
        <w:t xml:space="preserve"> </w:t>
      </w:r>
    </w:p>
    <w:p w14:paraId="721258E1" w14:textId="77777777" w:rsidR="00515807" w:rsidRPr="00853891" w:rsidRDefault="00515807" w:rsidP="00515807">
      <w:pPr>
        <w:spacing w:line="240" w:lineRule="auto"/>
        <w:ind w:left="5310"/>
        <w:jc w:val="both"/>
        <w:rPr>
          <w:rFonts w:ascii="Cambria" w:hAnsi="Cambria"/>
          <w:sz w:val="24"/>
          <w:szCs w:val="24"/>
        </w:rPr>
      </w:pPr>
      <w:r w:rsidRPr="00853891">
        <w:rPr>
          <w:rFonts w:ascii="Cambria" w:hAnsi="Cambria"/>
          <w:b/>
          <w:sz w:val="24"/>
          <w:szCs w:val="24"/>
        </w:rPr>
        <w:t xml:space="preserve">Reporting Method: </w:t>
      </w:r>
      <w:r w:rsidRPr="00853891">
        <w:rPr>
          <w:rFonts w:ascii="Cambria" w:hAnsi="Cambria"/>
          <w:sz w:val="24"/>
          <w:szCs w:val="24"/>
        </w:rPr>
        <w:t>See Table 2.</w:t>
      </w:r>
    </w:p>
    <w:p w14:paraId="44E8B735" w14:textId="4015100A" w:rsidR="00515807" w:rsidRPr="00853891" w:rsidRDefault="00AB1155" w:rsidP="0050550F">
      <w:pPr>
        <w:tabs>
          <w:tab w:val="left" w:pos="6263"/>
        </w:tabs>
        <w:rPr>
          <w:rFonts w:ascii="Cambria" w:hAnsi="Cambria"/>
          <w:b/>
          <w:color w:val="1F3864" w:themeColor="accent5" w:themeShade="80"/>
          <w:sz w:val="24"/>
          <w:szCs w:val="24"/>
        </w:rPr>
      </w:pPr>
      <w:r w:rsidRPr="00853891">
        <w:rPr>
          <w:rFonts w:ascii="Cambria" w:hAnsi="Cambria"/>
          <w:noProof/>
          <w:sz w:val="24"/>
          <w:szCs w:val="24"/>
        </w:rPr>
        <mc:AlternateContent>
          <mc:Choice Requires="wps">
            <w:drawing>
              <wp:anchor distT="0" distB="0" distL="114300" distR="114300" simplePos="0" relativeHeight="251668480" behindDoc="1" locked="0" layoutInCell="1" allowOverlap="1" wp14:anchorId="210BD190" wp14:editId="045A70E8">
                <wp:simplePos x="0" y="0"/>
                <wp:positionH relativeFrom="column">
                  <wp:posOffset>3323590</wp:posOffset>
                </wp:positionH>
                <wp:positionV relativeFrom="paragraph">
                  <wp:posOffset>141412</wp:posOffset>
                </wp:positionV>
                <wp:extent cx="6000750" cy="10972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6000750" cy="1097280"/>
                        </a:xfrm>
                        <a:prstGeom prst="rect">
                          <a:avLst/>
                        </a:prstGeom>
                        <a:solidFill>
                          <a:schemeClr val="bg2"/>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5919551" w14:textId="3389B265" w:rsidR="00FE385A" w:rsidRDefault="00FE385A" w:rsidP="00884C95">
                            <w:pPr>
                              <w:rPr>
                                <w:rFonts w:ascii="Cambria" w:hAnsi="Cambria"/>
                              </w:rPr>
                            </w:pPr>
                            <w:r w:rsidRPr="00884C95">
                              <w:rPr>
                                <w:rFonts w:ascii="Cambria" w:hAnsi="Cambria"/>
                              </w:rPr>
                              <w:t xml:space="preserve">FORHP determines requirements for CAHs to be eligible to participate in Flex funded </w:t>
                            </w:r>
                            <w:r>
                              <w:rPr>
                                <w:rFonts w:ascii="Cambria" w:hAnsi="Cambria"/>
                              </w:rPr>
                              <w:t>activities and benefits</w:t>
                            </w:r>
                            <w:r w:rsidRPr="00884C95">
                              <w:rPr>
                                <w:rFonts w:ascii="Cambria" w:hAnsi="Cambria"/>
                              </w:rPr>
                              <w:t>. See Table 1</w:t>
                            </w:r>
                            <w:r>
                              <w:rPr>
                                <w:rFonts w:ascii="Cambria" w:hAnsi="Cambria"/>
                              </w:rPr>
                              <w:t xml:space="preserve"> on page 6</w:t>
                            </w:r>
                            <w:r w:rsidRPr="00884C95">
                              <w:rPr>
                                <w:rFonts w:ascii="Cambria" w:hAnsi="Cambria"/>
                              </w:rPr>
                              <w:t xml:space="preserve"> for opportunities available to your CAH under the MT Flex </w:t>
                            </w:r>
                            <w:r>
                              <w:rPr>
                                <w:rFonts w:ascii="Cambria" w:hAnsi="Cambria"/>
                              </w:rPr>
                              <w:t>G</w:t>
                            </w:r>
                            <w:r w:rsidRPr="00884C95">
                              <w:rPr>
                                <w:rFonts w:ascii="Cambria" w:hAnsi="Cambria"/>
                              </w:rPr>
                              <w:t xml:space="preserve">rant.   </w:t>
                            </w:r>
                          </w:p>
                          <w:p w14:paraId="16E8BE90" w14:textId="1D3F8078" w:rsidR="00FE385A" w:rsidRPr="00884C95" w:rsidRDefault="00FE385A" w:rsidP="00884C95">
                            <w:pPr>
                              <w:rPr>
                                <w:rFonts w:ascii="Cambria" w:hAnsi="Cambria"/>
                              </w:rPr>
                            </w:pPr>
                            <w:r w:rsidRPr="00884C95">
                              <w:rPr>
                                <w:rFonts w:ascii="Cambria" w:hAnsi="Cambria"/>
                              </w:rPr>
                              <w:t xml:space="preserve">MT Flex will track minimum requirements and communicate with Montana CAHs </w:t>
                            </w:r>
                            <w:r>
                              <w:rPr>
                                <w:rFonts w:ascii="Cambria" w:hAnsi="Cambria"/>
                              </w:rPr>
                              <w:t xml:space="preserve">any </w:t>
                            </w:r>
                            <w:r w:rsidRPr="00884C95">
                              <w:rPr>
                                <w:rFonts w:ascii="Cambria" w:hAnsi="Cambria"/>
                              </w:rPr>
                              <w:t>potential ineligibility. Refer to page 7 for requirements.</w:t>
                            </w:r>
                          </w:p>
                          <w:p w14:paraId="579BCC95" w14:textId="77777777" w:rsidR="00FE385A" w:rsidRPr="00884C95" w:rsidRDefault="00FE385A" w:rsidP="00884C95">
                            <w:pPr>
                              <w:rPr>
                                <w:rFonts w:ascii="Cambria" w:hAnsi="Cambria"/>
                              </w:rPr>
                            </w:pPr>
                          </w:p>
                          <w:p w14:paraId="0D1A07B7" w14:textId="77777777" w:rsidR="00FE385A" w:rsidRPr="00F312B4" w:rsidRDefault="00FE385A" w:rsidP="00515807">
                            <w:pPr>
                              <w:ind w:left="540"/>
                              <w:rPr>
                                <w:rFonts w:ascii="Century Gothic" w:hAnsi="Century Gothic"/>
                              </w:rPr>
                            </w:pPr>
                          </w:p>
                          <w:p w14:paraId="3AA6AF4D" w14:textId="77777777" w:rsidR="00FE385A" w:rsidRDefault="00FE385A" w:rsidP="00515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BD190" id="Text Box 47" o:spid="_x0000_s1028" type="#_x0000_t202" style="position:absolute;margin-left:261.7pt;margin-top:11.15pt;width:472.5pt;height:8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" fillcolor="#e7e6e6 [3214]" stroked="f">
                <v:textbox>
                  <w:txbxContent>
                    <w:p w14:paraId="15919551" w14:textId="3389B265" w:rsidR="00FE385A" w:rsidRDefault="00FE385A" w:rsidP="00884C95">
                      <w:pPr>
                        <w:rPr>
                          <w:rFonts w:ascii="Cambria" w:hAnsi="Cambria"/>
                        </w:rPr>
                      </w:pPr>
                      <w:r w:rsidRPr="00884C95">
                        <w:rPr>
                          <w:rFonts w:ascii="Cambria" w:hAnsi="Cambria"/>
                        </w:rPr>
                        <w:t xml:space="preserve">FORHP determines requirements for CAHs to be eligible to participate in Flex funded </w:t>
                      </w:r>
                      <w:r>
                        <w:rPr>
                          <w:rFonts w:ascii="Cambria" w:hAnsi="Cambria"/>
                        </w:rPr>
                        <w:t>activities and benefits</w:t>
                      </w:r>
                      <w:r w:rsidRPr="00884C95">
                        <w:rPr>
                          <w:rFonts w:ascii="Cambria" w:hAnsi="Cambria"/>
                        </w:rPr>
                        <w:t>. See Table 1</w:t>
                      </w:r>
                      <w:r>
                        <w:rPr>
                          <w:rFonts w:ascii="Cambria" w:hAnsi="Cambria"/>
                        </w:rPr>
                        <w:t xml:space="preserve"> on page 6</w:t>
                      </w:r>
                      <w:r w:rsidRPr="00884C95">
                        <w:rPr>
                          <w:rFonts w:ascii="Cambria" w:hAnsi="Cambria"/>
                        </w:rPr>
                        <w:t xml:space="preserve"> for opportunities available to your CAH under the MT Flex </w:t>
                      </w:r>
                      <w:r>
                        <w:rPr>
                          <w:rFonts w:ascii="Cambria" w:hAnsi="Cambria"/>
                        </w:rPr>
                        <w:t>G</w:t>
                      </w:r>
                      <w:r w:rsidRPr="00884C95">
                        <w:rPr>
                          <w:rFonts w:ascii="Cambria" w:hAnsi="Cambria"/>
                        </w:rPr>
                        <w:t xml:space="preserve">rant.   </w:t>
                      </w:r>
                    </w:p>
                    <w:p w14:paraId="16E8BE90" w14:textId="1D3F8078" w:rsidR="00FE385A" w:rsidRPr="00884C95" w:rsidRDefault="00FE385A" w:rsidP="00884C95">
                      <w:pPr>
                        <w:rPr>
                          <w:rFonts w:ascii="Cambria" w:hAnsi="Cambria"/>
                        </w:rPr>
                      </w:pPr>
                      <w:r w:rsidRPr="00884C95">
                        <w:rPr>
                          <w:rFonts w:ascii="Cambria" w:hAnsi="Cambria"/>
                        </w:rPr>
                        <w:t xml:space="preserve">MT Flex will track minimum requirements and communicate with Montana CAHs </w:t>
                      </w:r>
                      <w:r>
                        <w:rPr>
                          <w:rFonts w:ascii="Cambria" w:hAnsi="Cambria"/>
                        </w:rPr>
                        <w:t xml:space="preserve">any </w:t>
                      </w:r>
                      <w:r w:rsidRPr="00884C95">
                        <w:rPr>
                          <w:rFonts w:ascii="Cambria" w:hAnsi="Cambria"/>
                        </w:rPr>
                        <w:t>potential ineligibility. Refer to page 7 for requirements.</w:t>
                      </w:r>
                    </w:p>
                    <w:p w14:paraId="579BCC95" w14:textId="77777777" w:rsidR="00FE385A" w:rsidRPr="00884C95" w:rsidRDefault="00FE385A" w:rsidP="00884C95">
                      <w:pPr>
                        <w:rPr>
                          <w:rFonts w:ascii="Cambria" w:hAnsi="Cambria"/>
                        </w:rPr>
                      </w:pPr>
                    </w:p>
                    <w:p w14:paraId="0D1A07B7" w14:textId="77777777" w:rsidR="00FE385A" w:rsidRPr="00F312B4" w:rsidRDefault="00FE385A" w:rsidP="00515807">
                      <w:pPr>
                        <w:ind w:left="540"/>
                        <w:rPr>
                          <w:rFonts w:ascii="Century Gothic" w:hAnsi="Century Gothic"/>
                        </w:rPr>
                      </w:pPr>
                    </w:p>
                    <w:p w14:paraId="3AA6AF4D" w14:textId="77777777" w:rsidR="00FE385A" w:rsidRDefault="00FE385A" w:rsidP="00515807"/>
                  </w:txbxContent>
                </v:textbox>
              </v:shape>
            </w:pict>
          </mc:Fallback>
        </mc:AlternateContent>
      </w:r>
      <w:r w:rsidR="00515807" w:rsidRPr="00853891">
        <w:rPr>
          <w:rFonts w:ascii="Cambria" w:hAnsi="Cambria"/>
          <w:b/>
          <w:color w:val="1F3864" w:themeColor="accent5" w:themeShade="80"/>
          <w:sz w:val="24"/>
          <w:szCs w:val="24"/>
        </w:rPr>
        <w:br w:type="page"/>
      </w:r>
      <w:r w:rsidR="0050550F" w:rsidRPr="00853891">
        <w:rPr>
          <w:rFonts w:ascii="Cambria" w:hAnsi="Cambria"/>
          <w:b/>
          <w:color w:val="1F3864" w:themeColor="accent5" w:themeShade="80"/>
          <w:sz w:val="24"/>
          <w:szCs w:val="24"/>
        </w:rPr>
        <w:lastRenderedPageBreak/>
        <w:tab/>
      </w:r>
    </w:p>
    <w:p w14:paraId="2EC955AE" w14:textId="5C48862C" w:rsidR="00515807" w:rsidRPr="00853891" w:rsidRDefault="00515807" w:rsidP="00515807">
      <w:pPr>
        <w:rPr>
          <w:rFonts w:ascii="Cambria" w:hAnsi="Cambria"/>
          <w:b/>
          <w:color w:val="1F3864" w:themeColor="accent5" w:themeShade="80"/>
          <w:sz w:val="24"/>
          <w:szCs w:val="24"/>
        </w:rPr>
      </w:pPr>
      <w:r w:rsidRPr="00853891">
        <w:rPr>
          <w:rFonts w:ascii="Cambria" w:hAnsi="Cambria"/>
          <w:b/>
          <w:color w:val="1F3864" w:themeColor="accent5" w:themeShade="80"/>
          <w:sz w:val="24"/>
          <w:szCs w:val="24"/>
        </w:rPr>
        <w:t>Table 1.</w:t>
      </w:r>
      <w:r w:rsidR="00696965" w:rsidRPr="00853891">
        <w:rPr>
          <w:rFonts w:ascii="Cambria" w:hAnsi="Cambria"/>
          <w:b/>
          <w:color w:val="1F3864" w:themeColor="accent5" w:themeShade="80"/>
          <w:sz w:val="24"/>
          <w:szCs w:val="24"/>
        </w:rPr>
        <w:t xml:space="preserve"> </w:t>
      </w:r>
      <w:r w:rsidRPr="00853891">
        <w:rPr>
          <w:rFonts w:ascii="Cambria" w:hAnsi="Cambria"/>
          <w:b/>
          <w:color w:val="1F3864" w:themeColor="accent5" w:themeShade="80"/>
          <w:sz w:val="24"/>
          <w:szCs w:val="24"/>
        </w:rPr>
        <w:t xml:space="preserve">Flex Opportunities in </w:t>
      </w:r>
      <w:r w:rsidR="0047441E" w:rsidRPr="00853891">
        <w:rPr>
          <w:rFonts w:ascii="Cambria" w:hAnsi="Cambria"/>
          <w:b/>
          <w:color w:val="1F3864" w:themeColor="accent5" w:themeShade="80"/>
          <w:sz w:val="24"/>
          <w:szCs w:val="24"/>
        </w:rPr>
        <w:t>Montana</w:t>
      </w:r>
      <w:r w:rsidRPr="00853891">
        <w:rPr>
          <w:rFonts w:ascii="Cambria" w:hAnsi="Cambria"/>
          <w:b/>
          <w:color w:val="1F3864" w:themeColor="accent5" w:themeShade="80"/>
          <w:sz w:val="24"/>
          <w:szCs w:val="24"/>
        </w:rPr>
        <w:t>:</w:t>
      </w:r>
    </w:p>
    <w:p w14:paraId="7CE8BD7D" w14:textId="77777777" w:rsidR="00515807" w:rsidRPr="00853891" w:rsidRDefault="00515807" w:rsidP="00515807">
      <w:pPr>
        <w:pBdr>
          <w:top w:val="single" w:sz="4" w:space="1" w:color="auto"/>
          <w:left w:val="single" w:sz="4" w:space="4" w:color="auto"/>
          <w:bottom w:val="single" w:sz="4" w:space="1" w:color="auto"/>
          <w:right w:val="single" w:sz="4" w:space="4" w:color="auto"/>
        </w:pBdr>
        <w:overflowPunct w:val="0"/>
        <w:autoSpaceDE w:val="0"/>
        <w:autoSpaceDN w:val="0"/>
        <w:spacing w:after="0" w:line="240" w:lineRule="auto"/>
        <w:rPr>
          <w:rFonts w:ascii="Cambria" w:eastAsia="Calibri" w:hAnsi="Cambria" w:cs="Times New Roman"/>
          <w:b/>
          <w:color w:val="1F3864" w:themeColor="accent5" w:themeShade="80"/>
        </w:rPr>
      </w:pPr>
      <w:r w:rsidRPr="00853891">
        <w:rPr>
          <w:rFonts w:ascii="Cambria" w:eastAsia="Calibri" w:hAnsi="Cambria" w:cs="Times New Roman"/>
          <w:b/>
          <w:color w:val="1F3864" w:themeColor="accent5" w:themeShade="80"/>
        </w:rPr>
        <w:t>SUPPORT FOR QUALITY IMPROVEMENT:</w:t>
      </w:r>
    </w:p>
    <w:p w14:paraId="07BA56FB" w14:textId="08500BED" w:rsidR="00515807" w:rsidRPr="00853891" w:rsidRDefault="00515807" w:rsidP="00515807">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 xml:space="preserve">Antimicrobial Stewardship Program </w:t>
      </w:r>
      <w:r w:rsidR="00AB1155" w:rsidRPr="00853891">
        <w:rPr>
          <w:rFonts w:ascii="Cambria" w:eastAsia="Calibri" w:hAnsi="Cambria" w:cs="Times New Roman"/>
        </w:rPr>
        <w:t>(ASP) s</w:t>
      </w:r>
      <w:r w:rsidRPr="00853891">
        <w:rPr>
          <w:rFonts w:ascii="Cambria" w:eastAsia="Calibri" w:hAnsi="Cambria" w:cs="Times New Roman"/>
        </w:rPr>
        <w:t xml:space="preserve">upport </w:t>
      </w:r>
      <w:r w:rsidR="008B605D" w:rsidRPr="00853891">
        <w:rPr>
          <w:rFonts w:ascii="Cambria" w:eastAsia="Calibri" w:hAnsi="Cambria" w:cs="Times New Roman"/>
        </w:rPr>
        <w:t>and days of therapy tracking</w:t>
      </w:r>
    </w:p>
    <w:p w14:paraId="12A78453" w14:textId="77777777" w:rsidR="00515807" w:rsidRPr="00853891" w:rsidRDefault="00AB1155" w:rsidP="00515807">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Quality improvement and MBQIP t</w:t>
      </w:r>
      <w:r w:rsidR="00515807" w:rsidRPr="00853891">
        <w:rPr>
          <w:rFonts w:ascii="Cambria" w:eastAsia="Calibri" w:hAnsi="Cambria" w:cs="Times New Roman"/>
        </w:rPr>
        <w:t>raining</w:t>
      </w:r>
      <w:r w:rsidRPr="00853891">
        <w:rPr>
          <w:rFonts w:ascii="Cambria" w:eastAsia="Calibri" w:hAnsi="Cambria" w:cs="Times New Roman"/>
        </w:rPr>
        <w:t xml:space="preserve"> including peer-to-peer sharing opportunities</w:t>
      </w:r>
    </w:p>
    <w:p w14:paraId="3F8C0CEA" w14:textId="6F381CE9" w:rsidR="00515807" w:rsidRPr="00853891" w:rsidRDefault="0047441E" w:rsidP="00515807">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Participant support</w:t>
      </w:r>
      <w:r w:rsidR="00515807" w:rsidRPr="00853891">
        <w:rPr>
          <w:rFonts w:ascii="Cambria" w:eastAsia="Calibri" w:hAnsi="Cambria" w:cs="Times New Roman"/>
        </w:rPr>
        <w:t xml:space="preserve"> for </w:t>
      </w:r>
      <w:r w:rsidR="00AB1155" w:rsidRPr="00853891">
        <w:rPr>
          <w:rFonts w:ascii="Cambria" w:eastAsia="Calibri" w:hAnsi="Cambria" w:cs="Times New Roman"/>
        </w:rPr>
        <w:t xml:space="preserve">CAH quality staff </w:t>
      </w:r>
      <w:r w:rsidR="00515807" w:rsidRPr="00853891">
        <w:rPr>
          <w:rFonts w:ascii="Cambria" w:eastAsia="Calibri" w:hAnsi="Cambria" w:cs="Times New Roman"/>
        </w:rPr>
        <w:t xml:space="preserve">to </w:t>
      </w:r>
      <w:r w:rsidRPr="00853891">
        <w:rPr>
          <w:rFonts w:ascii="Cambria" w:eastAsia="Calibri" w:hAnsi="Cambria" w:cs="Times New Roman"/>
        </w:rPr>
        <w:t>attend MHA’s Healthcare Conference &amp; Health Summit</w:t>
      </w:r>
    </w:p>
    <w:p w14:paraId="7AD83FA7" w14:textId="5946DC9E" w:rsidR="00A64263" w:rsidRPr="00853891" w:rsidRDefault="0047441E" w:rsidP="00515807">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Support for professionals to obtain credentials</w:t>
      </w:r>
    </w:p>
    <w:p w14:paraId="550ED0EB" w14:textId="29A26D89" w:rsidR="00515807" w:rsidRPr="00853891" w:rsidRDefault="0047441E" w:rsidP="00515807">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Collaborative</w:t>
      </w:r>
      <w:r w:rsidR="00515807" w:rsidRPr="00853891">
        <w:rPr>
          <w:rFonts w:ascii="Cambria" w:eastAsia="Calibri" w:hAnsi="Cambria" w:cs="Times New Roman"/>
        </w:rPr>
        <w:t xml:space="preserve"> programs to support quality improvement projects</w:t>
      </w:r>
    </w:p>
    <w:p w14:paraId="5750D824" w14:textId="6E9A6841" w:rsidR="0050550F" w:rsidRPr="00853891" w:rsidRDefault="0050550F" w:rsidP="00515807">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Swing bed education and quality measurement</w:t>
      </w:r>
    </w:p>
    <w:p w14:paraId="72EE692B" w14:textId="627B663C" w:rsidR="0050550F" w:rsidRPr="00853891" w:rsidRDefault="00515807" w:rsidP="0050550F">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 xml:space="preserve">MBQIP </w:t>
      </w:r>
      <w:r w:rsidR="0047441E" w:rsidRPr="00853891">
        <w:rPr>
          <w:rFonts w:ascii="Cambria" w:eastAsia="Calibri" w:hAnsi="Cambria" w:cs="Times New Roman"/>
        </w:rPr>
        <w:t>technical assistance</w:t>
      </w:r>
      <w:r w:rsidR="0050550F" w:rsidRPr="00853891">
        <w:rPr>
          <w:rFonts w:ascii="Cambria" w:eastAsia="Calibri" w:hAnsi="Cambria" w:cs="Times New Roman"/>
        </w:rPr>
        <w:br/>
      </w:r>
    </w:p>
    <w:p w14:paraId="0C5A714A" w14:textId="6D46C2DC" w:rsidR="00515807" w:rsidRPr="00853891" w:rsidRDefault="00515807" w:rsidP="00A64263">
      <w:pPr>
        <w:pStyle w:val="ListParagraph"/>
        <w:pBdr>
          <w:top w:val="single" w:sz="4" w:space="1" w:color="auto"/>
          <w:left w:val="single" w:sz="4" w:space="4" w:color="auto"/>
          <w:bottom w:val="single" w:sz="4" w:space="1" w:color="auto"/>
          <w:right w:val="single" w:sz="4" w:space="4" w:color="auto"/>
        </w:pBdr>
        <w:tabs>
          <w:tab w:val="left" w:pos="90"/>
        </w:tabs>
        <w:overflowPunct w:val="0"/>
        <w:autoSpaceDE w:val="0"/>
        <w:autoSpaceDN w:val="0"/>
        <w:spacing w:after="0" w:line="276" w:lineRule="auto"/>
        <w:ind w:left="0"/>
        <w:rPr>
          <w:rFonts w:ascii="Cambria" w:eastAsia="Calibri" w:hAnsi="Cambria" w:cs="Times New Roman"/>
        </w:rPr>
      </w:pPr>
      <w:r w:rsidRPr="00853891">
        <w:rPr>
          <w:rFonts w:ascii="Cambria" w:eastAsia="Calibri" w:hAnsi="Cambria" w:cs="Times New Roman"/>
          <w:b/>
          <w:color w:val="1F3864" w:themeColor="accent5" w:themeShade="80"/>
        </w:rPr>
        <w:t xml:space="preserve">SUPPORT FOR </w:t>
      </w:r>
      <w:r w:rsidR="008B605D" w:rsidRPr="00853891">
        <w:rPr>
          <w:rFonts w:ascii="Cambria" w:eastAsia="Calibri" w:hAnsi="Cambria" w:cs="Times New Roman"/>
          <w:b/>
          <w:color w:val="1F3864" w:themeColor="accent5" w:themeShade="80"/>
        </w:rPr>
        <w:t xml:space="preserve">FINANCIAL &amp; </w:t>
      </w:r>
      <w:r w:rsidRPr="00853891">
        <w:rPr>
          <w:rFonts w:ascii="Cambria" w:eastAsia="Calibri" w:hAnsi="Cambria" w:cs="Times New Roman"/>
          <w:b/>
          <w:color w:val="1F3864" w:themeColor="accent5" w:themeShade="80"/>
        </w:rPr>
        <w:t>OPERATIONAL IMPROVEMENTS:</w:t>
      </w:r>
    </w:p>
    <w:p w14:paraId="7944EB9B" w14:textId="50DF9290"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Collaborative programs to support financial quality improvement projects</w:t>
      </w:r>
    </w:p>
    <w:p w14:paraId="2C068FFB" w14:textId="0C82E5CD"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 xml:space="preserve">Education, peer to peer support, and attendance for CAH </w:t>
      </w:r>
      <w:r w:rsidR="0050550F" w:rsidRPr="00853891">
        <w:rPr>
          <w:rFonts w:ascii="Cambria" w:eastAsia="Calibri" w:hAnsi="Cambria" w:cs="Times New Roman"/>
        </w:rPr>
        <w:t>l</w:t>
      </w:r>
      <w:r w:rsidRPr="00853891">
        <w:rPr>
          <w:rFonts w:ascii="Cambria" w:eastAsia="Calibri" w:hAnsi="Cambria" w:cs="Times New Roman"/>
        </w:rPr>
        <w:t>eaders at the MHA Healthcare Conference</w:t>
      </w:r>
    </w:p>
    <w:p w14:paraId="257AEACB" w14:textId="494B37EA"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 xml:space="preserve">Participant support for CAH staff to attend </w:t>
      </w:r>
      <w:r w:rsidR="0050550F" w:rsidRPr="00853891">
        <w:rPr>
          <w:rFonts w:ascii="Cambria" w:eastAsia="Calibri" w:hAnsi="Cambria" w:cs="Times New Roman"/>
        </w:rPr>
        <w:t>the MT</w:t>
      </w:r>
      <w:r w:rsidRPr="00853891">
        <w:rPr>
          <w:rFonts w:ascii="Cambria" w:eastAsia="Calibri" w:hAnsi="Cambria" w:cs="Times New Roman"/>
        </w:rPr>
        <w:t xml:space="preserve"> HFMA and </w:t>
      </w:r>
      <w:r w:rsidR="0050550F" w:rsidRPr="00853891">
        <w:rPr>
          <w:rFonts w:ascii="Cambria" w:eastAsia="Calibri" w:hAnsi="Cambria" w:cs="Times New Roman"/>
        </w:rPr>
        <w:t>MHIMA chapter annual conference</w:t>
      </w:r>
    </w:p>
    <w:p w14:paraId="60803CEA" w14:textId="66FE3CD5"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 xml:space="preserve">Platform for rapid improvement projects via partnership with MSU Industrial Engineering </w:t>
      </w:r>
    </w:p>
    <w:p w14:paraId="0DEE3FB4" w14:textId="6ACE0695"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Regulatory and financial resources and education</w:t>
      </w:r>
    </w:p>
    <w:p w14:paraId="7CDF61F5" w14:textId="26B6979E"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 xml:space="preserve">On-site mock survey for CAH, Rural Health Clinic, </w:t>
      </w:r>
      <w:r w:rsidR="0050550F" w:rsidRPr="00853891">
        <w:rPr>
          <w:rFonts w:ascii="Cambria" w:eastAsia="Calibri" w:hAnsi="Cambria" w:cs="Times New Roman"/>
        </w:rPr>
        <w:t xml:space="preserve">Swing Bed </w:t>
      </w:r>
      <w:r w:rsidRPr="00853891">
        <w:rPr>
          <w:rFonts w:ascii="Cambria" w:eastAsia="Calibri" w:hAnsi="Cambria" w:cs="Times New Roman"/>
        </w:rPr>
        <w:t>or Environment of Care</w:t>
      </w:r>
    </w:p>
    <w:p w14:paraId="2A4BC2C1" w14:textId="244825F8" w:rsidR="005E5E0F" w:rsidRPr="00853891" w:rsidRDefault="005E5E0F"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Data collection and improvement efforts for Rural Health Clinics</w:t>
      </w:r>
      <w:r w:rsidR="0050550F" w:rsidRPr="00853891">
        <w:rPr>
          <w:rFonts w:ascii="Cambria" w:eastAsia="Calibri" w:hAnsi="Cambria" w:cs="Times New Roman"/>
        </w:rPr>
        <w:br/>
      </w:r>
    </w:p>
    <w:p w14:paraId="78901B2D" w14:textId="77777777" w:rsidR="0050550F" w:rsidRPr="00853891" w:rsidRDefault="00515807" w:rsidP="0050550F">
      <w:pPr>
        <w:pBdr>
          <w:top w:val="single" w:sz="4" w:space="1" w:color="auto"/>
          <w:left w:val="single" w:sz="4" w:space="4" w:color="auto"/>
          <w:bottom w:val="single" w:sz="4" w:space="1" w:color="auto"/>
          <w:right w:val="single" w:sz="4" w:space="4" w:color="auto"/>
        </w:pBdr>
        <w:spacing w:after="0" w:line="276" w:lineRule="auto"/>
        <w:rPr>
          <w:rFonts w:ascii="Cambria" w:eastAsia="Calibri" w:hAnsi="Cambria" w:cs="Times New Roman"/>
          <w:b/>
          <w:color w:val="1F3864" w:themeColor="accent5" w:themeShade="80"/>
        </w:rPr>
      </w:pPr>
      <w:r w:rsidRPr="00853891">
        <w:rPr>
          <w:rFonts w:ascii="Cambria" w:eastAsia="Calibri" w:hAnsi="Cambria" w:cs="Times New Roman"/>
          <w:b/>
          <w:color w:val="1F3864" w:themeColor="accent5" w:themeShade="80"/>
        </w:rPr>
        <w:t xml:space="preserve">SUPPORT FOR EMERGENCY MEDICAL SERVICES (EMS): </w:t>
      </w:r>
    </w:p>
    <w:p w14:paraId="0FFBFDD8" w14:textId="438FA3EA" w:rsidR="005E5E0F" w:rsidRPr="00853891" w:rsidRDefault="005E5E0F" w:rsidP="0050550F">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Training and certification for Advanced Trauma Life Support</w:t>
      </w:r>
      <w:r w:rsidR="0050550F" w:rsidRPr="00853891">
        <w:rPr>
          <w:rFonts w:ascii="Cambria" w:eastAsia="Calibri" w:hAnsi="Cambria" w:cs="Times New Roman"/>
        </w:rPr>
        <w:br/>
      </w:r>
    </w:p>
    <w:p w14:paraId="32435D97" w14:textId="252BD6F9" w:rsidR="00515807" w:rsidRPr="00853891" w:rsidRDefault="00515807" w:rsidP="008B605D">
      <w:pPr>
        <w:pBdr>
          <w:top w:val="single" w:sz="4" w:space="1" w:color="auto"/>
          <w:left w:val="single" w:sz="4" w:space="4" w:color="auto"/>
          <w:bottom w:val="single" w:sz="4" w:space="1" w:color="auto"/>
          <w:right w:val="single" w:sz="4" w:space="4" w:color="auto"/>
        </w:pBdr>
        <w:spacing w:after="0" w:line="240" w:lineRule="auto"/>
        <w:rPr>
          <w:rFonts w:ascii="Cambria" w:eastAsia="Calibri" w:hAnsi="Cambria" w:cs="Times New Roman"/>
          <w:b/>
          <w:color w:val="1F3864" w:themeColor="accent5" w:themeShade="80"/>
        </w:rPr>
      </w:pPr>
      <w:r w:rsidRPr="00853891">
        <w:rPr>
          <w:rFonts w:ascii="Cambria" w:eastAsia="Calibri" w:hAnsi="Cambria" w:cs="Times New Roman"/>
          <w:b/>
          <w:color w:val="1F3864" w:themeColor="accent5" w:themeShade="80"/>
        </w:rPr>
        <w:t xml:space="preserve">SUPPORT FOR </w:t>
      </w:r>
      <w:r w:rsidR="008B605D" w:rsidRPr="00853891">
        <w:rPr>
          <w:rFonts w:ascii="Cambria" w:eastAsia="Calibri" w:hAnsi="Cambria" w:cs="Times New Roman"/>
          <w:b/>
          <w:color w:val="1F3864" w:themeColor="accent5" w:themeShade="80"/>
        </w:rPr>
        <w:t>COMMUNITY ENGAGEMENT</w:t>
      </w:r>
      <w:r w:rsidRPr="00853891">
        <w:rPr>
          <w:rFonts w:ascii="Cambria" w:eastAsia="Calibri" w:hAnsi="Cambria" w:cs="Times New Roman"/>
          <w:b/>
          <w:color w:val="1F3864" w:themeColor="accent5" w:themeShade="80"/>
        </w:rPr>
        <w:t xml:space="preserve"> </w:t>
      </w:r>
    </w:p>
    <w:p w14:paraId="3563F03C" w14:textId="77777777" w:rsidR="008B605D" w:rsidRPr="00853891" w:rsidRDefault="008B605D" w:rsidP="00884C95">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Support for Community Health Services Development Implementation Plan</w:t>
      </w:r>
    </w:p>
    <w:p w14:paraId="56040C35" w14:textId="77777777" w:rsidR="008B605D" w:rsidRPr="00853891" w:rsidRDefault="008B605D" w:rsidP="008B605D">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Worksite Wellness programs</w:t>
      </w:r>
    </w:p>
    <w:p w14:paraId="324B4EBC" w14:textId="18181AD0" w:rsidR="00515807" w:rsidRPr="00884C95" w:rsidRDefault="008B605D" w:rsidP="00334176">
      <w:pPr>
        <w:pStyle w:val="ListParagraph"/>
        <w:numPr>
          <w:ilvl w:val="0"/>
          <w:numId w:val="2"/>
        </w:numPr>
        <w:pBdr>
          <w:top w:val="single" w:sz="4" w:space="1" w:color="auto"/>
          <w:left w:val="single" w:sz="4" w:space="4" w:color="auto"/>
          <w:bottom w:val="single" w:sz="4" w:space="1" w:color="auto"/>
          <w:right w:val="single" w:sz="4" w:space="4" w:color="auto"/>
        </w:pBdr>
        <w:overflowPunct w:val="0"/>
        <w:autoSpaceDE w:val="0"/>
        <w:autoSpaceDN w:val="0"/>
        <w:spacing w:before="100" w:after="0" w:line="276" w:lineRule="auto"/>
        <w:rPr>
          <w:rFonts w:ascii="Cambria" w:eastAsia="Calibri" w:hAnsi="Cambria" w:cs="Times New Roman"/>
        </w:rPr>
      </w:pPr>
      <w:r w:rsidRPr="00853891">
        <w:rPr>
          <w:rFonts w:ascii="Cambria" w:eastAsia="Calibri" w:hAnsi="Cambria" w:cs="Times New Roman"/>
        </w:rPr>
        <w:t>Training and certification for Breastfeeding T</w:t>
      </w:r>
      <w:r w:rsidR="005E5E0F" w:rsidRPr="00853891">
        <w:rPr>
          <w:rFonts w:ascii="Cambria" w:eastAsia="Calibri" w:hAnsi="Cambria" w:cs="Times New Roman"/>
        </w:rPr>
        <w:t>rainers and</w:t>
      </w:r>
      <w:r w:rsidRPr="00853891">
        <w:rPr>
          <w:rFonts w:ascii="Cambria" w:eastAsia="Calibri" w:hAnsi="Cambria" w:cs="Times New Roman"/>
        </w:rPr>
        <w:t xml:space="preserve"> Lactation Programs </w:t>
      </w:r>
    </w:p>
    <w:p w14:paraId="6B7D1F63" w14:textId="77777777" w:rsidR="005E5E0F" w:rsidRPr="00853891" w:rsidRDefault="005E5E0F">
      <w:pPr>
        <w:rPr>
          <w:rFonts w:ascii="Cambria" w:hAnsi="Cambria"/>
          <w:b/>
          <w:color w:val="1F3864" w:themeColor="accent5" w:themeShade="80"/>
          <w:sz w:val="24"/>
          <w:szCs w:val="24"/>
        </w:rPr>
      </w:pPr>
      <w:r w:rsidRPr="00853891">
        <w:rPr>
          <w:rFonts w:ascii="Cambria" w:hAnsi="Cambria"/>
          <w:b/>
          <w:color w:val="1F3864" w:themeColor="accent5" w:themeShade="80"/>
          <w:sz w:val="24"/>
          <w:szCs w:val="24"/>
        </w:rPr>
        <w:br w:type="page"/>
      </w:r>
    </w:p>
    <w:p w14:paraId="0E185E76" w14:textId="42A58D45" w:rsidR="00515807" w:rsidRPr="00853891" w:rsidRDefault="00515807" w:rsidP="00515807">
      <w:pPr>
        <w:spacing w:after="0" w:line="240" w:lineRule="auto"/>
        <w:rPr>
          <w:rFonts w:ascii="Cambria" w:hAnsi="Cambria"/>
          <w:b/>
          <w:color w:val="1F3864" w:themeColor="accent5" w:themeShade="80"/>
          <w:sz w:val="24"/>
          <w:szCs w:val="24"/>
        </w:rPr>
      </w:pPr>
      <w:r w:rsidRPr="00853891">
        <w:rPr>
          <w:rFonts w:ascii="Cambria" w:hAnsi="Cambria"/>
          <w:b/>
          <w:color w:val="1F3864" w:themeColor="accent5" w:themeShade="80"/>
          <w:sz w:val="24"/>
          <w:szCs w:val="24"/>
        </w:rPr>
        <w:lastRenderedPageBreak/>
        <w:t xml:space="preserve">Table 2. Core MBQIP Measures </w:t>
      </w:r>
      <w:r w:rsidR="00D870F3" w:rsidRPr="00853891">
        <w:rPr>
          <w:rFonts w:ascii="Cambria" w:hAnsi="Cambria"/>
          <w:b/>
          <w:color w:val="1F3864" w:themeColor="accent5" w:themeShade="80"/>
          <w:sz w:val="24"/>
          <w:szCs w:val="24"/>
        </w:rPr>
        <w:t>2022</w:t>
      </w:r>
    </w:p>
    <w:p w14:paraId="0C4B03C8" w14:textId="77777777" w:rsidR="00884C95" w:rsidRDefault="00884C95" w:rsidP="00884C95">
      <w:pPr>
        <w:spacing w:after="0" w:line="240" w:lineRule="auto"/>
        <w:rPr>
          <w:rFonts w:ascii="Cambria" w:hAnsi="Cambria"/>
        </w:rPr>
      </w:pPr>
    </w:p>
    <w:p w14:paraId="57EC9860" w14:textId="6757B746" w:rsidR="00515807" w:rsidRPr="00853891" w:rsidRDefault="00884C95" w:rsidP="00884C95">
      <w:pPr>
        <w:spacing w:after="0" w:line="240" w:lineRule="auto"/>
        <w:rPr>
          <w:rFonts w:ascii="Cambria" w:hAnsi="Cambria"/>
        </w:rPr>
      </w:pPr>
      <w:r>
        <w:rPr>
          <w:rFonts w:ascii="Cambria" w:hAnsi="Cambria"/>
        </w:rPr>
        <w:t>In addition to the Core MBQIP Measures (p. 8)</w:t>
      </w:r>
      <w:r w:rsidR="00515807" w:rsidRPr="00853891">
        <w:rPr>
          <w:rFonts w:ascii="Cambria" w:hAnsi="Cambria"/>
        </w:rPr>
        <w:t xml:space="preserve">, there are additional </w:t>
      </w:r>
      <w:r>
        <w:rPr>
          <w:rFonts w:ascii="Cambria" w:hAnsi="Cambria"/>
        </w:rPr>
        <w:t>metrics</w:t>
      </w:r>
      <w:r w:rsidR="00515807" w:rsidRPr="00853891">
        <w:rPr>
          <w:rFonts w:ascii="Cambria" w:hAnsi="Cambria"/>
        </w:rPr>
        <w:t xml:space="preserve"> that </w:t>
      </w:r>
      <w:r>
        <w:rPr>
          <w:rFonts w:ascii="Cambria" w:hAnsi="Cambria"/>
        </w:rPr>
        <w:t>Flex Programs may focus on w</w:t>
      </w:r>
      <w:r w:rsidR="00515807" w:rsidRPr="00853891">
        <w:rPr>
          <w:rFonts w:ascii="Cambria" w:hAnsi="Cambria"/>
        </w:rPr>
        <w:t xml:space="preserve">ith any cohort of CAHs based on need and relevance. The additional </w:t>
      </w:r>
      <w:r>
        <w:rPr>
          <w:rFonts w:ascii="Cambria" w:hAnsi="Cambria"/>
        </w:rPr>
        <w:t xml:space="preserve">metrics </w:t>
      </w:r>
      <w:r w:rsidR="00515807" w:rsidRPr="00853891">
        <w:rPr>
          <w:rFonts w:ascii="Cambria" w:hAnsi="Cambria"/>
        </w:rPr>
        <w:t xml:space="preserve">can be found in Appendix A. </w:t>
      </w:r>
    </w:p>
    <w:p w14:paraId="4E0DB2F1" w14:textId="788593AD" w:rsidR="0050550F" w:rsidRPr="00853891" w:rsidRDefault="0050550F" w:rsidP="00884C95">
      <w:pPr>
        <w:spacing w:after="0" w:line="240" w:lineRule="auto"/>
        <w:rPr>
          <w:rFonts w:ascii="Cambria" w:hAnsi="Cambria"/>
        </w:rPr>
      </w:pPr>
    </w:p>
    <w:p w14:paraId="377F4630" w14:textId="3A0DE108" w:rsidR="0050550F" w:rsidRPr="00853891" w:rsidRDefault="00303C41" w:rsidP="00884C95">
      <w:pPr>
        <w:spacing w:after="0" w:line="240" w:lineRule="auto"/>
        <w:rPr>
          <w:rFonts w:ascii="Cambria" w:hAnsi="Cambria"/>
        </w:rPr>
      </w:pPr>
      <w:r w:rsidRPr="00853891">
        <w:rPr>
          <w:rFonts w:ascii="Cambria" w:hAnsi="Cambria"/>
        </w:rPr>
        <w:t xml:space="preserve">FORHP has set minimum requirements as </w:t>
      </w:r>
      <w:r w:rsidR="00884C95">
        <w:rPr>
          <w:rFonts w:ascii="Cambria" w:hAnsi="Cambria"/>
          <w:b/>
        </w:rPr>
        <w:t>reporting 4 Core MBQIP M</w:t>
      </w:r>
      <w:r w:rsidRPr="00853891">
        <w:rPr>
          <w:rFonts w:ascii="Cambria" w:hAnsi="Cambria"/>
          <w:b/>
        </w:rPr>
        <w:t xml:space="preserve">easures for 4 consecutive quarters. </w:t>
      </w:r>
      <w:r w:rsidRPr="00853891">
        <w:rPr>
          <w:rFonts w:ascii="Cambria" w:hAnsi="Cambria"/>
        </w:rPr>
        <w:t>To facilitate and support CAHs meeting this requirement, MT Flex has implemented “</w:t>
      </w:r>
      <w:r w:rsidRPr="00853891">
        <w:rPr>
          <w:rFonts w:ascii="Cambria" w:hAnsi="Cambria"/>
          <w:b/>
        </w:rPr>
        <w:t xml:space="preserve">Four for Four”. </w:t>
      </w:r>
    </w:p>
    <w:p w14:paraId="691F8786" w14:textId="342EA1AA" w:rsidR="00D870F3" w:rsidRPr="00853891" w:rsidRDefault="00D870F3" w:rsidP="00515807">
      <w:pPr>
        <w:spacing w:after="0" w:line="240" w:lineRule="auto"/>
        <w:jc w:val="both"/>
        <w:rPr>
          <w:rFonts w:ascii="Cambria" w:hAnsi="Cambria"/>
        </w:rPr>
      </w:pPr>
    </w:p>
    <w:p w14:paraId="4AA6CEE7" w14:textId="7BFCB89E" w:rsidR="00D870F3" w:rsidRPr="00853891" w:rsidRDefault="00884C95" w:rsidP="00515807">
      <w:pPr>
        <w:spacing w:after="0" w:line="240" w:lineRule="auto"/>
        <w:jc w:val="both"/>
        <w:rPr>
          <w:rFonts w:ascii="Cambria" w:hAnsi="Cambria"/>
          <w:b/>
          <w:u w:val="single"/>
        </w:rPr>
      </w:pPr>
      <w:r w:rsidRPr="00853891">
        <w:rPr>
          <w:rFonts w:ascii="Cambria" w:hAnsi="Cambria"/>
          <w:noProof/>
        </w:rPr>
        <w:drawing>
          <wp:anchor distT="0" distB="0" distL="114300" distR="114300" simplePos="0" relativeHeight="251725824" behindDoc="1" locked="0" layoutInCell="1" allowOverlap="1" wp14:anchorId="2EBC46A3" wp14:editId="148A5E47">
            <wp:simplePos x="0" y="0"/>
            <wp:positionH relativeFrom="column">
              <wp:posOffset>147320</wp:posOffset>
            </wp:positionH>
            <wp:positionV relativeFrom="paragraph">
              <wp:posOffset>10160</wp:posOffset>
            </wp:positionV>
            <wp:extent cx="3666490" cy="5040630"/>
            <wp:effectExtent l="0" t="0" r="0" b="7620"/>
            <wp:wrapTight wrapText="bothSides">
              <wp:wrapPolygon edited="0">
                <wp:start x="0" y="0"/>
                <wp:lineTo x="0" y="21551"/>
                <wp:lineTo x="21435" y="21551"/>
                <wp:lineTo x="214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santiago-boada-49644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490" cy="5040630"/>
                    </a:xfrm>
                    <a:prstGeom prst="rect">
                      <a:avLst/>
                    </a:prstGeom>
                  </pic:spPr>
                </pic:pic>
              </a:graphicData>
            </a:graphic>
            <wp14:sizeRelH relativeFrom="page">
              <wp14:pctWidth>0</wp14:pctWidth>
            </wp14:sizeRelH>
            <wp14:sizeRelV relativeFrom="page">
              <wp14:pctHeight>0</wp14:pctHeight>
            </wp14:sizeRelV>
          </wp:anchor>
        </w:drawing>
      </w:r>
      <w:r w:rsidR="00D870F3" w:rsidRPr="00853891">
        <w:rPr>
          <w:rFonts w:ascii="Cambria" w:hAnsi="Cambria"/>
          <w:b/>
          <w:u w:val="single"/>
        </w:rPr>
        <w:t>Montana’s MBQIP “FOUR for FOUR”</w:t>
      </w:r>
    </w:p>
    <w:p w14:paraId="2B79D264" w14:textId="3329D1D3" w:rsidR="00D870F3" w:rsidRPr="00853891" w:rsidRDefault="00D870F3" w:rsidP="00515807">
      <w:pPr>
        <w:spacing w:after="0" w:line="240" w:lineRule="auto"/>
        <w:jc w:val="both"/>
        <w:rPr>
          <w:rFonts w:ascii="Cambria" w:hAnsi="Cambria"/>
          <w:b/>
          <w:u w:val="single"/>
        </w:rPr>
      </w:pPr>
    </w:p>
    <w:p w14:paraId="666358AD" w14:textId="4EF92D5D" w:rsidR="00D870F3" w:rsidRPr="00853891" w:rsidRDefault="00D870F3" w:rsidP="00515807">
      <w:pPr>
        <w:spacing w:after="0" w:line="240" w:lineRule="auto"/>
        <w:jc w:val="both"/>
        <w:rPr>
          <w:rFonts w:ascii="Cambria" w:hAnsi="Cambria"/>
          <w:b/>
          <w:u w:val="single"/>
        </w:rPr>
      </w:pPr>
      <w:r w:rsidRPr="00853891">
        <w:rPr>
          <w:rFonts w:ascii="Cambria" w:hAnsi="Cambria"/>
          <w:b/>
          <w:u w:val="single"/>
        </w:rPr>
        <w:t>Objectives:</w:t>
      </w:r>
    </w:p>
    <w:p w14:paraId="4F090939" w14:textId="6321A32D" w:rsidR="00D870F3" w:rsidRPr="0057246F" w:rsidRDefault="00D870F3" w:rsidP="000015F4">
      <w:pPr>
        <w:pStyle w:val="ListParagraph"/>
        <w:numPr>
          <w:ilvl w:val="0"/>
          <w:numId w:val="38"/>
        </w:numPr>
        <w:spacing w:line="252" w:lineRule="auto"/>
        <w:ind w:left="6480" w:hanging="6120"/>
        <w:rPr>
          <w:rFonts w:ascii="Cambria" w:hAnsi="Cambria"/>
        </w:rPr>
      </w:pPr>
      <w:r w:rsidRPr="0057246F">
        <w:rPr>
          <w:rFonts w:ascii="Cambria" w:hAnsi="Cambria"/>
        </w:rPr>
        <w:t>Clearly identify priority areas and relevanc</w:t>
      </w:r>
      <w:r w:rsidR="0057246F">
        <w:rPr>
          <w:rFonts w:ascii="Cambria" w:hAnsi="Cambria"/>
        </w:rPr>
        <w:t xml:space="preserve">y of measures for CAHs based on </w:t>
      </w:r>
      <w:r w:rsidRPr="0057246F">
        <w:rPr>
          <w:rFonts w:ascii="Cambria" w:hAnsi="Cambria"/>
        </w:rPr>
        <w:t>hospital selection of measures.</w:t>
      </w:r>
    </w:p>
    <w:p w14:paraId="28B3AFEB" w14:textId="77777777" w:rsidR="00D870F3" w:rsidRPr="0057246F" w:rsidRDefault="00D870F3" w:rsidP="000015F4">
      <w:pPr>
        <w:pStyle w:val="ListParagraph"/>
        <w:numPr>
          <w:ilvl w:val="0"/>
          <w:numId w:val="38"/>
        </w:numPr>
        <w:spacing w:line="252" w:lineRule="auto"/>
        <w:rPr>
          <w:rFonts w:ascii="Cambria" w:hAnsi="Cambria"/>
        </w:rPr>
      </w:pPr>
      <w:r w:rsidRPr="0057246F">
        <w:rPr>
          <w:rFonts w:ascii="Cambria" w:hAnsi="Cambria"/>
        </w:rPr>
        <w:t xml:space="preserve">Develop measure cohorts for all MBQIP Core Measures. </w:t>
      </w:r>
    </w:p>
    <w:p w14:paraId="1070868B" w14:textId="45075B0E" w:rsidR="00D870F3" w:rsidRPr="0057246F" w:rsidRDefault="00D870F3" w:rsidP="000015F4">
      <w:pPr>
        <w:pStyle w:val="ListParagraph"/>
        <w:numPr>
          <w:ilvl w:val="0"/>
          <w:numId w:val="38"/>
        </w:numPr>
        <w:spacing w:line="252" w:lineRule="auto"/>
        <w:rPr>
          <w:rFonts w:ascii="Cambria" w:hAnsi="Cambria"/>
        </w:rPr>
      </w:pPr>
      <w:r w:rsidRPr="0057246F">
        <w:rPr>
          <w:rFonts w:ascii="Cambria" w:hAnsi="Cambria"/>
        </w:rPr>
        <w:t>Provide targeted improvement resources and/or efforts within measure cohorts.</w:t>
      </w:r>
    </w:p>
    <w:p w14:paraId="47E63080" w14:textId="1F9C0889" w:rsidR="00D870F3" w:rsidRPr="0057246F" w:rsidRDefault="00D870F3" w:rsidP="000015F4">
      <w:pPr>
        <w:pStyle w:val="ListParagraph"/>
        <w:numPr>
          <w:ilvl w:val="0"/>
          <w:numId w:val="38"/>
        </w:numPr>
        <w:spacing w:line="252" w:lineRule="auto"/>
        <w:rPr>
          <w:rFonts w:ascii="Cambria" w:hAnsi="Cambria"/>
        </w:rPr>
      </w:pPr>
      <w:r w:rsidRPr="0057246F">
        <w:rPr>
          <w:rFonts w:ascii="Cambria" w:hAnsi="Cambria"/>
        </w:rPr>
        <w:t>Provide targeted reminders and support for data reporting compliance.</w:t>
      </w:r>
    </w:p>
    <w:p w14:paraId="64DF8C91" w14:textId="45B84E46" w:rsidR="00D870F3" w:rsidRPr="0057246F" w:rsidRDefault="00D870F3" w:rsidP="000015F4">
      <w:pPr>
        <w:pStyle w:val="ListParagraph"/>
        <w:numPr>
          <w:ilvl w:val="0"/>
          <w:numId w:val="38"/>
        </w:numPr>
        <w:spacing w:line="252" w:lineRule="auto"/>
        <w:ind w:left="6480" w:hanging="540"/>
        <w:rPr>
          <w:rFonts w:ascii="Cambria" w:hAnsi="Cambria"/>
        </w:rPr>
      </w:pPr>
      <w:r w:rsidRPr="0057246F">
        <w:rPr>
          <w:rFonts w:ascii="Cambria" w:hAnsi="Cambria"/>
        </w:rPr>
        <w:t>Demonstrate our continued commitment to focus the best we can on what is meaningful to MT CAHs.</w:t>
      </w:r>
    </w:p>
    <w:p w14:paraId="6F20905B" w14:textId="61AF734E" w:rsidR="00D870F3" w:rsidRPr="0057246F" w:rsidRDefault="00D870F3" w:rsidP="000015F4">
      <w:pPr>
        <w:pStyle w:val="ListParagraph"/>
        <w:numPr>
          <w:ilvl w:val="0"/>
          <w:numId w:val="38"/>
        </w:numPr>
        <w:spacing w:line="252" w:lineRule="auto"/>
        <w:ind w:left="6480"/>
        <w:rPr>
          <w:rFonts w:ascii="Cambria" w:hAnsi="Cambria"/>
        </w:rPr>
      </w:pPr>
      <w:r w:rsidRPr="0057246F">
        <w:rPr>
          <w:rFonts w:ascii="Cambria" w:hAnsi="Cambria"/>
        </w:rPr>
        <w:t>Relay information reported by hospitals regarding the “why” of choosing or not choosing a measure to the Federal Office on Rural Health Policy (FORHP) and Health Resources and Services Administration (HRSA). This will be vital to help the development of rural relevant measures at the federal level.</w:t>
      </w:r>
    </w:p>
    <w:p w14:paraId="484E1A9B" w14:textId="4F2E992B" w:rsidR="00D870F3" w:rsidRPr="00853891" w:rsidRDefault="00D870F3" w:rsidP="0057246F">
      <w:pPr>
        <w:spacing w:after="0" w:line="240" w:lineRule="auto"/>
        <w:rPr>
          <w:rFonts w:ascii="Cambria" w:hAnsi="Cambria"/>
        </w:rPr>
      </w:pPr>
      <w:r w:rsidRPr="00853891">
        <w:rPr>
          <w:rFonts w:ascii="Cambria" w:hAnsi="Cambria"/>
        </w:rPr>
        <w:t xml:space="preserve">Hospitals </w:t>
      </w:r>
      <w:r w:rsidR="00303C41" w:rsidRPr="00853891">
        <w:rPr>
          <w:rFonts w:ascii="Cambria" w:hAnsi="Cambria"/>
        </w:rPr>
        <w:t>are</w:t>
      </w:r>
      <w:r w:rsidR="0057246F">
        <w:rPr>
          <w:rFonts w:ascii="Cambria" w:hAnsi="Cambria"/>
        </w:rPr>
        <w:t xml:space="preserve"> to</w:t>
      </w:r>
      <w:r w:rsidR="00303C41" w:rsidRPr="00853891">
        <w:rPr>
          <w:rFonts w:ascii="Cambria" w:hAnsi="Cambria"/>
        </w:rPr>
        <w:t xml:space="preserve"> </w:t>
      </w:r>
      <w:r w:rsidRPr="00853891">
        <w:rPr>
          <w:rFonts w:ascii="Cambria" w:hAnsi="Cambria"/>
        </w:rPr>
        <w:t>select measures that are m</w:t>
      </w:r>
      <w:r w:rsidR="00303C41" w:rsidRPr="00853891">
        <w:rPr>
          <w:rFonts w:ascii="Cambria" w:hAnsi="Cambria"/>
        </w:rPr>
        <w:t xml:space="preserve">eaningful to their facility and commit to </w:t>
      </w:r>
      <w:r w:rsidRPr="00853891">
        <w:rPr>
          <w:rFonts w:ascii="Cambria" w:hAnsi="Cambria"/>
        </w:rPr>
        <w:t>consistently report on those</w:t>
      </w:r>
      <w:r w:rsidR="0057246F">
        <w:rPr>
          <w:rFonts w:ascii="Cambria" w:hAnsi="Cambria"/>
        </w:rPr>
        <w:t xml:space="preserve"> selected</w:t>
      </w:r>
      <w:r w:rsidRPr="00853891">
        <w:rPr>
          <w:rFonts w:ascii="Cambria" w:hAnsi="Cambria"/>
        </w:rPr>
        <w:t xml:space="preserve">. </w:t>
      </w:r>
      <w:r w:rsidR="00303C41" w:rsidRPr="00853891">
        <w:rPr>
          <w:rFonts w:ascii="Cambria" w:hAnsi="Cambria"/>
        </w:rPr>
        <w:t>If</w:t>
      </w:r>
      <w:r w:rsidRPr="00853891">
        <w:rPr>
          <w:rFonts w:ascii="Cambria" w:hAnsi="Cambria"/>
        </w:rPr>
        <w:t xml:space="preserve"> time and capacity allows, </w:t>
      </w:r>
      <w:r w:rsidR="00303C41" w:rsidRPr="00853891">
        <w:rPr>
          <w:rFonts w:ascii="Cambria" w:hAnsi="Cambria"/>
        </w:rPr>
        <w:t>hospitals are encourag</w:t>
      </w:r>
      <w:r w:rsidR="0057246F">
        <w:rPr>
          <w:rFonts w:ascii="Cambria" w:hAnsi="Cambria"/>
        </w:rPr>
        <w:t>ed to report above the minimum requirements</w:t>
      </w:r>
      <w:r w:rsidRPr="00853891">
        <w:rPr>
          <w:rFonts w:ascii="Cambria" w:hAnsi="Cambria"/>
        </w:rPr>
        <w:t xml:space="preserve">. The complete list of </w:t>
      </w:r>
      <w:r w:rsidR="0057246F">
        <w:rPr>
          <w:rFonts w:ascii="Cambria" w:hAnsi="Cambria"/>
        </w:rPr>
        <w:t xml:space="preserve">core </w:t>
      </w:r>
      <w:r w:rsidRPr="00853891">
        <w:rPr>
          <w:rFonts w:ascii="Cambria" w:hAnsi="Cambria"/>
        </w:rPr>
        <w:t xml:space="preserve">measures can be found in the </w:t>
      </w:r>
      <w:r w:rsidR="00303C41" w:rsidRPr="00853891">
        <w:rPr>
          <w:rFonts w:ascii="Cambria" w:hAnsi="Cambria"/>
        </w:rPr>
        <w:t>table on page 8</w:t>
      </w:r>
      <w:r w:rsidRPr="00853891">
        <w:rPr>
          <w:rFonts w:ascii="Cambria" w:hAnsi="Cambria"/>
        </w:rPr>
        <w:t xml:space="preserve">. </w:t>
      </w:r>
    </w:p>
    <w:p w14:paraId="306D1B9B" w14:textId="296E8B3E" w:rsidR="00D870F3" w:rsidRPr="00853891" w:rsidRDefault="00D870F3" w:rsidP="0057246F">
      <w:pPr>
        <w:spacing w:after="0" w:line="240" w:lineRule="auto"/>
        <w:rPr>
          <w:rFonts w:ascii="Cambria" w:hAnsi="Cambria"/>
        </w:rPr>
      </w:pPr>
    </w:p>
    <w:p w14:paraId="10E083F9" w14:textId="517618DC" w:rsidR="00303C41" w:rsidRPr="00853891" w:rsidRDefault="00303C41" w:rsidP="0057246F">
      <w:pPr>
        <w:spacing w:after="0" w:line="240" w:lineRule="auto"/>
        <w:rPr>
          <w:rFonts w:ascii="Cambria" w:hAnsi="Cambria"/>
          <w:i/>
        </w:rPr>
      </w:pPr>
      <w:r w:rsidRPr="00853891">
        <w:rPr>
          <w:rFonts w:ascii="Cambria" w:hAnsi="Cambria"/>
          <w:i/>
        </w:rPr>
        <w:t>Note: Measures that reported annually count for 4 quarters of reporting.</w:t>
      </w:r>
    </w:p>
    <w:p w14:paraId="63E2C0A6" w14:textId="6A88EFB9" w:rsidR="007518EC" w:rsidRPr="00853891" w:rsidRDefault="007518EC" w:rsidP="00515807">
      <w:pPr>
        <w:spacing w:after="0" w:line="240" w:lineRule="auto"/>
        <w:jc w:val="both"/>
        <w:rPr>
          <w:rFonts w:ascii="Cambria" w:hAnsi="Cambria"/>
        </w:rPr>
      </w:pPr>
    </w:p>
    <w:p w14:paraId="537D297D" w14:textId="3DEC8679" w:rsidR="007518EC" w:rsidRPr="00853891" w:rsidRDefault="007518EC" w:rsidP="00515807">
      <w:pPr>
        <w:spacing w:after="0" w:line="240" w:lineRule="auto"/>
        <w:jc w:val="both"/>
        <w:rPr>
          <w:rFonts w:ascii="Cambria" w:hAnsi="Cambria"/>
        </w:rPr>
      </w:pPr>
    </w:p>
    <w:p w14:paraId="35EFA2C1" w14:textId="2B6F0366" w:rsidR="007518EC" w:rsidRPr="00853891" w:rsidRDefault="007518EC" w:rsidP="00515807">
      <w:pPr>
        <w:spacing w:after="0" w:line="240" w:lineRule="auto"/>
        <w:jc w:val="both"/>
        <w:rPr>
          <w:rFonts w:ascii="Cambria" w:hAnsi="Cambria"/>
        </w:rPr>
      </w:pPr>
    </w:p>
    <w:p w14:paraId="5CE21973" w14:textId="33450866" w:rsidR="007518EC" w:rsidRPr="00853891" w:rsidRDefault="007518EC" w:rsidP="00515807">
      <w:pPr>
        <w:spacing w:after="0" w:line="240" w:lineRule="auto"/>
        <w:jc w:val="both"/>
        <w:rPr>
          <w:rFonts w:ascii="Cambria" w:hAnsi="Cambria"/>
        </w:rPr>
      </w:pPr>
    </w:p>
    <w:p w14:paraId="7A6012AF" w14:textId="58C4F39A" w:rsidR="007518EC" w:rsidRPr="00853891" w:rsidRDefault="007518EC" w:rsidP="00515807">
      <w:pPr>
        <w:spacing w:after="0" w:line="240" w:lineRule="auto"/>
        <w:jc w:val="both"/>
        <w:rPr>
          <w:rFonts w:ascii="Cambria" w:hAnsi="Cambria"/>
        </w:rPr>
      </w:pPr>
    </w:p>
    <w:p w14:paraId="16C23B4E" w14:textId="3DFF2D13" w:rsidR="007518EC" w:rsidRPr="00853891" w:rsidRDefault="007518EC" w:rsidP="00515807">
      <w:pPr>
        <w:spacing w:after="0" w:line="240" w:lineRule="auto"/>
        <w:jc w:val="both"/>
        <w:rPr>
          <w:rFonts w:ascii="Cambria" w:hAnsi="Cambria"/>
        </w:rPr>
      </w:pPr>
    </w:p>
    <w:p w14:paraId="01711124" w14:textId="0BC31BC3" w:rsidR="007518EC" w:rsidRPr="00853891" w:rsidRDefault="007518EC" w:rsidP="00515807">
      <w:pPr>
        <w:spacing w:after="0" w:line="240" w:lineRule="auto"/>
        <w:jc w:val="both"/>
        <w:rPr>
          <w:rFonts w:ascii="Cambria" w:hAnsi="Cambria"/>
        </w:rPr>
      </w:pPr>
    </w:p>
    <w:p w14:paraId="6E58150B" w14:textId="0C8C350D" w:rsidR="007518EC" w:rsidRPr="00853891" w:rsidRDefault="007518EC" w:rsidP="00515807">
      <w:pPr>
        <w:spacing w:after="0" w:line="240" w:lineRule="auto"/>
        <w:jc w:val="both"/>
        <w:rPr>
          <w:rFonts w:ascii="Cambria" w:hAnsi="Cambria"/>
        </w:rPr>
      </w:pPr>
    </w:p>
    <w:p w14:paraId="79DBE193" w14:textId="32E7E528" w:rsidR="007518EC" w:rsidRPr="00853891" w:rsidRDefault="007518EC" w:rsidP="00515807">
      <w:pPr>
        <w:spacing w:after="0" w:line="240" w:lineRule="auto"/>
        <w:jc w:val="both"/>
        <w:rPr>
          <w:rFonts w:ascii="Cambria" w:hAnsi="Cambria"/>
        </w:rPr>
      </w:pPr>
    </w:p>
    <w:p w14:paraId="054EF119" w14:textId="13F9681E" w:rsidR="007518EC" w:rsidRPr="00853891" w:rsidRDefault="007518EC" w:rsidP="00515807">
      <w:pPr>
        <w:spacing w:after="0" w:line="240" w:lineRule="auto"/>
        <w:jc w:val="both"/>
        <w:rPr>
          <w:rFonts w:ascii="Cambria" w:hAnsi="Cambria"/>
        </w:rPr>
      </w:pPr>
    </w:p>
    <w:p w14:paraId="621BFAAC" w14:textId="7309AD70" w:rsidR="007518EC" w:rsidRPr="00853891" w:rsidRDefault="007518EC" w:rsidP="00515807">
      <w:pPr>
        <w:spacing w:after="0" w:line="240" w:lineRule="auto"/>
        <w:jc w:val="both"/>
        <w:rPr>
          <w:rFonts w:ascii="Cambria" w:hAnsi="Cambria"/>
        </w:rPr>
      </w:pPr>
    </w:p>
    <w:p w14:paraId="68A87A66" w14:textId="147C5F98" w:rsidR="007518EC" w:rsidRPr="00853891" w:rsidRDefault="007518EC" w:rsidP="00515807">
      <w:pPr>
        <w:spacing w:after="0" w:line="240" w:lineRule="auto"/>
        <w:jc w:val="both"/>
        <w:rPr>
          <w:rFonts w:ascii="Cambria" w:hAnsi="Cambria"/>
        </w:rPr>
      </w:pPr>
    </w:p>
    <w:tbl>
      <w:tblPr>
        <w:tblStyle w:val="TableGrid"/>
        <w:tblpPr w:leftFromText="180" w:rightFromText="180" w:vertAnchor="text" w:horzAnchor="margin" w:tblpXSpec="center" w:tblpY="231"/>
        <w:tblW w:w="14508" w:type="dxa"/>
        <w:jc w:val="center"/>
        <w:tblLayout w:type="fixed"/>
        <w:tblCellMar>
          <w:left w:w="115" w:type="dxa"/>
          <w:right w:w="115" w:type="dxa"/>
        </w:tblCellMar>
        <w:tblLook w:val="04A0" w:firstRow="1" w:lastRow="0" w:firstColumn="1" w:lastColumn="0" w:noHBand="0" w:noVBand="1"/>
      </w:tblPr>
      <w:tblGrid>
        <w:gridCol w:w="1255"/>
        <w:gridCol w:w="720"/>
        <w:gridCol w:w="7830"/>
        <w:gridCol w:w="4703"/>
      </w:tblGrid>
      <w:tr w:rsidR="00515807" w:rsidRPr="00853891" w14:paraId="14BF0F82" w14:textId="77777777" w:rsidTr="00303C41">
        <w:trPr>
          <w:trHeight w:val="288"/>
          <w:jc w:val="center"/>
        </w:trPr>
        <w:tc>
          <w:tcPr>
            <w:tcW w:w="1255" w:type="dxa"/>
            <w:shd w:val="clear" w:color="auto" w:fill="606060"/>
          </w:tcPr>
          <w:p w14:paraId="2A9E8DF7" w14:textId="77777777" w:rsidR="00515807" w:rsidRPr="00853891" w:rsidRDefault="00515807" w:rsidP="00CF5B93">
            <w:pPr>
              <w:jc w:val="center"/>
              <w:rPr>
                <w:rFonts w:ascii="Cambria" w:hAnsi="Cambria"/>
                <w:color w:val="FFFFFF" w:themeColor="background1"/>
                <w:sz w:val="20"/>
                <w:szCs w:val="20"/>
              </w:rPr>
            </w:pPr>
            <w:r w:rsidRPr="00853891">
              <w:rPr>
                <w:rFonts w:ascii="Cambria" w:hAnsi="Cambria"/>
                <w:color w:val="FFFFFF" w:themeColor="background1"/>
                <w:sz w:val="20"/>
                <w:szCs w:val="20"/>
              </w:rPr>
              <w:t>Measure</w:t>
            </w:r>
          </w:p>
        </w:tc>
        <w:tc>
          <w:tcPr>
            <w:tcW w:w="8550" w:type="dxa"/>
            <w:gridSpan w:val="2"/>
            <w:shd w:val="clear" w:color="auto" w:fill="606060"/>
          </w:tcPr>
          <w:p w14:paraId="1FB91692" w14:textId="77777777" w:rsidR="00515807" w:rsidRPr="00853891" w:rsidRDefault="00515807" w:rsidP="00CF5B93">
            <w:pPr>
              <w:jc w:val="center"/>
              <w:rPr>
                <w:rFonts w:ascii="Cambria" w:hAnsi="Cambria"/>
                <w:color w:val="FFFFFF" w:themeColor="background1"/>
                <w:sz w:val="20"/>
                <w:szCs w:val="20"/>
              </w:rPr>
            </w:pPr>
            <w:r w:rsidRPr="00853891">
              <w:rPr>
                <w:rFonts w:ascii="Cambria" w:hAnsi="Cambria"/>
                <w:color w:val="FFFFFF" w:themeColor="background1"/>
                <w:sz w:val="20"/>
                <w:szCs w:val="20"/>
              </w:rPr>
              <w:t>Description</w:t>
            </w:r>
          </w:p>
        </w:tc>
        <w:tc>
          <w:tcPr>
            <w:tcW w:w="4703" w:type="dxa"/>
            <w:shd w:val="clear" w:color="auto" w:fill="606060"/>
          </w:tcPr>
          <w:p w14:paraId="1AA3B0B7" w14:textId="77777777" w:rsidR="00515807" w:rsidRPr="00853891" w:rsidRDefault="00515807" w:rsidP="00CF5B93">
            <w:pPr>
              <w:jc w:val="center"/>
              <w:rPr>
                <w:rFonts w:ascii="Cambria" w:hAnsi="Cambria"/>
                <w:color w:val="FFFFFF" w:themeColor="background1"/>
                <w:sz w:val="20"/>
                <w:szCs w:val="20"/>
              </w:rPr>
            </w:pPr>
            <w:r w:rsidRPr="00853891">
              <w:rPr>
                <w:rFonts w:ascii="Cambria" w:hAnsi="Cambria"/>
                <w:color w:val="FFFFFF" w:themeColor="background1"/>
                <w:sz w:val="20"/>
                <w:szCs w:val="20"/>
              </w:rPr>
              <w:t>Reporting Method</w:t>
            </w:r>
          </w:p>
        </w:tc>
      </w:tr>
      <w:tr w:rsidR="00515807" w:rsidRPr="00853891" w14:paraId="49C479E5" w14:textId="77777777" w:rsidTr="00CF5B93">
        <w:trPr>
          <w:trHeight w:val="227"/>
          <w:jc w:val="center"/>
        </w:trPr>
        <w:tc>
          <w:tcPr>
            <w:tcW w:w="14508" w:type="dxa"/>
            <w:gridSpan w:val="4"/>
            <w:shd w:val="clear" w:color="auto" w:fill="99CCFF"/>
          </w:tcPr>
          <w:p w14:paraId="00C2BC75" w14:textId="77777777" w:rsidR="00515807" w:rsidRPr="00853891" w:rsidRDefault="00515807" w:rsidP="00303C41">
            <w:pPr>
              <w:jc w:val="center"/>
              <w:rPr>
                <w:rFonts w:ascii="Cambria" w:hAnsi="Cambria"/>
                <w:sz w:val="24"/>
                <w:szCs w:val="20"/>
              </w:rPr>
            </w:pPr>
            <w:r w:rsidRPr="00853891">
              <w:rPr>
                <w:rFonts w:ascii="Cambria" w:hAnsi="Cambria"/>
                <w:b/>
                <w:sz w:val="24"/>
                <w:szCs w:val="20"/>
              </w:rPr>
              <w:t>Patient Safety/Inpatient</w:t>
            </w:r>
          </w:p>
        </w:tc>
      </w:tr>
      <w:tr w:rsidR="00515807" w:rsidRPr="00853891" w14:paraId="7B546F83" w14:textId="77777777" w:rsidTr="00303C41">
        <w:trPr>
          <w:trHeight w:val="288"/>
          <w:jc w:val="center"/>
        </w:trPr>
        <w:tc>
          <w:tcPr>
            <w:tcW w:w="1975" w:type="dxa"/>
            <w:gridSpan w:val="2"/>
          </w:tcPr>
          <w:p w14:paraId="1185122C" w14:textId="77777777" w:rsidR="00515807" w:rsidRPr="00853891" w:rsidRDefault="00943835" w:rsidP="00CF5B93">
            <w:pPr>
              <w:rPr>
                <w:rFonts w:ascii="Cambria" w:hAnsi="Cambria"/>
                <w:sz w:val="20"/>
                <w:szCs w:val="20"/>
                <w:u w:val="single"/>
              </w:rPr>
            </w:pPr>
            <w:r w:rsidRPr="00853891">
              <w:rPr>
                <w:rFonts w:ascii="Cambria" w:hAnsi="Cambria"/>
                <w:sz w:val="20"/>
                <w:szCs w:val="20"/>
              </w:rPr>
              <w:t>HCP/IMM-3</w:t>
            </w:r>
          </w:p>
        </w:tc>
        <w:tc>
          <w:tcPr>
            <w:tcW w:w="7830" w:type="dxa"/>
          </w:tcPr>
          <w:p w14:paraId="2A4F5099" w14:textId="77777777" w:rsidR="00303C41" w:rsidRPr="00853891" w:rsidRDefault="00515807" w:rsidP="00CF5B93">
            <w:pPr>
              <w:rPr>
                <w:rFonts w:ascii="Cambria" w:hAnsi="Cambria"/>
                <w:sz w:val="20"/>
                <w:szCs w:val="20"/>
              </w:rPr>
            </w:pPr>
            <w:r w:rsidRPr="00853891">
              <w:rPr>
                <w:rFonts w:ascii="Cambria" w:hAnsi="Cambria"/>
                <w:sz w:val="20"/>
                <w:szCs w:val="20"/>
              </w:rPr>
              <w:t xml:space="preserve">Influenza Vaccination Coverage Among Healthcare Personnel (HCP) </w:t>
            </w:r>
          </w:p>
          <w:p w14:paraId="3916E7F8" w14:textId="622E6E6E" w:rsidR="00303C41" w:rsidRPr="00853891" w:rsidRDefault="00303C41" w:rsidP="00CF5B93">
            <w:pPr>
              <w:rPr>
                <w:rFonts w:ascii="Cambria" w:hAnsi="Cambria"/>
                <w:sz w:val="20"/>
                <w:szCs w:val="20"/>
              </w:rPr>
            </w:pPr>
          </w:p>
        </w:tc>
        <w:tc>
          <w:tcPr>
            <w:tcW w:w="4703" w:type="dxa"/>
            <w:vAlign w:val="center"/>
          </w:tcPr>
          <w:p w14:paraId="3ECDE199" w14:textId="77777777" w:rsidR="00515807" w:rsidRPr="00853891" w:rsidRDefault="00515807" w:rsidP="00CF5B93">
            <w:pPr>
              <w:jc w:val="center"/>
              <w:rPr>
                <w:rFonts w:ascii="Cambria" w:hAnsi="Cambria"/>
                <w:sz w:val="20"/>
                <w:szCs w:val="20"/>
              </w:rPr>
            </w:pPr>
            <w:r w:rsidRPr="00853891">
              <w:rPr>
                <w:rFonts w:ascii="Cambria" w:hAnsi="Cambria"/>
                <w:sz w:val="20"/>
                <w:szCs w:val="20"/>
              </w:rPr>
              <w:t>National Healthcare Safety Network (NHSN)</w:t>
            </w:r>
          </w:p>
        </w:tc>
      </w:tr>
      <w:tr w:rsidR="00515807" w:rsidRPr="00853891" w14:paraId="6A1A70AE" w14:textId="77777777" w:rsidTr="00303C41">
        <w:trPr>
          <w:trHeight w:val="288"/>
          <w:jc w:val="center"/>
        </w:trPr>
        <w:tc>
          <w:tcPr>
            <w:tcW w:w="1975" w:type="dxa"/>
            <w:gridSpan w:val="2"/>
          </w:tcPr>
          <w:p w14:paraId="7146F8FC" w14:textId="77777777" w:rsidR="00515807" w:rsidRPr="00853891" w:rsidRDefault="00515807" w:rsidP="00CF5B93">
            <w:pPr>
              <w:ind w:right="-135"/>
              <w:rPr>
                <w:rFonts w:ascii="Cambria" w:hAnsi="Cambria"/>
                <w:sz w:val="20"/>
                <w:szCs w:val="20"/>
              </w:rPr>
            </w:pPr>
            <w:r w:rsidRPr="00853891">
              <w:rPr>
                <w:rFonts w:ascii="Cambria" w:hAnsi="Cambria"/>
                <w:sz w:val="20"/>
                <w:szCs w:val="20"/>
              </w:rPr>
              <w:t>Antibiotic Stewardship</w:t>
            </w:r>
          </w:p>
        </w:tc>
        <w:tc>
          <w:tcPr>
            <w:tcW w:w="7830" w:type="dxa"/>
          </w:tcPr>
          <w:p w14:paraId="4ACADA40" w14:textId="77777777" w:rsidR="00515807" w:rsidRPr="00853891" w:rsidRDefault="00515807" w:rsidP="00CF5B93">
            <w:pPr>
              <w:rPr>
                <w:rFonts w:ascii="Cambria" w:hAnsi="Cambria"/>
                <w:sz w:val="20"/>
                <w:szCs w:val="20"/>
              </w:rPr>
            </w:pPr>
            <w:r w:rsidRPr="00853891">
              <w:rPr>
                <w:rFonts w:ascii="Cambria" w:hAnsi="Cambria"/>
                <w:sz w:val="20"/>
                <w:szCs w:val="20"/>
              </w:rPr>
              <w:t>Anti</w:t>
            </w:r>
            <w:r w:rsidR="003A44EF" w:rsidRPr="00853891">
              <w:rPr>
                <w:rFonts w:ascii="Cambria" w:hAnsi="Cambria"/>
                <w:sz w:val="20"/>
                <w:szCs w:val="20"/>
              </w:rPr>
              <w:t xml:space="preserve">biotic Stewardship Program (ASP) via </w:t>
            </w:r>
            <w:r w:rsidR="005064AD" w:rsidRPr="00853891">
              <w:rPr>
                <w:rFonts w:ascii="Cambria" w:hAnsi="Cambria"/>
                <w:sz w:val="20"/>
                <w:szCs w:val="20"/>
              </w:rPr>
              <w:t>the CDC</w:t>
            </w:r>
            <w:r w:rsidR="003A44EF" w:rsidRPr="00853891">
              <w:rPr>
                <w:rFonts w:ascii="Cambria" w:hAnsi="Cambria"/>
                <w:sz w:val="20"/>
                <w:szCs w:val="20"/>
              </w:rPr>
              <w:t xml:space="preserve"> Annual Facility Survey</w:t>
            </w:r>
          </w:p>
        </w:tc>
        <w:tc>
          <w:tcPr>
            <w:tcW w:w="4703" w:type="dxa"/>
            <w:vAlign w:val="center"/>
          </w:tcPr>
          <w:p w14:paraId="6323A915" w14:textId="77777777" w:rsidR="00515807" w:rsidRPr="00853891" w:rsidRDefault="00515807" w:rsidP="00CF5B93">
            <w:pPr>
              <w:jc w:val="center"/>
              <w:rPr>
                <w:rFonts w:ascii="Cambria" w:hAnsi="Cambria"/>
                <w:sz w:val="20"/>
                <w:szCs w:val="20"/>
              </w:rPr>
            </w:pPr>
            <w:r w:rsidRPr="00853891">
              <w:rPr>
                <w:rFonts w:ascii="Cambria" w:hAnsi="Cambria"/>
                <w:sz w:val="20"/>
                <w:szCs w:val="20"/>
              </w:rPr>
              <w:t>National Healthcare Safety Network (NHSN)</w:t>
            </w:r>
          </w:p>
        </w:tc>
      </w:tr>
      <w:tr w:rsidR="00515807" w:rsidRPr="00853891" w14:paraId="0FAE0300" w14:textId="77777777" w:rsidTr="00CF5B93">
        <w:trPr>
          <w:trHeight w:val="288"/>
          <w:jc w:val="center"/>
        </w:trPr>
        <w:tc>
          <w:tcPr>
            <w:tcW w:w="14508" w:type="dxa"/>
            <w:gridSpan w:val="4"/>
            <w:shd w:val="clear" w:color="auto" w:fill="99CCFF"/>
          </w:tcPr>
          <w:p w14:paraId="25177346" w14:textId="45952E8C" w:rsidR="00515807" w:rsidRPr="00853891" w:rsidRDefault="00515807" w:rsidP="00303C41">
            <w:pPr>
              <w:jc w:val="center"/>
              <w:rPr>
                <w:rFonts w:ascii="Cambria" w:hAnsi="Cambria"/>
                <w:i/>
                <w:sz w:val="20"/>
                <w:szCs w:val="20"/>
              </w:rPr>
            </w:pPr>
            <w:r w:rsidRPr="00853891">
              <w:rPr>
                <w:rFonts w:ascii="Cambria" w:hAnsi="Cambria"/>
                <w:b/>
                <w:sz w:val="24"/>
                <w:szCs w:val="20"/>
              </w:rPr>
              <w:t>Patient Engagement</w:t>
            </w:r>
          </w:p>
        </w:tc>
      </w:tr>
      <w:tr w:rsidR="00515807" w:rsidRPr="00853891" w14:paraId="7F47B3AD" w14:textId="77777777" w:rsidTr="00303C41">
        <w:trPr>
          <w:trHeight w:val="288"/>
          <w:jc w:val="center"/>
        </w:trPr>
        <w:tc>
          <w:tcPr>
            <w:tcW w:w="1975" w:type="dxa"/>
            <w:gridSpan w:val="2"/>
          </w:tcPr>
          <w:p w14:paraId="21B5BDD1" w14:textId="15F947BD" w:rsidR="00515807" w:rsidRPr="00853891" w:rsidRDefault="00303C41" w:rsidP="00303C41">
            <w:pPr>
              <w:pStyle w:val="ListParagraph"/>
              <w:ind w:left="0"/>
              <w:rPr>
                <w:rFonts w:ascii="Cambria" w:hAnsi="Cambria"/>
                <w:sz w:val="20"/>
                <w:szCs w:val="20"/>
              </w:rPr>
            </w:pPr>
            <w:r w:rsidRPr="00853891">
              <w:rPr>
                <w:rFonts w:ascii="Cambria" w:hAnsi="Cambria"/>
                <w:sz w:val="20"/>
                <w:szCs w:val="20"/>
              </w:rPr>
              <w:t>Hospital Consumer Assessment of Healthcare Providers and Systems (HCAHPS)</w:t>
            </w:r>
          </w:p>
        </w:tc>
        <w:tc>
          <w:tcPr>
            <w:tcW w:w="7830" w:type="dxa"/>
          </w:tcPr>
          <w:tbl>
            <w:tblPr>
              <w:tblStyle w:val="TableGrid"/>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6"/>
              <w:gridCol w:w="4032"/>
            </w:tblGrid>
            <w:tr w:rsidR="00515807" w:rsidRPr="00853891" w14:paraId="2E0054A4" w14:textId="77777777" w:rsidTr="00CF5B93">
              <w:trPr>
                <w:trHeight w:val="1416"/>
              </w:trPr>
              <w:tc>
                <w:tcPr>
                  <w:tcW w:w="4176" w:type="dxa"/>
                </w:tcPr>
                <w:p w14:paraId="543FB1D9"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Communication with Doctors</w:t>
                  </w:r>
                </w:p>
                <w:p w14:paraId="2A96B124"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Communication with Nurses</w:t>
                  </w:r>
                </w:p>
                <w:p w14:paraId="72168DB6"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Responsiveness of Hospital Staff</w:t>
                  </w:r>
                </w:p>
                <w:p w14:paraId="664784F0"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Communication about Medicines</w:t>
                  </w:r>
                </w:p>
                <w:p w14:paraId="60C3D4E9"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Discharge Information</w:t>
                  </w:r>
                </w:p>
              </w:tc>
              <w:tc>
                <w:tcPr>
                  <w:tcW w:w="4032" w:type="dxa"/>
                </w:tcPr>
                <w:p w14:paraId="53CBD3CC"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Cleanliness of the Hospital Environment</w:t>
                  </w:r>
                </w:p>
                <w:p w14:paraId="4D891B31"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Quietness of the Hospital Environment</w:t>
                  </w:r>
                </w:p>
                <w:p w14:paraId="1FE4F7BA" w14:textId="77777777" w:rsidR="00515807" w:rsidRPr="00853891" w:rsidRDefault="00515807" w:rsidP="003A1743">
                  <w:pPr>
                    <w:pStyle w:val="ListParagraph"/>
                    <w:framePr w:hSpace="180" w:wrap="around" w:vAnchor="text" w:hAnchor="margin" w:xAlign="center" w:y="231"/>
                    <w:numPr>
                      <w:ilvl w:val="0"/>
                      <w:numId w:val="1"/>
                    </w:numPr>
                    <w:rPr>
                      <w:rFonts w:ascii="Cambria" w:hAnsi="Cambria"/>
                      <w:sz w:val="20"/>
                      <w:szCs w:val="20"/>
                    </w:rPr>
                  </w:pPr>
                  <w:r w:rsidRPr="00853891">
                    <w:rPr>
                      <w:rFonts w:ascii="Cambria" w:hAnsi="Cambria"/>
                      <w:sz w:val="20"/>
                      <w:szCs w:val="20"/>
                    </w:rPr>
                    <w:t>Transition of Care</w:t>
                  </w:r>
                </w:p>
              </w:tc>
            </w:tr>
          </w:tbl>
          <w:p w14:paraId="5DBBE8A6" w14:textId="77777777" w:rsidR="00515807" w:rsidRPr="00853891" w:rsidRDefault="00515807" w:rsidP="00CF5B93">
            <w:pPr>
              <w:rPr>
                <w:rFonts w:ascii="Cambria" w:hAnsi="Cambria"/>
                <w:sz w:val="20"/>
                <w:szCs w:val="20"/>
              </w:rPr>
            </w:pPr>
          </w:p>
        </w:tc>
        <w:tc>
          <w:tcPr>
            <w:tcW w:w="4703" w:type="dxa"/>
            <w:vAlign w:val="center"/>
          </w:tcPr>
          <w:p w14:paraId="0CD916AD" w14:textId="77777777" w:rsidR="00515807" w:rsidRPr="00853891" w:rsidRDefault="00515807" w:rsidP="00CF5B93">
            <w:pPr>
              <w:jc w:val="center"/>
              <w:rPr>
                <w:rFonts w:ascii="Cambria" w:hAnsi="Cambria"/>
                <w:sz w:val="20"/>
                <w:szCs w:val="20"/>
              </w:rPr>
            </w:pPr>
            <w:proofErr w:type="spellStart"/>
            <w:r w:rsidRPr="00853891">
              <w:rPr>
                <w:rFonts w:ascii="Cambria" w:hAnsi="Cambria"/>
                <w:sz w:val="20"/>
                <w:szCs w:val="20"/>
              </w:rPr>
              <w:t>QualityNet</w:t>
            </w:r>
            <w:proofErr w:type="spellEnd"/>
            <w:r w:rsidRPr="00853891">
              <w:rPr>
                <w:rFonts w:ascii="Cambria" w:hAnsi="Cambria"/>
                <w:sz w:val="20"/>
                <w:szCs w:val="20"/>
              </w:rPr>
              <w:t xml:space="preserve"> via HCAHPS vendor or self-administered if in compliance with program requirements.</w:t>
            </w:r>
          </w:p>
        </w:tc>
      </w:tr>
      <w:tr w:rsidR="00515807" w:rsidRPr="00853891" w14:paraId="54A554F4" w14:textId="77777777" w:rsidTr="00CF5B93">
        <w:trPr>
          <w:trHeight w:val="288"/>
          <w:jc w:val="center"/>
        </w:trPr>
        <w:tc>
          <w:tcPr>
            <w:tcW w:w="14508" w:type="dxa"/>
            <w:gridSpan w:val="4"/>
            <w:shd w:val="clear" w:color="auto" w:fill="99CCFF"/>
          </w:tcPr>
          <w:p w14:paraId="284405F5" w14:textId="6BB679BB" w:rsidR="00515807" w:rsidRPr="00853891" w:rsidRDefault="00515807" w:rsidP="00303C41">
            <w:pPr>
              <w:jc w:val="center"/>
              <w:rPr>
                <w:rFonts w:ascii="Cambria" w:hAnsi="Cambria"/>
                <w:b/>
                <w:i/>
                <w:sz w:val="20"/>
                <w:szCs w:val="20"/>
              </w:rPr>
            </w:pPr>
            <w:r w:rsidRPr="00853891">
              <w:rPr>
                <w:rFonts w:ascii="Cambria" w:hAnsi="Cambria"/>
                <w:b/>
                <w:sz w:val="24"/>
                <w:szCs w:val="20"/>
              </w:rPr>
              <w:t>Care</w:t>
            </w:r>
            <w:r w:rsidRPr="00853891">
              <w:rPr>
                <w:rFonts w:ascii="Cambria" w:hAnsi="Cambria"/>
                <w:b/>
                <w:sz w:val="20"/>
                <w:szCs w:val="20"/>
              </w:rPr>
              <w:t xml:space="preserve"> </w:t>
            </w:r>
            <w:r w:rsidRPr="00853891">
              <w:rPr>
                <w:rFonts w:ascii="Cambria" w:hAnsi="Cambria"/>
                <w:b/>
                <w:sz w:val="24"/>
                <w:szCs w:val="20"/>
              </w:rPr>
              <w:t>Transitions</w:t>
            </w:r>
          </w:p>
        </w:tc>
      </w:tr>
      <w:tr w:rsidR="00303C41" w:rsidRPr="00853891" w14:paraId="38A66493" w14:textId="77777777" w:rsidTr="00303C41">
        <w:trPr>
          <w:trHeight w:val="288"/>
          <w:jc w:val="center"/>
        </w:trPr>
        <w:tc>
          <w:tcPr>
            <w:tcW w:w="1975" w:type="dxa"/>
            <w:gridSpan w:val="2"/>
            <w:vMerge w:val="restart"/>
          </w:tcPr>
          <w:p w14:paraId="65B90362" w14:textId="375D6DD9" w:rsidR="00303C41" w:rsidRPr="00853891" w:rsidRDefault="00303C41" w:rsidP="00853891">
            <w:pPr>
              <w:rPr>
                <w:rFonts w:ascii="Cambria" w:hAnsi="Cambria"/>
                <w:sz w:val="20"/>
                <w:szCs w:val="20"/>
              </w:rPr>
            </w:pPr>
            <w:r w:rsidRPr="00853891">
              <w:rPr>
                <w:rFonts w:ascii="Cambria" w:hAnsi="Cambria"/>
                <w:sz w:val="20"/>
                <w:szCs w:val="20"/>
              </w:rPr>
              <w:t>Emergency Department Transfer Communication (EDTC)</w:t>
            </w:r>
          </w:p>
        </w:tc>
        <w:tc>
          <w:tcPr>
            <w:tcW w:w="7830" w:type="dxa"/>
          </w:tcPr>
          <w:p w14:paraId="05C3B247" w14:textId="41AC529D" w:rsidR="00303C41" w:rsidRPr="00853891" w:rsidRDefault="00303C41" w:rsidP="00CF5B93">
            <w:pPr>
              <w:rPr>
                <w:rFonts w:ascii="Cambria" w:hAnsi="Cambria"/>
                <w:sz w:val="20"/>
                <w:szCs w:val="20"/>
              </w:rPr>
            </w:pPr>
            <w:r w:rsidRPr="00853891">
              <w:rPr>
                <w:rFonts w:ascii="Cambria" w:hAnsi="Cambria"/>
                <w:sz w:val="20"/>
                <w:szCs w:val="20"/>
              </w:rPr>
              <w:t xml:space="preserve">EDTC-1: </w:t>
            </w:r>
            <w:r w:rsidRPr="00853891">
              <w:rPr>
                <w:rFonts w:ascii="Cambria" w:hAnsi="Cambria"/>
                <w:sz w:val="20"/>
              </w:rPr>
              <w:t>Home</w:t>
            </w:r>
            <w:r w:rsidRPr="00853891">
              <w:rPr>
                <w:rFonts w:ascii="Cambria" w:hAnsi="Cambria"/>
                <w:spacing w:val="-4"/>
                <w:sz w:val="20"/>
              </w:rPr>
              <w:t xml:space="preserve"> </w:t>
            </w:r>
            <w:r w:rsidRPr="00853891">
              <w:rPr>
                <w:rFonts w:ascii="Cambria" w:hAnsi="Cambria"/>
                <w:sz w:val="20"/>
              </w:rPr>
              <w:t>Medications</w:t>
            </w:r>
          </w:p>
        </w:tc>
        <w:tc>
          <w:tcPr>
            <w:tcW w:w="4703" w:type="dxa"/>
            <w:vMerge w:val="restart"/>
            <w:vAlign w:val="center"/>
          </w:tcPr>
          <w:p w14:paraId="3F9B01F2" w14:textId="372D88DA" w:rsidR="00303C41" w:rsidRPr="00853891" w:rsidRDefault="00303C41" w:rsidP="00120F5C">
            <w:pPr>
              <w:jc w:val="center"/>
              <w:rPr>
                <w:rFonts w:ascii="Cambria" w:hAnsi="Cambria"/>
                <w:sz w:val="20"/>
                <w:szCs w:val="20"/>
              </w:rPr>
            </w:pPr>
            <w:r w:rsidRPr="00853891">
              <w:rPr>
                <w:rFonts w:ascii="Cambria" w:hAnsi="Cambria"/>
                <w:sz w:val="20"/>
                <w:szCs w:val="20"/>
              </w:rPr>
              <w:t xml:space="preserve">MT Flex Program @ MHA </w:t>
            </w:r>
          </w:p>
        </w:tc>
      </w:tr>
      <w:tr w:rsidR="00303C41" w:rsidRPr="00853891" w14:paraId="0249280C" w14:textId="77777777" w:rsidTr="00303C41">
        <w:trPr>
          <w:trHeight w:val="288"/>
          <w:jc w:val="center"/>
        </w:trPr>
        <w:tc>
          <w:tcPr>
            <w:tcW w:w="1975" w:type="dxa"/>
            <w:gridSpan w:val="2"/>
            <w:vMerge/>
          </w:tcPr>
          <w:p w14:paraId="626D3610" w14:textId="2A0875E3" w:rsidR="00303C41" w:rsidRPr="00853891" w:rsidRDefault="00303C41" w:rsidP="00853891">
            <w:pPr>
              <w:rPr>
                <w:rFonts w:ascii="Cambria" w:hAnsi="Cambria"/>
                <w:sz w:val="20"/>
                <w:szCs w:val="20"/>
              </w:rPr>
            </w:pPr>
          </w:p>
        </w:tc>
        <w:tc>
          <w:tcPr>
            <w:tcW w:w="7830" w:type="dxa"/>
          </w:tcPr>
          <w:p w14:paraId="12BFFBC7" w14:textId="334D36FE" w:rsidR="00303C41" w:rsidRPr="00853891" w:rsidRDefault="00303C41" w:rsidP="00CF5B93">
            <w:pPr>
              <w:rPr>
                <w:rFonts w:ascii="Cambria" w:hAnsi="Cambria"/>
                <w:sz w:val="20"/>
                <w:szCs w:val="20"/>
              </w:rPr>
            </w:pPr>
            <w:r w:rsidRPr="00853891">
              <w:rPr>
                <w:rFonts w:ascii="Cambria" w:hAnsi="Cambria"/>
                <w:sz w:val="20"/>
                <w:szCs w:val="20"/>
              </w:rPr>
              <w:t xml:space="preserve">EDTC-2: </w:t>
            </w:r>
            <w:r w:rsidRPr="00853891">
              <w:rPr>
                <w:rFonts w:ascii="Cambria" w:hAnsi="Cambria"/>
                <w:sz w:val="20"/>
              </w:rPr>
              <w:t>Allergies</w:t>
            </w:r>
            <w:r w:rsidRPr="00853891">
              <w:rPr>
                <w:rFonts w:ascii="Cambria" w:hAnsi="Cambria"/>
                <w:spacing w:val="-5"/>
                <w:sz w:val="20"/>
              </w:rPr>
              <w:t xml:space="preserve"> </w:t>
            </w:r>
            <w:r w:rsidRPr="00853891">
              <w:rPr>
                <w:rFonts w:ascii="Cambria" w:hAnsi="Cambria"/>
                <w:sz w:val="20"/>
              </w:rPr>
              <w:t>and/or</w:t>
            </w:r>
            <w:r w:rsidRPr="00853891">
              <w:rPr>
                <w:rFonts w:ascii="Cambria" w:hAnsi="Cambria"/>
                <w:spacing w:val="-4"/>
                <w:sz w:val="20"/>
              </w:rPr>
              <w:t xml:space="preserve"> </w:t>
            </w:r>
            <w:r w:rsidRPr="00853891">
              <w:rPr>
                <w:rFonts w:ascii="Cambria" w:hAnsi="Cambria"/>
                <w:sz w:val="20"/>
              </w:rPr>
              <w:t>Reactions</w:t>
            </w:r>
          </w:p>
        </w:tc>
        <w:tc>
          <w:tcPr>
            <w:tcW w:w="4703" w:type="dxa"/>
            <w:vMerge/>
          </w:tcPr>
          <w:p w14:paraId="6A2AAD59" w14:textId="77777777" w:rsidR="00303C41" w:rsidRPr="00853891" w:rsidRDefault="00303C41" w:rsidP="00CF5B93">
            <w:pPr>
              <w:rPr>
                <w:rFonts w:ascii="Cambria" w:hAnsi="Cambria"/>
                <w:sz w:val="20"/>
                <w:szCs w:val="20"/>
              </w:rPr>
            </w:pPr>
          </w:p>
        </w:tc>
      </w:tr>
      <w:tr w:rsidR="00303C41" w:rsidRPr="00853891" w14:paraId="6A7293F1" w14:textId="77777777" w:rsidTr="00303C41">
        <w:trPr>
          <w:trHeight w:val="288"/>
          <w:jc w:val="center"/>
        </w:trPr>
        <w:tc>
          <w:tcPr>
            <w:tcW w:w="1975" w:type="dxa"/>
            <w:gridSpan w:val="2"/>
            <w:vMerge/>
          </w:tcPr>
          <w:p w14:paraId="4B91F960" w14:textId="7284EBC1" w:rsidR="00303C41" w:rsidRPr="00853891" w:rsidRDefault="00303C41" w:rsidP="00853891">
            <w:pPr>
              <w:rPr>
                <w:rFonts w:ascii="Cambria" w:hAnsi="Cambria"/>
                <w:sz w:val="20"/>
                <w:szCs w:val="20"/>
              </w:rPr>
            </w:pPr>
          </w:p>
        </w:tc>
        <w:tc>
          <w:tcPr>
            <w:tcW w:w="7830" w:type="dxa"/>
          </w:tcPr>
          <w:p w14:paraId="3A18A760" w14:textId="055D9D74" w:rsidR="00303C41" w:rsidRPr="00853891" w:rsidRDefault="00303C41" w:rsidP="00CF5B93">
            <w:pPr>
              <w:rPr>
                <w:rFonts w:ascii="Cambria" w:hAnsi="Cambria"/>
                <w:sz w:val="20"/>
                <w:szCs w:val="20"/>
              </w:rPr>
            </w:pPr>
            <w:r w:rsidRPr="00853891">
              <w:rPr>
                <w:rFonts w:ascii="Cambria" w:hAnsi="Cambria"/>
                <w:sz w:val="20"/>
                <w:szCs w:val="20"/>
              </w:rPr>
              <w:t>EDTC-3</w:t>
            </w:r>
            <w:r w:rsidRPr="00853891">
              <w:rPr>
                <w:rFonts w:ascii="Cambria" w:hAnsi="Cambria"/>
                <w:sz w:val="20"/>
              </w:rPr>
              <w:t>Medication</w:t>
            </w:r>
            <w:r w:rsidRPr="00853891">
              <w:rPr>
                <w:rFonts w:ascii="Cambria" w:hAnsi="Cambria"/>
                <w:spacing w:val="-4"/>
                <w:sz w:val="20"/>
              </w:rPr>
              <w:t xml:space="preserve"> </w:t>
            </w:r>
            <w:r w:rsidRPr="00853891">
              <w:rPr>
                <w:rFonts w:ascii="Cambria" w:hAnsi="Cambria"/>
                <w:sz w:val="20"/>
              </w:rPr>
              <w:t>Administered</w:t>
            </w:r>
            <w:r w:rsidRPr="00853891">
              <w:rPr>
                <w:rFonts w:ascii="Cambria" w:hAnsi="Cambria"/>
                <w:spacing w:val="-1"/>
                <w:sz w:val="20"/>
              </w:rPr>
              <w:t xml:space="preserve"> </w:t>
            </w:r>
            <w:r w:rsidRPr="00853891">
              <w:rPr>
                <w:rFonts w:ascii="Cambria" w:hAnsi="Cambria"/>
                <w:sz w:val="20"/>
              </w:rPr>
              <w:t>in</w:t>
            </w:r>
            <w:r w:rsidRPr="00853891">
              <w:rPr>
                <w:rFonts w:ascii="Cambria" w:hAnsi="Cambria"/>
                <w:spacing w:val="-4"/>
                <w:sz w:val="20"/>
              </w:rPr>
              <w:t xml:space="preserve"> </w:t>
            </w:r>
            <w:r w:rsidRPr="00853891">
              <w:rPr>
                <w:rFonts w:ascii="Cambria" w:hAnsi="Cambria"/>
                <w:sz w:val="20"/>
              </w:rPr>
              <w:t>ED</w:t>
            </w:r>
          </w:p>
        </w:tc>
        <w:tc>
          <w:tcPr>
            <w:tcW w:w="4703" w:type="dxa"/>
            <w:vMerge/>
          </w:tcPr>
          <w:p w14:paraId="5ED9F400" w14:textId="77777777" w:rsidR="00303C41" w:rsidRPr="00853891" w:rsidRDefault="00303C41" w:rsidP="00CF5B93">
            <w:pPr>
              <w:rPr>
                <w:rFonts w:ascii="Cambria" w:hAnsi="Cambria"/>
                <w:sz w:val="20"/>
                <w:szCs w:val="20"/>
              </w:rPr>
            </w:pPr>
          </w:p>
        </w:tc>
      </w:tr>
      <w:tr w:rsidR="00303C41" w:rsidRPr="00853891" w14:paraId="0A26BA15" w14:textId="77777777" w:rsidTr="00303C41">
        <w:trPr>
          <w:trHeight w:val="288"/>
          <w:jc w:val="center"/>
        </w:trPr>
        <w:tc>
          <w:tcPr>
            <w:tcW w:w="1975" w:type="dxa"/>
            <w:gridSpan w:val="2"/>
            <w:vMerge/>
          </w:tcPr>
          <w:p w14:paraId="48A26CA0" w14:textId="61095F98" w:rsidR="00303C41" w:rsidRPr="00853891" w:rsidRDefault="00303C41" w:rsidP="00853891">
            <w:pPr>
              <w:rPr>
                <w:rFonts w:ascii="Cambria" w:hAnsi="Cambria"/>
                <w:sz w:val="20"/>
                <w:szCs w:val="20"/>
              </w:rPr>
            </w:pPr>
          </w:p>
        </w:tc>
        <w:tc>
          <w:tcPr>
            <w:tcW w:w="7830" w:type="dxa"/>
          </w:tcPr>
          <w:p w14:paraId="1A2E1B6E" w14:textId="7146E272" w:rsidR="00303C41" w:rsidRPr="00853891" w:rsidRDefault="00303C41" w:rsidP="00943835">
            <w:pPr>
              <w:pStyle w:val="TableParagraph"/>
              <w:ind w:left="0"/>
              <w:rPr>
                <w:rFonts w:ascii="Cambria" w:hAnsi="Cambria"/>
                <w:sz w:val="20"/>
              </w:rPr>
            </w:pPr>
            <w:r w:rsidRPr="00853891">
              <w:rPr>
                <w:rFonts w:ascii="Cambria" w:hAnsi="Cambria"/>
                <w:sz w:val="20"/>
                <w:szCs w:val="20"/>
              </w:rPr>
              <w:t>EDTC-4</w:t>
            </w:r>
            <w:r w:rsidRPr="00853891">
              <w:rPr>
                <w:rFonts w:ascii="Cambria" w:hAnsi="Cambria"/>
                <w:sz w:val="20"/>
              </w:rPr>
              <w:t>ED</w:t>
            </w:r>
            <w:r w:rsidRPr="00853891">
              <w:rPr>
                <w:rFonts w:ascii="Cambria" w:hAnsi="Cambria"/>
                <w:spacing w:val="-4"/>
                <w:sz w:val="20"/>
              </w:rPr>
              <w:t xml:space="preserve"> </w:t>
            </w:r>
            <w:r w:rsidRPr="00853891">
              <w:rPr>
                <w:rFonts w:ascii="Cambria" w:hAnsi="Cambria"/>
                <w:sz w:val="20"/>
              </w:rPr>
              <w:t>Provider</w:t>
            </w:r>
            <w:r w:rsidRPr="00853891">
              <w:rPr>
                <w:rFonts w:ascii="Cambria" w:hAnsi="Cambria"/>
                <w:spacing w:val="-2"/>
                <w:sz w:val="20"/>
              </w:rPr>
              <w:t xml:space="preserve"> </w:t>
            </w:r>
            <w:r w:rsidRPr="00853891">
              <w:rPr>
                <w:rFonts w:ascii="Cambria" w:hAnsi="Cambria"/>
                <w:sz w:val="20"/>
              </w:rPr>
              <w:t>Note</w:t>
            </w:r>
          </w:p>
        </w:tc>
        <w:tc>
          <w:tcPr>
            <w:tcW w:w="4703" w:type="dxa"/>
            <w:vMerge/>
          </w:tcPr>
          <w:p w14:paraId="75DF149D" w14:textId="77777777" w:rsidR="00303C41" w:rsidRPr="00853891" w:rsidRDefault="00303C41" w:rsidP="00943835">
            <w:pPr>
              <w:rPr>
                <w:rFonts w:ascii="Cambria" w:hAnsi="Cambria"/>
                <w:sz w:val="20"/>
                <w:szCs w:val="20"/>
              </w:rPr>
            </w:pPr>
          </w:p>
        </w:tc>
      </w:tr>
      <w:tr w:rsidR="00303C41" w:rsidRPr="00853891" w14:paraId="5C9DBF67" w14:textId="77777777" w:rsidTr="00303C41">
        <w:trPr>
          <w:trHeight w:val="288"/>
          <w:jc w:val="center"/>
        </w:trPr>
        <w:tc>
          <w:tcPr>
            <w:tcW w:w="1975" w:type="dxa"/>
            <w:gridSpan w:val="2"/>
            <w:vMerge/>
          </w:tcPr>
          <w:p w14:paraId="0ABD729A" w14:textId="22130A72" w:rsidR="00303C41" w:rsidRPr="00853891" w:rsidRDefault="00303C41" w:rsidP="00853891">
            <w:pPr>
              <w:rPr>
                <w:rFonts w:ascii="Cambria" w:hAnsi="Cambria"/>
                <w:sz w:val="20"/>
                <w:szCs w:val="20"/>
              </w:rPr>
            </w:pPr>
          </w:p>
        </w:tc>
        <w:tc>
          <w:tcPr>
            <w:tcW w:w="7830" w:type="dxa"/>
          </w:tcPr>
          <w:p w14:paraId="20E22F8D" w14:textId="659A6599" w:rsidR="00303C41" w:rsidRPr="00853891" w:rsidRDefault="00303C41" w:rsidP="00943835">
            <w:pPr>
              <w:rPr>
                <w:rFonts w:ascii="Cambria" w:hAnsi="Cambria"/>
                <w:sz w:val="20"/>
                <w:szCs w:val="20"/>
              </w:rPr>
            </w:pPr>
            <w:r w:rsidRPr="00853891">
              <w:rPr>
                <w:rFonts w:ascii="Cambria" w:hAnsi="Cambria"/>
                <w:sz w:val="20"/>
                <w:szCs w:val="20"/>
              </w:rPr>
              <w:t>EDTC-5</w:t>
            </w:r>
            <w:r w:rsidRPr="00853891">
              <w:rPr>
                <w:rFonts w:ascii="Cambria" w:hAnsi="Cambria"/>
                <w:sz w:val="20"/>
              </w:rPr>
              <w:t>Mental</w:t>
            </w:r>
            <w:r w:rsidRPr="00853891">
              <w:rPr>
                <w:rFonts w:ascii="Cambria" w:hAnsi="Cambria"/>
                <w:spacing w:val="-3"/>
                <w:sz w:val="20"/>
              </w:rPr>
              <w:t xml:space="preserve"> </w:t>
            </w:r>
            <w:r w:rsidRPr="00853891">
              <w:rPr>
                <w:rFonts w:ascii="Cambria" w:hAnsi="Cambria"/>
                <w:sz w:val="20"/>
              </w:rPr>
              <w:t>Status/Orientation</w:t>
            </w:r>
            <w:r w:rsidRPr="00853891">
              <w:rPr>
                <w:rFonts w:ascii="Cambria" w:hAnsi="Cambria"/>
                <w:spacing w:val="-4"/>
                <w:sz w:val="20"/>
              </w:rPr>
              <w:t xml:space="preserve"> </w:t>
            </w:r>
            <w:r w:rsidRPr="00853891">
              <w:rPr>
                <w:rFonts w:ascii="Cambria" w:hAnsi="Cambria"/>
                <w:sz w:val="20"/>
              </w:rPr>
              <w:t>Assessment</w:t>
            </w:r>
          </w:p>
        </w:tc>
        <w:tc>
          <w:tcPr>
            <w:tcW w:w="4703" w:type="dxa"/>
            <w:vMerge/>
          </w:tcPr>
          <w:p w14:paraId="2046F124" w14:textId="77777777" w:rsidR="00303C41" w:rsidRPr="00853891" w:rsidRDefault="00303C41" w:rsidP="00943835">
            <w:pPr>
              <w:rPr>
                <w:rFonts w:ascii="Cambria" w:hAnsi="Cambria"/>
                <w:sz w:val="20"/>
                <w:szCs w:val="20"/>
              </w:rPr>
            </w:pPr>
          </w:p>
        </w:tc>
      </w:tr>
      <w:tr w:rsidR="00303C41" w:rsidRPr="00853891" w14:paraId="6226D7EE" w14:textId="77777777" w:rsidTr="00303C41">
        <w:trPr>
          <w:trHeight w:val="288"/>
          <w:jc w:val="center"/>
        </w:trPr>
        <w:tc>
          <w:tcPr>
            <w:tcW w:w="1975" w:type="dxa"/>
            <w:gridSpan w:val="2"/>
            <w:vMerge/>
          </w:tcPr>
          <w:p w14:paraId="2AC4BDA4" w14:textId="6339F3F8" w:rsidR="00303C41" w:rsidRPr="00853891" w:rsidRDefault="00303C41" w:rsidP="00853891">
            <w:pPr>
              <w:rPr>
                <w:rFonts w:ascii="Cambria" w:hAnsi="Cambria"/>
                <w:sz w:val="20"/>
                <w:szCs w:val="20"/>
              </w:rPr>
            </w:pPr>
          </w:p>
        </w:tc>
        <w:tc>
          <w:tcPr>
            <w:tcW w:w="7830" w:type="dxa"/>
          </w:tcPr>
          <w:p w14:paraId="58AC13A5" w14:textId="5E4E4363" w:rsidR="00303C41" w:rsidRPr="00853891" w:rsidRDefault="00303C41" w:rsidP="00943835">
            <w:pPr>
              <w:rPr>
                <w:rFonts w:ascii="Cambria" w:hAnsi="Cambria"/>
                <w:sz w:val="20"/>
                <w:szCs w:val="20"/>
              </w:rPr>
            </w:pPr>
            <w:r w:rsidRPr="00853891">
              <w:rPr>
                <w:rFonts w:ascii="Cambria" w:hAnsi="Cambria"/>
                <w:sz w:val="20"/>
                <w:szCs w:val="20"/>
              </w:rPr>
              <w:t>EDTC-6</w:t>
            </w:r>
            <w:r w:rsidRPr="00853891">
              <w:rPr>
                <w:rFonts w:ascii="Cambria" w:hAnsi="Cambria"/>
                <w:sz w:val="20"/>
              </w:rPr>
              <w:t>Reason</w:t>
            </w:r>
            <w:r w:rsidRPr="00853891">
              <w:rPr>
                <w:rFonts w:ascii="Cambria" w:hAnsi="Cambria"/>
                <w:spacing w:val="-3"/>
                <w:sz w:val="20"/>
              </w:rPr>
              <w:t xml:space="preserve"> </w:t>
            </w:r>
            <w:r w:rsidRPr="00853891">
              <w:rPr>
                <w:rFonts w:ascii="Cambria" w:hAnsi="Cambria"/>
                <w:sz w:val="20"/>
              </w:rPr>
              <w:t>for Transfer</w:t>
            </w:r>
            <w:r w:rsidRPr="00853891">
              <w:rPr>
                <w:rFonts w:ascii="Cambria" w:hAnsi="Cambria"/>
                <w:spacing w:val="-4"/>
                <w:sz w:val="20"/>
              </w:rPr>
              <w:t xml:space="preserve"> </w:t>
            </w:r>
            <w:r w:rsidRPr="00853891">
              <w:rPr>
                <w:rFonts w:ascii="Cambria" w:hAnsi="Cambria"/>
                <w:sz w:val="20"/>
              </w:rPr>
              <w:t>and/or</w:t>
            </w:r>
            <w:r w:rsidRPr="00853891">
              <w:rPr>
                <w:rFonts w:ascii="Cambria" w:hAnsi="Cambria"/>
                <w:spacing w:val="-3"/>
                <w:sz w:val="20"/>
              </w:rPr>
              <w:t xml:space="preserve"> </w:t>
            </w:r>
            <w:r w:rsidRPr="00853891">
              <w:rPr>
                <w:rFonts w:ascii="Cambria" w:hAnsi="Cambria"/>
                <w:sz w:val="20"/>
              </w:rPr>
              <w:t>Plan</w:t>
            </w:r>
            <w:r w:rsidRPr="00853891">
              <w:rPr>
                <w:rFonts w:ascii="Cambria" w:hAnsi="Cambria"/>
                <w:spacing w:val="-2"/>
                <w:sz w:val="20"/>
              </w:rPr>
              <w:t xml:space="preserve"> </w:t>
            </w:r>
            <w:r w:rsidRPr="00853891">
              <w:rPr>
                <w:rFonts w:ascii="Cambria" w:hAnsi="Cambria"/>
                <w:sz w:val="20"/>
              </w:rPr>
              <w:t>of</w:t>
            </w:r>
            <w:r w:rsidRPr="00853891">
              <w:rPr>
                <w:rFonts w:ascii="Cambria" w:hAnsi="Cambria"/>
                <w:spacing w:val="-4"/>
                <w:sz w:val="20"/>
              </w:rPr>
              <w:t xml:space="preserve"> </w:t>
            </w:r>
            <w:r w:rsidRPr="00853891">
              <w:rPr>
                <w:rFonts w:ascii="Cambria" w:hAnsi="Cambria"/>
                <w:sz w:val="20"/>
              </w:rPr>
              <w:t>Care</w:t>
            </w:r>
          </w:p>
        </w:tc>
        <w:tc>
          <w:tcPr>
            <w:tcW w:w="4703" w:type="dxa"/>
            <w:vMerge/>
          </w:tcPr>
          <w:p w14:paraId="5C7A7D54" w14:textId="77777777" w:rsidR="00303C41" w:rsidRPr="00853891" w:rsidRDefault="00303C41" w:rsidP="00943835">
            <w:pPr>
              <w:rPr>
                <w:rFonts w:ascii="Cambria" w:hAnsi="Cambria"/>
                <w:sz w:val="20"/>
                <w:szCs w:val="20"/>
              </w:rPr>
            </w:pPr>
          </w:p>
        </w:tc>
      </w:tr>
      <w:tr w:rsidR="00303C41" w:rsidRPr="00853891" w14:paraId="466F62FB" w14:textId="77777777" w:rsidTr="00303C41">
        <w:trPr>
          <w:trHeight w:val="288"/>
          <w:jc w:val="center"/>
        </w:trPr>
        <w:tc>
          <w:tcPr>
            <w:tcW w:w="1975" w:type="dxa"/>
            <w:gridSpan w:val="2"/>
            <w:vMerge/>
          </w:tcPr>
          <w:p w14:paraId="0736AC31" w14:textId="78F20EDC" w:rsidR="00303C41" w:rsidRPr="00853891" w:rsidRDefault="00303C41" w:rsidP="00853891">
            <w:pPr>
              <w:rPr>
                <w:rFonts w:ascii="Cambria" w:hAnsi="Cambria"/>
                <w:sz w:val="20"/>
                <w:szCs w:val="20"/>
              </w:rPr>
            </w:pPr>
          </w:p>
        </w:tc>
        <w:tc>
          <w:tcPr>
            <w:tcW w:w="7830" w:type="dxa"/>
          </w:tcPr>
          <w:p w14:paraId="57788866" w14:textId="63F1D8E3" w:rsidR="00303C41" w:rsidRPr="00853891" w:rsidRDefault="00303C41" w:rsidP="00943835">
            <w:pPr>
              <w:pStyle w:val="TableParagraph"/>
              <w:spacing w:before="2"/>
              <w:ind w:left="0"/>
              <w:rPr>
                <w:rFonts w:ascii="Cambria" w:hAnsi="Cambria"/>
                <w:sz w:val="20"/>
              </w:rPr>
            </w:pPr>
            <w:r w:rsidRPr="00853891">
              <w:rPr>
                <w:rFonts w:ascii="Cambria" w:hAnsi="Cambria"/>
                <w:sz w:val="20"/>
                <w:szCs w:val="20"/>
              </w:rPr>
              <w:t>EDTC-7</w:t>
            </w:r>
            <w:r w:rsidRPr="00853891">
              <w:rPr>
                <w:rFonts w:ascii="Cambria" w:hAnsi="Cambria"/>
                <w:sz w:val="20"/>
              </w:rPr>
              <w:t>Tests</w:t>
            </w:r>
            <w:r w:rsidRPr="00853891">
              <w:rPr>
                <w:rFonts w:ascii="Cambria" w:hAnsi="Cambria"/>
                <w:spacing w:val="-5"/>
                <w:sz w:val="20"/>
              </w:rPr>
              <w:t xml:space="preserve"> </w:t>
            </w:r>
            <w:r w:rsidRPr="00853891">
              <w:rPr>
                <w:rFonts w:ascii="Cambria" w:hAnsi="Cambria"/>
                <w:sz w:val="20"/>
              </w:rPr>
              <w:t>and/or</w:t>
            </w:r>
            <w:r w:rsidRPr="00853891">
              <w:rPr>
                <w:rFonts w:ascii="Cambria" w:hAnsi="Cambria"/>
                <w:spacing w:val="-3"/>
                <w:sz w:val="20"/>
              </w:rPr>
              <w:t xml:space="preserve"> </w:t>
            </w:r>
            <w:r w:rsidRPr="00853891">
              <w:rPr>
                <w:rFonts w:ascii="Cambria" w:hAnsi="Cambria"/>
                <w:sz w:val="20"/>
              </w:rPr>
              <w:t>Procedures</w:t>
            </w:r>
            <w:r w:rsidRPr="00853891">
              <w:rPr>
                <w:rFonts w:ascii="Cambria" w:hAnsi="Cambria"/>
                <w:spacing w:val="-2"/>
                <w:sz w:val="20"/>
              </w:rPr>
              <w:t xml:space="preserve"> </w:t>
            </w:r>
            <w:r w:rsidRPr="00853891">
              <w:rPr>
                <w:rFonts w:ascii="Cambria" w:hAnsi="Cambria"/>
                <w:sz w:val="20"/>
              </w:rPr>
              <w:t>Performed</w:t>
            </w:r>
          </w:p>
        </w:tc>
        <w:tc>
          <w:tcPr>
            <w:tcW w:w="4703" w:type="dxa"/>
            <w:vMerge/>
          </w:tcPr>
          <w:p w14:paraId="46159E86" w14:textId="77777777" w:rsidR="00303C41" w:rsidRPr="00853891" w:rsidRDefault="00303C41" w:rsidP="00943835">
            <w:pPr>
              <w:rPr>
                <w:rFonts w:ascii="Cambria" w:hAnsi="Cambria"/>
                <w:sz w:val="20"/>
                <w:szCs w:val="20"/>
              </w:rPr>
            </w:pPr>
          </w:p>
        </w:tc>
      </w:tr>
      <w:tr w:rsidR="00303C41" w:rsidRPr="00853891" w14:paraId="369C307F" w14:textId="77777777" w:rsidTr="00303C41">
        <w:trPr>
          <w:trHeight w:val="288"/>
          <w:jc w:val="center"/>
        </w:trPr>
        <w:tc>
          <w:tcPr>
            <w:tcW w:w="1975" w:type="dxa"/>
            <w:gridSpan w:val="2"/>
            <w:vMerge/>
          </w:tcPr>
          <w:p w14:paraId="3A350B07" w14:textId="3793528F" w:rsidR="00303C41" w:rsidRPr="00853891" w:rsidRDefault="00303C41" w:rsidP="00853891">
            <w:pPr>
              <w:rPr>
                <w:rFonts w:ascii="Cambria" w:hAnsi="Cambria"/>
                <w:sz w:val="20"/>
                <w:szCs w:val="20"/>
              </w:rPr>
            </w:pPr>
          </w:p>
        </w:tc>
        <w:tc>
          <w:tcPr>
            <w:tcW w:w="7830" w:type="dxa"/>
          </w:tcPr>
          <w:p w14:paraId="1FF4EF33" w14:textId="660E1077" w:rsidR="00303C41" w:rsidRPr="00853891" w:rsidRDefault="00303C41" w:rsidP="00943835">
            <w:pPr>
              <w:pStyle w:val="TableParagraph"/>
              <w:ind w:left="0"/>
              <w:rPr>
                <w:rFonts w:ascii="Cambria" w:hAnsi="Cambria"/>
                <w:sz w:val="20"/>
              </w:rPr>
            </w:pPr>
            <w:r w:rsidRPr="00853891">
              <w:rPr>
                <w:rFonts w:ascii="Cambria" w:hAnsi="Cambria"/>
                <w:sz w:val="20"/>
                <w:szCs w:val="20"/>
              </w:rPr>
              <w:t>EDTC-8</w:t>
            </w:r>
            <w:r w:rsidRPr="00853891">
              <w:rPr>
                <w:rFonts w:ascii="Cambria" w:hAnsi="Cambria"/>
                <w:sz w:val="20"/>
              </w:rPr>
              <w:t>Tests</w:t>
            </w:r>
            <w:r w:rsidRPr="00853891">
              <w:rPr>
                <w:rFonts w:ascii="Cambria" w:hAnsi="Cambria"/>
                <w:spacing w:val="-4"/>
                <w:sz w:val="20"/>
              </w:rPr>
              <w:t xml:space="preserve"> </w:t>
            </w:r>
            <w:r w:rsidRPr="00853891">
              <w:rPr>
                <w:rFonts w:ascii="Cambria" w:hAnsi="Cambria"/>
                <w:sz w:val="20"/>
              </w:rPr>
              <w:t>and/or</w:t>
            </w:r>
            <w:r w:rsidRPr="00853891">
              <w:rPr>
                <w:rFonts w:ascii="Cambria" w:hAnsi="Cambria"/>
                <w:spacing w:val="-4"/>
                <w:sz w:val="20"/>
              </w:rPr>
              <w:t xml:space="preserve"> </w:t>
            </w:r>
            <w:r w:rsidRPr="00853891">
              <w:rPr>
                <w:rFonts w:ascii="Cambria" w:hAnsi="Cambria"/>
                <w:sz w:val="20"/>
              </w:rPr>
              <w:t>Procedure</w:t>
            </w:r>
            <w:r w:rsidRPr="00853891">
              <w:rPr>
                <w:rFonts w:ascii="Cambria" w:hAnsi="Cambria"/>
                <w:spacing w:val="-4"/>
                <w:sz w:val="20"/>
              </w:rPr>
              <w:t xml:space="preserve"> </w:t>
            </w:r>
            <w:r w:rsidRPr="00853891">
              <w:rPr>
                <w:rFonts w:ascii="Cambria" w:hAnsi="Cambria"/>
                <w:sz w:val="20"/>
              </w:rPr>
              <w:t>Results</w:t>
            </w:r>
          </w:p>
        </w:tc>
        <w:tc>
          <w:tcPr>
            <w:tcW w:w="4703" w:type="dxa"/>
            <w:vMerge/>
          </w:tcPr>
          <w:p w14:paraId="12894156" w14:textId="77777777" w:rsidR="00303C41" w:rsidRPr="00853891" w:rsidRDefault="00303C41" w:rsidP="00943835">
            <w:pPr>
              <w:rPr>
                <w:rFonts w:ascii="Cambria" w:hAnsi="Cambria"/>
                <w:sz w:val="20"/>
                <w:szCs w:val="20"/>
              </w:rPr>
            </w:pPr>
          </w:p>
        </w:tc>
      </w:tr>
      <w:tr w:rsidR="00303C41" w:rsidRPr="00853891" w14:paraId="2278857A" w14:textId="77777777" w:rsidTr="00303C41">
        <w:trPr>
          <w:gridAfter w:val="1"/>
          <w:wAfter w:w="4703" w:type="dxa"/>
          <w:trHeight w:val="288"/>
          <w:jc w:val="center"/>
        </w:trPr>
        <w:tc>
          <w:tcPr>
            <w:tcW w:w="1975" w:type="dxa"/>
            <w:gridSpan w:val="2"/>
            <w:vMerge/>
          </w:tcPr>
          <w:p w14:paraId="20FD5114" w14:textId="380A3840" w:rsidR="00303C41" w:rsidRPr="00853891" w:rsidRDefault="00303C41" w:rsidP="00943835">
            <w:pPr>
              <w:rPr>
                <w:rFonts w:ascii="Cambria" w:hAnsi="Cambria"/>
                <w:sz w:val="20"/>
                <w:szCs w:val="20"/>
              </w:rPr>
            </w:pPr>
          </w:p>
        </w:tc>
        <w:tc>
          <w:tcPr>
            <w:tcW w:w="7830" w:type="dxa"/>
          </w:tcPr>
          <w:p w14:paraId="311C370C" w14:textId="3E7EA497" w:rsidR="00303C41" w:rsidRPr="00853891" w:rsidRDefault="00303C41" w:rsidP="00943835">
            <w:pPr>
              <w:pStyle w:val="TableParagraph"/>
              <w:ind w:left="0"/>
              <w:rPr>
                <w:rFonts w:ascii="Cambria" w:hAnsi="Cambria"/>
                <w:sz w:val="20"/>
              </w:rPr>
            </w:pPr>
            <w:r w:rsidRPr="00853891">
              <w:rPr>
                <w:rFonts w:ascii="Cambria" w:hAnsi="Cambria"/>
                <w:sz w:val="20"/>
                <w:szCs w:val="20"/>
              </w:rPr>
              <w:t>ALL EDTC</w:t>
            </w:r>
            <w:r w:rsidRPr="00853891">
              <w:rPr>
                <w:rFonts w:ascii="Cambria" w:hAnsi="Cambria"/>
                <w:sz w:val="20"/>
              </w:rPr>
              <w:t xml:space="preserve"> Composite</w:t>
            </w:r>
            <w:r w:rsidRPr="00853891">
              <w:rPr>
                <w:rFonts w:ascii="Cambria" w:hAnsi="Cambria"/>
                <w:spacing w:val="-1"/>
                <w:sz w:val="20"/>
              </w:rPr>
              <w:t xml:space="preserve"> </w:t>
            </w:r>
            <w:r w:rsidRPr="00853891">
              <w:rPr>
                <w:rFonts w:ascii="Cambria" w:hAnsi="Cambria"/>
                <w:sz w:val="20"/>
              </w:rPr>
              <w:t>of</w:t>
            </w:r>
            <w:r w:rsidRPr="00853891">
              <w:rPr>
                <w:rFonts w:ascii="Cambria" w:hAnsi="Cambria"/>
                <w:spacing w:val="-3"/>
                <w:sz w:val="20"/>
              </w:rPr>
              <w:t xml:space="preserve"> </w:t>
            </w:r>
            <w:r w:rsidRPr="00853891">
              <w:rPr>
                <w:rFonts w:ascii="Cambria" w:hAnsi="Cambria"/>
                <w:sz w:val="20"/>
              </w:rPr>
              <w:t>all</w:t>
            </w:r>
            <w:r w:rsidRPr="00853891">
              <w:rPr>
                <w:rFonts w:ascii="Cambria" w:hAnsi="Cambria"/>
                <w:spacing w:val="-3"/>
                <w:sz w:val="20"/>
              </w:rPr>
              <w:t xml:space="preserve"> </w:t>
            </w:r>
            <w:r w:rsidRPr="00853891">
              <w:rPr>
                <w:rFonts w:ascii="Cambria" w:hAnsi="Cambria"/>
                <w:sz w:val="20"/>
              </w:rPr>
              <w:t>data</w:t>
            </w:r>
            <w:r w:rsidRPr="00853891">
              <w:rPr>
                <w:rFonts w:ascii="Cambria" w:hAnsi="Cambria"/>
                <w:spacing w:val="-3"/>
                <w:sz w:val="20"/>
              </w:rPr>
              <w:t xml:space="preserve"> </w:t>
            </w:r>
            <w:r w:rsidRPr="00853891">
              <w:rPr>
                <w:rFonts w:ascii="Cambria" w:hAnsi="Cambria"/>
                <w:sz w:val="20"/>
              </w:rPr>
              <w:t>elements</w:t>
            </w:r>
          </w:p>
        </w:tc>
      </w:tr>
      <w:tr w:rsidR="00943835" w:rsidRPr="00853891" w14:paraId="57D5B95F" w14:textId="77777777" w:rsidTr="00CF5B93">
        <w:trPr>
          <w:trHeight w:val="200"/>
          <w:jc w:val="center"/>
        </w:trPr>
        <w:tc>
          <w:tcPr>
            <w:tcW w:w="14508" w:type="dxa"/>
            <w:gridSpan w:val="4"/>
            <w:shd w:val="clear" w:color="auto" w:fill="99CCFF"/>
          </w:tcPr>
          <w:p w14:paraId="04A5630E" w14:textId="77777777" w:rsidR="00943835" w:rsidRPr="00853891" w:rsidRDefault="00943835" w:rsidP="00943835">
            <w:pPr>
              <w:jc w:val="center"/>
              <w:rPr>
                <w:rFonts w:ascii="Cambria" w:hAnsi="Cambria"/>
                <w:sz w:val="20"/>
                <w:szCs w:val="20"/>
              </w:rPr>
            </w:pPr>
            <w:r w:rsidRPr="00853891">
              <w:rPr>
                <w:rFonts w:ascii="Cambria" w:hAnsi="Cambria"/>
                <w:b/>
                <w:sz w:val="24"/>
                <w:szCs w:val="20"/>
              </w:rPr>
              <w:t>Outpatient</w:t>
            </w:r>
          </w:p>
        </w:tc>
      </w:tr>
      <w:tr w:rsidR="00943835" w:rsidRPr="00853891" w14:paraId="46CE4E3A" w14:textId="77777777" w:rsidTr="00303C41">
        <w:trPr>
          <w:trHeight w:val="288"/>
          <w:jc w:val="center"/>
        </w:trPr>
        <w:tc>
          <w:tcPr>
            <w:tcW w:w="1975" w:type="dxa"/>
            <w:gridSpan w:val="2"/>
          </w:tcPr>
          <w:p w14:paraId="255BFDE8" w14:textId="77777777" w:rsidR="00943835" w:rsidRPr="00853891" w:rsidRDefault="00943835" w:rsidP="00943835">
            <w:pPr>
              <w:rPr>
                <w:rFonts w:ascii="Cambria" w:hAnsi="Cambria"/>
                <w:sz w:val="20"/>
                <w:szCs w:val="20"/>
              </w:rPr>
            </w:pPr>
            <w:r w:rsidRPr="00853891">
              <w:rPr>
                <w:rFonts w:ascii="Cambria" w:hAnsi="Cambria"/>
                <w:sz w:val="20"/>
                <w:szCs w:val="20"/>
              </w:rPr>
              <w:t>OP-18</w:t>
            </w:r>
          </w:p>
        </w:tc>
        <w:tc>
          <w:tcPr>
            <w:tcW w:w="7830" w:type="dxa"/>
          </w:tcPr>
          <w:p w14:paraId="55287E34" w14:textId="77777777" w:rsidR="00943835" w:rsidRPr="00853891" w:rsidRDefault="00943835" w:rsidP="00943835">
            <w:pPr>
              <w:rPr>
                <w:rFonts w:ascii="Cambria" w:hAnsi="Cambria"/>
                <w:sz w:val="20"/>
                <w:szCs w:val="20"/>
              </w:rPr>
            </w:pPr>
            <w:r w:rsidRPr="00853891">
              <w:rPr>
                <w:rFonts w:ascii="Cambria" w:hAnsi="Cambria"/>
                <w:sz w:val="20"/>
                <w:szCs w:val="20"/>
              </w:rPr>
              <w:t>Median Time from Arrival to Departure for Discharged ED Patients</w:t>
            </w:r>
          </w:p>
        </w:tc>
        <w:tc>
          <w:tcPr>
            <w:tcW w:w="4703" w:type="dxa"/>
          </w:tcPr>
          <w:p w14:paraId="0D7E7154" w14:textId="77777777" w:rsidR="00943835" w:rsidRPr="00853891" w:rsidRDefault="00943835" w:rsidP="00943835">
            <w:pPr>
              <w:rPr>
                <w:rFonts w:ascii="Cambria" w:hAnsi="Cambria"/>
                <w:sz w:val="20"/>
                <w:szCs w:val="20"/>
              </w:rPr>
            </w:pPr>
          </w:p>
        </w:tc>
      </w:tr>
      <w:tr w:rsidR="00943835" w:rsidRPr="00853891" w14:paraId="1B0717E5" w14:textId="77777777" w:rsidTr="00303C41">
        <w:trPr>
          <w:trHeight w:val="288"/>
          <w:jc w:val="center"/>
        </w:trPr>
        <w:tc>
          <w:tcPr>
            <w:tcW w:w="1975" w:type="dxa"/>
            <w:gridSpan w:val="2"/>
          </w:tcPr>
          <w:p w14:paraId="739BCF13" w14:textId="77777777" w:rsidR="00943835" w:rsidRPr="00853891" w:rsidRDefault="00943835" w:rsidP="00943835">
            <w:pPr>
              <w:rPr>
                <w:rFonts w:ascii="Cambria" w:hAnsi="Cambria"/>
                <w:sz w:val="20"/>
                <w:szCs w:val="20"/>
              </w:rPr>
            </w:pPr>
            <w:r w:rsidRPr="00853891">
              <w:rPr>
                <w:rFonts w:ascii="Cambria" w:hAnsi="Cambria"/>
                <w:sz w:val="20"/>
                <w:szCs w:val="20"/>
              </w:rPr>
              <w:t>OP-22</w:t>
            </w:r>
          </w:p>
        </w:tc>
        <w:tc>
          <w:tcPr>
            <w:tcW w:w="7830" w:type="dxa"/>
          </w:tcPr>
          <w:p w14:paraId="3B63FB19" w14:textId="77777777" w:rsidR="00943835" w:rsidRPr="00853891" w:rsidRDefault="00943835" w:rsidP="00943835">
            <w:pPr>
              <w:rPr>
                <w:rFonts w:ascii="Cambria" w:hAnsi="Cambria"/>
                <w:sz w:val="20"/>
                <w:szCs w:val="20"/>
              </w:rPr>
            </w:pPr>
            <w:r w:rsidRPr="00853891">
              <w:rPr>
                <w:rFonts w:ascii="Cambria" w:hAnsi="Cambria"/>
                <w:sz w:val="20"/>
                <w:szCs w:val="20"/>
              </w:rPr>
              <w:t>Patient Left Without Being Seen</w:t>
            </w:r>
          </w:p>
        </w:tc>
        <w:tc>
          <w:tcPr>
            <w:tcW w:w="4703" w:type="dxa"/>
          </w:tcPr>
          <w:p w14:paraId="05A4B6D7" w14:textId="77777777" w:rsidR="00943835" w:rsidRPr="00853891" w:rsidRDefault="00943835" w:rsidP="00C7708F">
            <w:pPr>
              <w:jc w:val="center"/>
              <w:rPr>
                <w:rFonts w:ascii="Cambria" w:hAnsi="Cambria"/>
                <w:sz w:val="20"/>
                <w:szCs w:val="20"/>
              </w:rPr>
            </w:pPr>
            <w:proofErr w:type="spellStart"/>
            <w:r w:rsidRPr="00853891">
              <w:rPr>
                <w:rFonts w:ascii="Cambria" w:hAnsi="Cambria"/>
                <w:sz w:val="20"/>
                <w:szCs w:val="20"/>
              </w:rPr>
              <w:t>QualityNet</w:t>
            </w:r>
            <w:proofErr w:type="spellEnd"/>
            <w:r w:rsidRPr="00853891">
              <w:rPr>
                <w:rFonts w:ascii="Cambria" w:hAnsi="Cambria"/>
                <w:sz w:val="20"/>
                <w:szCs w:val="20"/>
              </w:rPr>
              <w:t xml:space="preserve"> as a </w:t>
            </w:r>
            <w:r w:rsidR="00C7708F" w:rsidRPr="00853891">
              <w:rPr>
                <w:rFonts w:ascii="Cambria" w:hAnsi="Cambria"/>
                <w:sz w:val="20"/>
                <w:szCs w:val="20"/>
              </w:rPr>
              <w:t>w</w:t>
            </w:r>
            <w:r w:rsidRPr="00853891">
              <w:rPr>
                <w:rFonts w:ascii="Cambria" w:hAnsi="Cambria"/>
                <w:sz w:val="20"/>
                <w:szCs w:val="20"/>
              </w:rPr>
              <w:t>eb-based measure</w:t>
            </w:r>
          </w:p>
        </w:tc>
      </w:tr>
    </w:tbl>
    <w:p w14:paraId="7A2C7219" w14:textId="77777777" w:rsidR="00515807" w:rsidRPr="00853891" w:rsidRDefault="00515807" w:rsidP="00515807">
      <w:pPr>
        <w:rPr>
          <w:rFonts w:ascii="Cambria" w:hAnsi="Cambria"/>
        </w:rPr>
      </w:pPr>
    </w:p>
    <w:p w14:paraId="4B018720" w14:textId="77777777" w:rsidR="008B30D7" w:rsidRPr="00853891" w:rsidRDefault="008B30D7" w:rsidP="003A44EF">
      <w:pPr>
        <w:spacing w:line="240" w:lineRule="auto"/>
        <w:rPr>
          <w:rFonts w:ascii="Cambria" w:hAnsi="Cambria"/>
          <w:b/>
        </w:rPr>
      </w:pPr>
    </w:p>
    <w:p w14:paraId="7C5B928C" w14:textId="77777777" w:rsidR="00517210" w:rsidRPr="00853891" w:rsidRDefault="00517210" w:rsidP="003A44EF">
      <w:pPr>
        <w:spacing w:line="240" w:lineRule="auto"/>
        <w:rPr>
          <w:rFonts w:ascii="Cambria" w:hAnsi="Cambria"/>
          <w:b/>
        </w:rPr>
      </w:pPr>
    </w:p>
    <w:p w14:paraId="162214FB" w14:textId="3A3A90AD" w:rsidR="00515807" w:rsidRPr="00853891" w:rsidRDefault="00303C41" w:rsidP="003A44EF">
      <w:pPr>
        <w:spacing w:line="240" w:lineRule="auto"/>
        <w:rPr>
          <w:rFonts w:ascii="Cambria" w:hAnsi="Cambria"/>
          <w:b/>
        </w:rPr>
      </w:pPr>
      <w:r w:rsidRPr="00853891">
        <w:rPr>
          <w:rFonts w:ascii="Cambria" w:hAnsi="Cambria"/>
          <w:noProof/>
        </w:rPr>
        <w:lastRenderedPageBreak/>
        <w:drawing>
          <wp:anchor distT="0" distB="0" distL="114300" distR="114300" simplePos="0" relativeHeight="251679744" behindDoc="0" locked="0" layoutInCell="1" allowOverlap="1" wp14:anchorId="2813372D" wp14:editId="72E78FC2">
            <wp:simplePos x="0" y="0"/>
            <wp:positionH relativeFrom="margin">
              <wp:align>left</wp:align>
            </wp:positionH>
            <wp:positionV relativeFrom="paragraph">
              <wp:posOffset>56515</wp:posOffset>
            </wp:positionV>
            <wp:extent cx="3352800" cy="59861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5986145"/>
                    </a:xfrm>
                    <a:prstGeom prst="rect">
                      <a:avLst/>
                    </a:prstGeom>
                  </pic:spPr>
                </pic:pic>
              </a:graphicData>
            </a:graphic>
            <wp14:sizeRelH relativeFrom="margin">
              <wp14:pctWidth>0</wp14:pctWidth>
            </wp14:sizeRelH>
            <wp14:sizeRelV relativeFrom="margin">
              <wp14:pctHeight>0</wp14:pctHeight>
            </wp14:sizeRelV>
          </wp:anchor>
        </w:drawing>
      </w:r>
      <w:r w:rsidR="0057246F">
        <w:rPr>
          <w:rFonts w:ascii="Cambria" w:hAnsi="Cambria"/>
          <w:b/>
        </w:rPr>
        <w:br/>
      </w:r>
      <w:r w:rsidR="00515807" w:rsidRPr="00853891">
        <w:rPr>
          <w:rFonts w:ascii="Cambria" w:hAnsi="Cambria"/>
          <w:b/>
        </w:rPr>
        <w:t>New</w:t>
      </w:r>
      <w:r w:rsidR="00120F5C" w:rsidRPr="00853891">
        <w:rPr>
          <w:rFonts w:ascii="Cambria" w:hAnsi="Cambria"/>
          <w:b/>
        </w:rPr>
        <w:t>er</w:t>
      </w:r>
      <w:r w:rsidR="00515807" w:rsidRPr="00853891">
        <w:rPr>
          <w:rFonts w:ascii="Cambria" w:hAnsi="Cambria"/>
          <w:b/>
        </w:rPr>
        <w:t xml:space="preserve"> MBQIP Measures:</w:t>
      </w:r>
    </w:p>
    <w:p w14:paraId="348BAA3D" w14:textId="3E4A6674" w:rsidR="00515807" w:rsidRPr="00853891" w:rsidRDefault="00515807" w:rsidP="001E58B8">
      <w:pPr>
        <w:ind w:left="5040"/>
        <w:rPr>
          <w:rFonts w:ascii="Cambria" w:hAnsi="Cambria"/>
          <w:noProof/>
        </w:rPr>
      </w:pPr>
      <w:r w:rsidRPr="00853891">
        <w:rPr>
          <w:rFonts w:ascii="Cambria" w:hAnsi="Cambria"/>
        </w:rPr>
        <w:t xml:space="preserve">The Federal Office of Rural Health Policy (FORHP) announced the addition of the following </w:t>
      </w:r>
      <w:r w:rsidR="001E58B8" w:rsidRPr="00853891">
        <w:rPr>
          <w:rFonts w:ascii="Cambria" w:hAnsi="Cambria"/>
        </w:rPr>
        <w:t xml:space="preserve">  </w:t>
      </w:r>
      <w:r w:rsidRPr="00853891">
        <w:rPr>
          <w:rFonts w:ascii="Cambria" w:hAnsi="Cambria"/>
        </w:rPr>
        <w:t xml:space="preserve">Core Measures under the Patient Safety category for the Flex </w:t>
      </w:r>
      <w:r w:rsidR="00DA3E69" w:rsidRPr="00853891">
        <w:rPr>
          <w:rFonts w:ascii="Cambria" w:hAnsi="Cambria"/>
        </w:rPr>
        <w:t>p</w:t>
      </w:r>
      <w:r w:rsidRPr="00853891">
        <w:rPr>
          <w:rFonts w:ascii="Cambria" w:hAnsi="Cambria"/>
        </w:rPr>
        <w:t xml:space="preserve">roject </w:t>
      </w:r>
      <w:r w:rsidR="00DA3E69" w:rsidRPr="00853891">
        <w:rPr>
          <w:rFonts w:ascii="Cambria" w:hAnsi="Cambria"/>
        </w:rPr>
        <w:t>p</w:t>
      </w:r>
      <w:r w:rsidRPr="00853891">
        <w:rPr>
          <w:rFonts w:ascii="Cambria" w:hAnsi="Cambria"/>
        </w:rPr>
        <w:t xml:space="preserve">eriod of 2018-2021. CAHs should </w:t>
      </w:r>
      <w:r w:rsidR="00120F5C" w:rsidRPr="00853891">
        <w:rPr>
          <w:rFonts w:ascii="Cambria" w:hAnsi="Cambria"/>
        </w:rPr>
        <w:t>continue</w:t>
      </w:r>
      <w:r w:rsidRPr="00853891">
        <w:rPr>
          <w:rFonts w:ascii="Cambria" w:hAnsi="Cambria"/>
        </w:rPr>
        <w:t xml:space="preserve"> building capacity and </w:t>
      </w:r>
      <w:r w:rsidR="00120F5C" w:rsidRPr="00853891">
        <w:rPr>
          <w:rFonts w:ascii="Cambria" w:hAnsi="Cambria"/>
        </w:rPr>
        <w:t>submitting</w:t>
      </w:r>
      <w:r w:rsidRPr="00853891">
        <w:rPr>
          <w:rFonts w:ascii="Cambria" w:hAnsi="Cambria"/>
        </w:rPr>
        <w:t xml:space="preserve"> data on these measures as indicated below:</w:t>
      </w:r>
    </w:p>
    <w:p w14:paraId="6D0EC3D1" w14:textId="74C49748" w:rsidR="003A44EF" w:rsidRPr="00853891" w:rsidRDefault="00515807" w:rsidP="00303C41">
      <w:pPr>
        <w:pStyle w:val="ListParagraph"/>
        <w:ind w:left="5040"/>
        <w:rPr>
          <w:rFonts w:ascii="Cambria" w:hAnsi="Cambria"/>
        </w:rPr>
      </w:pPr>
      <w:r w:rsidRPr="00853891">
        <w:rPr>
          <w:rFonts w:ascii="Cambria" w:hAnsi="Cambria"/>
          <w:b/>
          <w:i/>
        </w:rPr>
        <w:t>Antibiotic Stewardship</w:t>
      </w:r>
      <w:r w:rsidRPr="00853891">
        <w:rPr>
          <w:rFonts w:ascii="Cambria" w:hAnsi="Cambria"/>
        </w:rPr>
        <w:t>: Improving antibiotic use in hospitals is vital to improving patient outcomes, decreasing antibiotic resistance and reducing overall healthcare costs.</w:t>
      </w:r>
      <w:r w:rsidR="00696965" w:rsidRPr="00853891">
        <w:rPr>
          <w:rFonts w:ascii="Cambria" w:hAnsi="Cambria"/>
        </w:rPr>
        <w:t xml:space="preserve"> </w:t>
      </w:r>
      <w:r w:rsidRPr="00853891">
        <w:rPr>
          <w:rFonts w:ascii="Cambria" w:hAnsi="Cambria"/>
        </w:rPr>
        <w:t>Overexposure to antibiotics contributes to antibiotic resistance, making antibiotics less effective.</w:t>
      </w:r>
      <w:r w:rsidR="00696965" w:rsidRPr="00853891">
        <w:rPr>
          <w:rFonts w:ascii="Cambria" w:hAnsi="Cambria"/>
        </w:rPr>
        <w:t xml:space="preserve"> </w:t>
      </w:r>
      <w:r w:rsidRPr="00853891">
        <w:rPr>
          <w:rFonts w:ascii="Cambria" w:hAnsi="Cambria"/>
        </w:rPr>
        <w:t>FORHP is working closely with the CDC to help educate and assist hospitals and nursing homes to align locally or regionall</w:t>
      </w:r>
      <w:r w:rsidR="00120F5C" w:rsidRPr="00853891">
        <w:rPr>
          <w:rFonts w:ascii="Cambria" w:hAnsi="Cambria"/>
        </w:rPr>
        <w:t>y to fight resistance.</w:t>
      </w:r>
      <w:r w:rsidR="00696965" w:rsidRPr="00853891">
        <w:rPr>
          <w:rFonts w:ascii="Cambria" w:hAnsi="Cambria"/>
        </w:rPr>
        <w:t xml:space="preserve"> </w:t>
      </w:r>
    </w:p>
    <w:p w14:paraId="6A7B2B13" w14:textId="77777777" w:rsidR="003A44EF" w:rsidRPr="00853891" w:rsidRDefault="003A44EF" w:rsidP="00303C41">
      <w:pPr>
        <w:pStyle w:val="ListParagraph"/>
        <w:ind w:left="5040"/>
        <w:rPr>
          <w:rFonts w:ascii="Cambria" w:hAnsi="Cambria"/>
        </w:rPr>
      </w:pPr>
    </w:p>
    <w:p w14:paraId="12306560" w14:textId="6353A8EC" w:rsidR="00515807" w:rsidRPr="00853891" w:rsidRDefault="00120F5C" w:rsidP="00303C41">
      <w:pPr>
        <w:pStyle w:val="ListParagraph"/>
        <w:ind w:left="5040"/>
        <w:rPr>
          <w:rFonts w:ascii="Cambria" w:hAnsi="Cambria"/>
        </w:rPr>
      </w:pPr>
      <w:r w:rsidRPr="00853891">
        <w:rPr>
          <w:rFonts w:ascii="Cambria" w:hAnsi="Cambria"/>
        </w:rPr>
        <w:t xml:space="preserve">Effective March 30, 2020, CMS made Antimicrobial Stewardship Programs (ASPs) a required Condition of Participation (CoP) </w:t>
      </w:r>
      <w:r w:rsidR="003A44EF" w:rsidRPr="00853891">
        <w:rPr>
          <w:rFonts w:ascii="Cambria" w:hAnsi="Cambria"/>
        </w:rPr>
        <w:t>under the CAH program.</w:t>
      </w:r>
      <w:r w:rsidR="00696965" w:rsidRPr="00853891">
        <w:rPr>
          <w:rFonts w:ascii="Cambria" w:hAnsi="Cambria"/>
        </w:rPr>
        <w:t xml:space="preserve"> </w:t>
      </w:r>
      <w:r w:rsidR="003A44EF" w:rsidRPr="00853891">
        <w:rPr>
          <w:rFonts w:ascii="Cambria" w:hAnsi="Cambria"/>
        </w:rPr>
        <w:t xml:space="preserve">CAHs are required to meet core elements of the </w:t>
      </w:r>
      <w:hyperlink r:id="rId14" w:history="1">
        <w:r w:rsidR="003A44EF" w:rsidRPr="00853891">
          <w:rPr>
            <w:rStyle w:val="Hyperlink"/>
            <w:rFonts w:ascii="Cambria" w:hAnsi="Cambria"/>
          </w:rPr>
          <w:t>CDC’s Annual Facility Survey</w:t>
        </w:r>
      </w:hyperlink>
      <w:r w:rsidR="003A44EF" w:rsidRPr="00853891">
        <w:rPr>
          <w:rFonts w:ascii="Cambria" w:hAnsi="Cambria"/>
        </w:rPr>
        <w:t xml:space="preserve"> to demonstrate compliance with the </w:t>
      </w:r>
      <w:r w:rsidR="00515807" w:rsidRPr="00853891">
        <w:rPr>
          <w:rFonts w:ascii="Cambria" w:hAnsi="Cambria"/>
        </w:rPr>
        <w:t>CDC’s 7 Core Elements:</w:t>
      </w:r>
      <w:r w:rsidR="00696965" w:rsidRPr="00853891">
        <w:rPr>
          <w:rFonts w:ascii="Cambria" w:hAnsi="Cambria"/>
        </w:rPr>
        <w:t xml:space="preserve"> </w:t>
      </w:r>
    </w:p>
    <w:p w14:paraId="65ADD5CF" w14:textId="77777777"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 xml:space="preserve">Leadership Commitment: </w:t>
      </w:r>
      <w:r w:rsidRPr="00853891">
        <w:rPr>
          <w:rFonts w:ascii="Cambria" w:eastAsia="Times New Roman" w:hAnsi="Cambria" w:cs="Arial"/>
          <w:color w:val="000000"/>
        </w:rPr>
        <w:t>Dedicate human, financial and IT resources</w:t>
      </w:r>
    </w:p>
    <w:p w14:paraId="58F06068" w14:textId="77777777"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 xml:space="preserve">Accountability: </w:t>
      </w:r>
      <w:r w:rsidRPr="00853891">
        <w:rPr>
          <w:rFonts w:ascii="Cambria" w:eastAsia="Times New Roman" w:hAnsi="Cambria" w:cs="Arial"/>
          <w:color w:val="000000"/>
        </w:rPr>
        <w:t>Leader responsible for outcomes (physician recommended)</w:t>
      </w:r>
    </w:p>
    <w:p w14:paraId="18AF5970" w14:textId="77777777"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 xml:space="preserve">Drug Expertise: </w:t>
      </w:r>
      <w:r w:rsidRPr="00853891">
        <w:rPr>
          <w:rFonts w:ascii="Cambria" w:eastAsia="Times New Roman" w:hAnsi="Cambria" w:cs="Arial"/>
          <w:color w:val="000000"/>
        </w:rPr>
        <w:t>Pharmacist leader</w:t>
      </w:r>
    </w:p>
    <w:p w14:paraId="1A06E77F" w14:textId="77777777"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 xml:space="preserve">Action: </w:t>
      </w:r>
      <w:r w:rsidRPr="00853891">
        <w:rPr>
          <w:rFonts w:ascii="Cambria" w:eastAsia="Times New Roman" w:hAnsi="Cambria" w:cs="Arial"/>
          <w:color w:val="000000"/>
        </w:rPr>
        <w:t>Implement recommended action(s) such as “antibiotic time-out”</w:t>
      </w:r>
    </w:p>
    <w:p w14:paraId="15EBA365" w14:textId="0C0B7487"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 xml:space="preserve">Tracking: </w:t>
      </w:r>
      <w:r w:rsidR="00DA3E69" w:rsidRPr="00853891">
        <w:rPr>
          <w:rFonts w:ascii="Cambria" w:eastAsia="Times New Roman" w:hAnsi="Cambria" w:cs="Arial"/>
          <w:color w:val="000000"/>
        </w:rPr>
        <w:t>M</w:t>
      </w:r>
      <w:r w:rsidRPr="00853891">
        <w:rPr>
          <w:rFonts w:ascii="Cambria" w:eastAsia="Times New Roman" w:hAnsi="Cambria" w:cs="Arial"/>
          <w:color w:val="000000"/>
        </w:rPr>
        <w:t>onitor prescribing and resistance patterns</w:t>
      </w:r>
    </w:p>
    <w:p w14:paraId="0BE80C46" w14:textId="48D57381"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Reporting:</w:t>
      </w:r>
      <w:r w:rsidRPr="00853891">
        <w:rPr>
          <w:rFonts w:ascii="Cambria" w:eastAsia="Times New Roman" w:hAnsi="Cambria" w:cs="Arial"/>
          <w:color w:val="000000"/>
        </w:rPr>
        <w:t xml:space="preserve"> </w:t>
      </w:r>
      <w:r w:rsidR="00DA3E69" w:rsidRPr="00853891">
        <w:rPr>
          <w:rFonts w:ascii="Cambria" w:eastAsia="Times New Roman" w:hAnsi="Cambria" w:cs="Arial"/>
          <w:color w:val="000000"/>
        </w:rPr>
        <w:t>R</w:t>
      </w:r>
      <w:r w:rsidRPr="00853891">
        <w:rPr>
          <w:rFonts w:ascii="Cambria" w:eastAsia="Times New Roman" w:hAnsi="Cambria" w:cs="Arial"/>
          <w:color w:val="000000"/>
        </w:rPr>
        <w:t>egular information to doctors, nurses, and relevant staff</w:t>
      </w:r>
    </w:p>
    <w:p w14:paraId="602B7DD8" w14:textId="04B69DBA" w:rsidR="00515807" w:rsidRPr="00853891" w:rsidRDefault="00515807" w:rsidP="000015F4">
      <w:pPr>
        <w:pStyle w:val="ListParagraph"/>
        <w:numPr>
          <w:ilvl w:val="0"/>
          <w:numId w:val="15"/>
        </w:numPr>
        <w:autoSpaceDE w:val="0"/>
        <w:autoSpaceDN w:val="0"/>
        <w:adjustRightInd w:val="0"/>
        <w:spacing w:after="0" w:line="240" w:lineRule="auto"/>
        <w:ind w:left="6300"/>
        <w:rPr>
          <w:rFonts w:ascii="Cambria" w:eastAsia="Times New Roman" w:hAnsi="Cambria" w:cs="Arial"/>
          <w:color w:val="000000"/>
        </w:rPr>
      </w:pPr>
      <w:r w:rsidRPr="00853891">
        <w:rPr>
          <w:rFonts w:ascii="Cambria" w:eastAsia="Times New Roman" w:hAnsi="Cambria" w:cs="Arial"/>
          <w:b/>
          <w:bCs/>
          <w:color w:val="000000"/>
        </w:rPr>
        <w:t xml:space="preserve">Education: </w:t>
      </w:r>
      <w:r w:rsidR="00DA3E69" w:rsidRPr="00853891">
        <w:rPr>
          <w:rFonts w:ascii="Cambria" w:eastAsia="Times New Roman" w:hAnsi="Cambria" w:cs="Arial"/>
          <w:color w:val="000000"/>
        </w:rPr>
        <w:t>F</w:t>
      </w:r>
      <w:r w:rsidRPr="00853891">
        <w:rPr>
          <w:rFonts w:ascii="Cambria" w:eastAsia="Times New Roman" w:hAnsi="Cambria" w:cs="Arial"/>
          <w:color w:val="000000"/>
        </w:rPr>
        <w:t>ocus on resistance and optimal prescribing with clinicians</w:t>
      </w:r>
    </w:p>
    <w:p w14:paraId="7F87ABF2" w14:textId="77777777" w:rsidR="00515807" w:rsidRPr="00853891" w:rsidRDefault="00515807" w:rsidP="00303C41">
      <w:pPr>
        <w:pStyle w:val="ListParagraph"/>
        <w:ind w:left="5040"/>
        <w:rPr>
          <w:rFonts w:ascii="Cambria" w:hAnsi="Cambria"/>
        </w:rPr>
      </w:pPr>
      <w:r w:rsidRPr="00853891">
        <w:rPr>
          <w:rFonts w:ascii="Cambria" w:hAnsi="Cambria"/>
        </w:rPr>
        <w:t xml:space="preserve"> </w:t>
      </w:r>
    </w:p>
    <w:p w14:paraId="12DC5303" w14:textId="77777777" w:rsidR="00515807" w:rsidRPr="00853891" w:rsidRDefault="00515807" w:rsidP="00515807">
      <w:pPr>
        <w:pStyle w:val="ListParagraph"/>
        <w:ind w:left="360"/>
        <w:rPr>
          <w:rFonts w:ascii="Cambria" w:hAnsi="Cambria"/>
          <w:b/>
        </w:rPr>
      </w:pPr>
      <w:r w:rsidRPr="00853891">
        <w:rPr>
          <w:rFonts w:ascii="Cambria" w:hAnsi="Cambria"/>
          <w:b/>
        </w:rPr>
        <w:t>Retiring Measures:</w:t>
      </w:r>
    </w:p>
    <w:p w14:paraId="29694361" w14:textId="3CA4D950" w:rsidR="00515807" w:rsidRPr="00853891" w:rsidRDefault="00515807" w:rsidP="003A44EF">
      <w:pPr>
        <w:ind w:left="4320"/>
        <w:rPr>
          <w:rFonts w:ascii="Cambria" w:hAnsi="Cambria"/>
        </w:rPr>
      </w:pPr>
      <w:r w:rsidRPr="00853891">
        <w:rPr>
          <w:rFonts w:ascii="Cambria" w:hAnsi="Cambria"/>
        </w:rPr>
        <w:t xml:space="preserve">CMS regularly evaluates and removes measures from both Hospital Inpatient </w:t>
      </w:r>
      <w:r w:rsidR="004504FF" w:rsidRPr="00853891">
        <w:rPr>
          <w:rFonts w:ascii="Cambria" w:hAnsi="Cambria"/>
        </w:rPr>
        <w:t>and Outpatient</w:t>
      </w:r>
      <w:r w:rsidRPr="00853891">
        <w:rPr>
          <w:rFonts w:ascii="Cambria" w:hAnsi="Cambria"/>
        </w:rPr>
        <w:t xml:space="preserve"> quality reporting (IQR and OQR) through their annual rule making process. Once removed, measures are no longer reportable and it is not possible to submit data through </w:t>
      </w:r>
      <w:proofErr w:type="spellStart"/>
      <w:r w:rsidRPr="00853891">
        <w:rPr>
          <w:rFonts w:ascii="Cambria" w:hAnsi="Cambria"/>
        </w:rPr>
        <w:t>QualityNet</w:t>
      </w:r>
      <w:proofErr w:type="spellEnd"/>
      <w:r w:rsidRPr="00853891">
        <w:rPr>
          <w:rFonts w:ascii="Cambria" w:hAnsi="Cambria"/>
        </w:rPr>
        <w:t>. FORHP works to align MBQIP reporting measures with other federal reporting programs, thus these measures are typically removed from MBQIP when removed by CMS.</w:t>
      </w:r>
    </w:p>
    <w:p w14:paraId="464A96F0" w14:textId="77777777" w:rsidR="00515807" w:rsidRPr="00853891" w:rsidRDefault="00515807" w:rsidP="00515807">
      <w:pPr>
        <w:rPr>
          <w:rFonts w:ascii="Cambria" w:hAnsi="Cambria"/>
        </w:rPr>
      </w:pPr>
    </w:p>
    <w:p w14:paraId="368D3F98" w14:textId="439E6792" w:rsidR="00515807" w:rsidRDefault="00515807" w:rsidP="00515807">
      <w:pPr>
        <w:pStyle w:val="Heading2"/>
        <w:pBdr>
          <w:bottom w:val="single" w:sz="4" w:space="1" w:color="auto"/>
        </w:pBdr>
        <w:rPr>
          <w:rFonts w:ascii="Cambria" w:hAnsi="Cambria"/>
        </w:rPr>
      </w:pPr>
    </w:p>
    <w:p w14:paraId="63CD6BDB" w14:textId="6931CD74" w:rsidR="00515807" w:rsidRPr="00853891" w:rsidRDefault="003B1238" w:rsidP="00515807">
      <w:pPr>
        <w:pStyle w:val="Heading2"/>
        <w:pBdr>
          <w:bottom w:val="single" w:sz="4" w:space="1" w:color="auto"/>
        </w:pBdr>
        <w:rPr>
          <w:rFonts w:ascii="Cambria" w:hAnsi="Cambria"/>
          <w:b/>
        </w:rPr>
      </w:pPr>
      <w:bookmarkStart w:id="3" w:name="_Toc85790534"/>
      <w:r w:rsidRPr="00853891">
        <w:rPr>
          <w:rFonts w:ascii="Cambria" w:hAnsi="Cambria"/>
          <w:noProof/>
        </w:rPr>
        <w:lastRenderedPageBreak/>
        <w:drawing>
          <wp:anchor distT="0" distB="0" distL="114300" distR="114300" simplePos="0" relativeHeight="251669504" behindDoc="1" locked="0" layoutInCell="1" allowOverlap="1" wp14:anchorId="081A79A2" wp14:editId="1D3D5988">
            <wp:simplePos x="0" y="0"/>
            <wp:positionH relativeFrom="column">
              <wp:posOffset>-60960</wp:posOffset>
            </wp:positionH>
            <wp:positionV relativeFrom="paragraph">
              <wp:posOffset>424815</wp:posOffset>
            </wp:positionV>
            <wp:extent cx="3695065" cy="5543550"/>
            <wp:effectExtent l="0" t="0" r="63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0478.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065" cy="5543550"/>
                    </a:xfrm>
                    <a:prstGeom prst="rect">
                      <a:avLst/>
                    </a:prstGeom>
                    <a:ln w="101600">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57246F">
        <w:rPr>
          <w:rFonts w:ascii="Cambria" w:hAnsi="Cambria"/>
          <w:b/>
        </w:rPr>
        <w:t>H</w:t>
      </w:r>
      <w:r w:rsidR="00515807" w:rsidRPr="00853891">
        <w:rPr>
          <w:rFonts w:ascii="Cambria" w:hAnsi="Cambria"/>
          <w:b/>
        </w:rPr>
        <w:t>ospital Inpatient Quality Reporting Program (Hospital IQR)</w:t>
      </w:r>
      <w:bookmarkEnd w:id="3"/>
    </w:p>
    <w:p w14:paraId="5AAF8EE4" w14:textId="01A5606B" w:rsidR="00515807" w:rsidRPr="00853891" w:rsidRDefault="00515807" w:rsidP="00515807">
      <w:pPr>
        <w:spacing w:line="240" w:lineRule="auto"/>
        <w:jc w:val="both"/>
        <w:rPr>
          <w:rFonts w:ascii="Cambria" w:hAnsi="Cambria"/>
          <w:b/>
        </w:rPr>
      </w:pPr>
      <w:r w:rsidRPr="00853891">
        <w:rPr>
          <w:rFonts w:ascii="Cambria" w:hAnsi="Cambria"/>
          <w:b/>
        </w:rPr>
        <w:t>Program Overview:</w:t>
      </w:r>
      <w:r w:rsidR="00696965" w:rsidRPr="00853891">
        <w:rPr>
          <w:rFonts w:ascii="Cambria" w:hAnsi="Cambria"/>
          <w:b/>
        </w:rPr>
        <w:t xml:space="preserve"> </w:t>
      </w:r>
    </w:p>
    <w:p w14:paraId="1C09B4F8" w14:textId="46E2ED7E" w:rsidR="00515807" w:rsidRPr="00853891" w:rsidRDefault="00515807" w:rsidP="00515807">
      <w:pPr>
        <w:spacing w:line="240" w:lineRule="auto"/>
        <w:jc w:val="both"/>
        <w:rPr>
          <w:rFonts w:ascii="Cambria" w:hAnsi="Cambria"/>
          <w:b/>
        </w:rPr>
      </w:pPr>
      <w:r w:rsidRPr="00853891">
        <w:rPr>
          <w:rFonts w:ascii="Cambria" w:hAnsi="Cambria"/>
        </w:rPr>
        <w:t>The Hospital Inpatient Quality Reporting Program (Hospital IQR) was originally mandated by Section 501(b) of the Medicare Prescription Drug, Improvement, and Modernization Act of 2003. This section authorized CMS to pay hospitals that successfully report designated quality measures a higher annual increase to their payment rates.</w:t>
      </w:r>
    </w:p>
    <w:p w14:paraId="3B705666" w14:textId="77777777" w:rsidR="00515807" w:rsidRPr="00853891" w:rsidRDefault="00515807" w:rsidP="00515807">
      <w:pPr>
        <w:spacing w:line="240" w:lineRule="auto"/>
        <w:jc w:val="both"/>
        <w:rPr>
          <w:rFonts w:ascii="Cambria" w:hAnsi="Cambria"/>
          <w:b/>
        </w:rPr>
      </w:pPr>
      <w:r w:rsidRPr="00853891">
        <w:rPr>
          <w:rFonts w:ascii="Cambria" w:hAnsi="Cambria"/>
          <w:b/>
        </w:rPr>
        <w:t>Why Report?</w:t>
      </w:r>
    </w:p>
    <w:p w14:paraId="5FAF6BC2" w14:textId="68A69D66" w:rsidR="00515807" w:rsidRPr="00853891" w:rsidRDefault="00515807" w:rsidP="00515807">
      <w:pPr>
        <w:tabs>
          <w:tab w:val="left" w:pos="180"/>
        </w:tabs>
        <w:spacing w:line="240" w:lineRule="auto"/>
        <w:jc w:val="both"/>
        <w:rPr>
          <w:rFonts w:ascii="Cambria" w:hAnsi="Cambria"/>
        </w:rPr>
      </w:pPr>
      <w:r w:rsidRPr="00853891">
        <w:rPr>
          <w:rFonts w:ascii="Cambria" w:hAnsi="Cambria"/>
        </w:rPr>
        <w:t>CAHs</w:t>
      </w:r>
      <w:r w:rsidR="00334176" w:rsidRPr="00853891">
        <w:rPr>
          <w:rFonts w:ascii="Cambria" w:hAnsi="Cambria"/>
        </w:rPr>
        <w:t xml:space="preserve"> are not required by regulations </w:t>
      </w:r>
      <w:r w:rsidRPr="00853891">
        <w:rPr>
          <w:rFonts w:ascii="Cambria" w:hAnsi="Cambria"/>
        </w:rPr>
        <w:t xml:space="preserve">to report on the measures listed in Table 3. </w:t>
      </w:r>
    </w:p>
    <w:p w14:paraId="67C5D01C" w14:textId="1DF36A33" w:rsidR="00515807" w:rsidRPr="00853891" w:rsidRDefault="00515807" w:rsidP="00515807">
      <w:pPr>
        <w:pBdr>
          <w:top w:val="single" w:sz="4" w:space="1" w:color="auto"/>
          <w:bottom w:val="single" w:sz="4" w:space="1" w:color="auto"/>
        </w:pBdr>
        <w:tabs>
          <w:tab w:val="left" w:pos="180"/>
        </w:tabs>
        <w:spacing w:line="240" w:lineRule="auto"/>
        <w:ind w:left="6120"/>
        <w:jc w:val="both"/>
        <w:rPr>
          <w:rFonts w:ascii="Cambria" w:hAnsi="Cambria"/>
          <w:i/>
        </w:rPr>
      </w:pPr>
      <w:r w:rsidRPr="00853891">
        <w:rPr>
          <w:rFonts w:ascii="Cambria" w:hAnsi="Cambria"/>
          <w:i/>
          <w:highlight w:val="yellow"/>
        </w:rPr>
        <w:t xml:space="preserve">This is voluntary; however, it is important to note that some of these measures comply with reporting requirements of more than one program such as MBQIP and </w:t>
      </w:r>
      <w:r w:rsidR="002A4DDF" w:rsidRPr="00853891">
        <w:rPr>
          <w:rFonts w:ascii="Cambria" w:hAnsi="Cambria"/>
          <w:i/>
          <w:highlight w:val="yellow"/>
        </w:rPr>
        <w:t xml:space="preserve">the </w:t>
      </w:r>
      <w:r w:rsidR="00724E78" w:rsidRPr="00853891">
        <w:rPr>
          <w:rFonts w:ascii="Cambria" w:hAnsi="Cambria"/>
          <w:i/>
          <w:highlight w:val="yellow"/>
        </w:rPr>
        <w:t>Promoting Interoperability Program</w:t>
      </w:r>
      <w:r w:rsidRPr="00853891">
        <w:rPr>
          <w:rFonts w:ascii="Cambria" w:hAnsi="Cambria"/>
          <w:i/>
          <w:highlight w:val="yellow"/>
        </w:rPr>
        <w:t xml:space="preserve"> (Appendix C).</w:t>
      </w:r>
    </w:p>
    <w:p w14:paraId="2ACDABD3" w14:textId="24B5A295" w:rsidR="00515807" w:rsidRPr="00853891" w:rsidRDefault="00515807" w:rsidP="00515807">
      <w:pPr>
        <w:tabs>
          <w:tab w:val="left" w:pos="180"/>
        </w:tabs>
        <w:spacing w:line="240" w:lineRule="auto"/>
        <w:jc w:val="both"/>
        <w:rPr>
          <w:rFonts w:ascii="Cambria" w:hAnsi="Cambria"/>
        </w:rPr>
      </w:pPr>
      <w:r w:rsidRPr="00853891">
        <w:rPr>
          <w:rFonts w:ascii="Cambria" w:hAnsi="Cambria"/>
        </w:rPr>
        <w:t xml:space="preserve">Typically, CAHs do not have many patients that qualify for these measures and hence the measures show up as N/A on </w:t>
      </w:r>
      <w:r w:rsidR="00724E78" w:rsidRPr="00853891">
        <w:rPr>
          <w:rFonts w:ascii="Cambria" w:hAnsi="Cambria"/>
        </w:rPr>
        <w:t xml:space="preserve">Care </w:t>
      </w:r>
      <w:r w:rsidRPr="00853891">
        <w:rPr>
          <w:rFonts w:ascii="Cambria" w:hAnsi="Cambria"/>
        </w:rPr>
        <w:t>Compare (</w:t>
      </w:r>
      <w:r w:rsidR="0013773D" w:rsidRPr="00853891">
        <w:rPr>
          <w:rFonts w:ascii="Cambria" w:hAnsi="Cambria"/>
        </w:rPr>
        <w:t>C</w:t>
      </w:r>
      <w:r w:rsidR="002F4E6E" w:rsidRPr="00853891">
        <w:rPr>
          <w:rFonts w:ascii="Cambria" w:hAnsi="Cambria"/>
        </w:rPr>
        <w:t>C</w:t>
      </w:r>
      <w:r w:rsidR="0013773D" w:rsidRPr="00853891">
        <w:rPr>
          <w:rFonts w:ascii="Cambria" w:hAnsi="Cambria"/>
        </w:rPr>
        <w:t xml:space="preserve">) </w:t>
      </w:r>
      <w:r w:rsidR="008336AB" w:rsidRPr="00853891">
        <w:rPr>
          <w:rFonts w:ascii="Cambria" w:hAnsi="Cambria"/>
        </w:rPr>
        <w:t>(</w:t>
      </w:r>
      <w:hyperlink r:id="rId16" w:history="1">
        <w:r w:rsidR="008336AB" w:rsidRPr="00853891">
          <w:rPr>
            <w:rStyle w:val="Hyperlink"/>
            <w:rFonts w:ascii="Cambria" w:hAnsi="Cambria"/>
          </w:rPr>
          <w:t>www.medicare.gov/care-compare</w:t>
        </w:r>
      </w:hyperlink>
      <w:r w:rsidR="008336AB" w:rsidRPr="00853891">
        <w:rPr>
          <w:rFonts w:ascii="Cambria" w:hAnsi="Cambria"/>
        </w:rPr>
        <w:t>)</w:t>
      </w:r>
      <w:r w:rsidRPr="00853891">
        <w:rPr>
          <w:rFonts w:ascii="Cambria" w:hAnsi="Cambria"/>
        </w:rPr>
        <w:t>,</w:t>
      </w:r>
      <w:r w:rsidR="008336AB" w:rsidRPr="00853891">
        <w:rPr>
          <w:rFonts w:ascii="Cambria" w:hAnsi="Cambria"/>
        </w:rPr>
        <w:t xml:space="preserve"> </w:t>
      </w:r>
      <w:r w:rsidRPr="00853891">
        <w:rPr>
          <w:rFonts w:ascii="Cambria" w:hAnsi="Cambria"/>
        </w:rPr>
        <w:t xml:space="preserve">although MBQIP </w:t>
      </w:r>
      <w:r w:rsidR="002A4DDF" w:rsidRPr="00853891">
        <w:rPr>
          <w:rFonts w:ascii="Cambria" w:hAnsi="Cambria"/>
        </w:rPr>
        <w:t>r</w:t>
      </w:r>
      <w:r w:rsidRPr="00853891">
        <w:rPr>
          <w:rFonts w:ascii="Cambria" w:hAnsi="Cambria"/>
        </w:rPr>
        <w:t>eports do capture</w:t>
      </w:r>
      <w:r w:rsidR="00F938A3" w:rsidRPr="00853891">
        <w:rPr>
          <w:rFonts w:ascii="Cambria" w:hAnsi="Cambria"/>
        </w:rPr>
        <w:t xml:space="preserve"> low-volume</w:t>
      </w:r>
      <w:r w:rsidRPr="00853891">
        <w:rPr>
          <w:rFonts w:ascii="Cambria" w:hAnsi="Cambria"/>
        </w:rPr>
        <w:t xml:space="preserve"> numbers reported.</w:t>
      </w:r>
      <w:r w:rsidR="00696965" w:rsidRPr="00853891">
        <w:rPr>
          <w:rFonts w:ascii="Cambria" w:hAnsi="Cambria"/>
        </w:rPr>
        <w:t xml:space="preserve"> </w:t>
      </w:r>
      <w:r w:rsidRPr="00853891">
        <w:rPr>
          <w:rFonts w:ascii="Cambria" w:hAnsi="Cambria"/>
        </w:rPr>
        <w:t xml:space="preserve">Collecting data on these measures can help with internal tracking for the hospital on the patient safety measures and the quality of care. </w:t>
      </w:r>
    </w:p>
    <w:p w14:paraId="2F45757A" w14:textId="77777777" w:rsidR="00515807" w:rsidRPr="00853891" w:rsidRDefault="00515807" w:rsidP="00515807">
      <w:pPr>
        <w:spacing w:line="240" w:lineRule="auto"/>
        <w:jc w:val="both"/>
        <w:rPr>
          <w:rFonts w:ascii="Cambria" w:hAnsi="Cambria"/>
          <w:b/>
        </w:rPr>
      </w:pPr>
      <w:r w:rsidRPr="00853891">
        <w:rPr>
          <w:rFonts w:ascii="Cambria" w:hAnsi="Cambria"/>
          <w:b/>
        </w:rPr>
        <w:t>Reporting Methods:</w:t>
      </w:r>
    </w:p>
    <w:p w14:paraId="16B88929" w14:textId="0DD162AC" w:rsidR="00515807" w:rsidRPr="00853891" w:rsidRDefault="00515807" w:rsidP="00515807">
      <w:pPr>
        <w:spacing w:line="240" w:lineRule="auto"/>
        <w:rPr>
          <w:rFonts w:ascii="Cambria" w:hAnsi="Cambria"/>
        </w:rPr>
      </w:pPr>
      <w:r w:rsidRPr="00853891">
        <w:rPr>
          <w:rFonts w:ascii="Cambria" w:hAnsi="Cambria"/>
        </w:rPr>
        <w:t>Option 1: Contract and authorize a vendor for data extraction and submission.</w:t>
      </w:r>
      <w:r w:rsidR="00696965" w:rsidRPr="00853891">
        <w:rPr>
          <w:rFonts w:ascii="Cambria" w:hAnsi="Cambria"/>
        </w:rPr>
        <w:t xml:space="preserve"> </w:t>
      </w:r>
    </w:p>
    <w:p w14:paraId="4072BA71" w14:textId="033140C5" w:rsidR="005064AD" w:rsidRPr="00853891" w:rsidRDefault="00515807" w:rsidP="005064AD">
      <w:pPr>
        <w:pStyle w:val="BodyText"/>
        <w:spacing w:before="160"/>
        <w:ind w:right="427"/>
        <w:jc w:val="both"/>
        <w:rPr>
          <w:rFonts w:ascii="Cambria" w:hAnsi="Cambria"/>
        </w:rPr>
      </w:pPr>
      <w:r w:rsidRPr="00853891">
        <w:rPr>
          <w:rFonts w:ascii="Cambria" w:hAnsi="Cambria"/>
        </w:rPr>
        <w:t xml:space="preserve">Option 2: </w:t>
      </w:r>
      <w:bookmarkStart w:id="4" w:name="_Hlk519272891"/>
      <w:r w:rsidRPr="00853891">
        <w:rPr>
          <w:rFonts w:ascii="Cambria" w:hAnsi="Cambria"/>
        </w:rPr>
        <w:t xml:space="preserve">Extract data from your Electronic </w:t>
      </w:r>
      <w:r w:rsidR="005064AD" w:rsidRPr="00853891">
        <w:rPr>
          <w:rFonts w:ascii="Cambria" w:hAnsi="Cambria"/>
        </w:rPr>
        <w:t>Health</w:t>
      </w:r>
      <w:r w:rsidRPr="00853891">
        <w:rPr>
          <w:rFonts w:ascii="Cambria" w:hAnsi="Cambria"/>
        </w:rPr>
        <w:t xml:space="preserve"> Record (E</w:t>
      </w:r>
      <w:r w:rsidR="005064AD" w:rsidRPr="00853891">
        <w:rPr>
          <w:rFonts w:ascii="Cambria" w:hAnsi="Cambria"/>
        </w:rPr>
        <w:t>HR)</w:t>
      </w:r>
      <w:r w:rsidRPr="00853891">
        <w:rPr>
          <w:rFonts w:ascii="Cambria" w:hAnsi="Cambria"/>
        </w:rPr>
        <w:t xml:space="preserve"> and use The CMS Abstraction &amp; Reporting Tool (CART) for upload and submission of data to CMS via </w:t>
      </w:r>
      <w:bookmarkEnd w:id="4"/>
      <w:r w:rsidR="005064AD" w:rsidRPr="00853891">
        <w:rPr>
          <w:rFonts w:ascii="Cambria" w:hAnsi="Cambria"/>
        </w:rPr>
        <w:t xml:space="preserve">Hospital Quality Reporting Application on the </w:t>
      </w:r>
      <w:proofErr w:type="spellStart"/>
      <w:r w:rsidR="005064AD" w:rsidRPr="00853891">
        <w:rPr>
          <w:rFonts w:ascii="Cambria" w:hAnsi="Cambria"/>
        </w:rPr>
        <w:t>QualityNet</w:t>
      </w:r>
      <w:proofErr w:type="spellEnd"/>
      <w:r w:rsidR="005064AD" w:rsidRPr="00853891">
        <w:rPr>
          <w:rFonts w:ascii="Cambria" w:hAnsi="Cambria"/>
        </w:rPr>
        <w:t xml:space="preserve"> website. (Review steps </w:t>
      </w:r>
      <w:r w:rsidR="00C7708F" w:rsidRPr="00853891">
        <w:rPr>
          <w:rFonts w:ascii="Cambria" w:hAnsi="Cambria"/>
        </w:rPr>
        <w:t xml:space="preserve">2, 3 </w:t>
      </w:r>
      <w:r w:rsidR="005064AD" w:rsidRPr="00853891">
        <w:rPr>
          <w:rFonts w:ascii="Cambria" w:hAnsi="Cambria"/>
        </w:rPr>
        <w:t>and</w:t>
      </w:r>
      <w:r w:rsidR="005064AD" w:rsidRPr="00853891">
        <w:rPr>
          <w:rFonts w:ascii="Cambria" w:hAnsi="Cambria"/>
          <w:spacing w:val="-2"/>
        </w:rPr>
        <w:t xml:space="preserve"> </w:t>
      </w:r>
      <w:r w:rsidR="005064AD" w:rsidRPr="00853891">
        <w:rPr>
          <w:rFonts w:ascii="Cambria" w:hAnsi="Cambria"/>
        </w:rPr>
        <w:t>5</w:t>
      </w:r>
      <w:r w:rsidR="005064AD" w:rsidRPr="00853891">
        <w:rPr>
          <w:rFonts w:ascii="Cambria" w:hAnsi="Cambria"/>
          <w:spacing w:val="1"/>
        </w:rPr>
        <w:t xml:space="preserve"> </w:t>
      </w:r>
      <w:r w:rsidR="005064AD" w:rsidRPr="00853891">
        <w:rPr>
          <w:rFonts w:ascii="Cambria" w:hAnsi="Cambria"/>
        </w:rPr>
        <w:t>in</w:t>
      </w:r>
      <w:r w:rsidR="005064AD" w:rsidRPr="00853891">
        <w:rPr>
          <w:rFonts w:ascii="Cambria" w:hAnsi="Cambria"/>
          <w:spacing w:val="-2"/>
        </w:rPr>
        <w:t xml:space="preserve"> </w:t>
      </w:r>
      <w:r w:rsidR="005064AD" w:rsidRPr="00853891">
        <w:rPr>
          <w:rFonts w:ascii="Cambria" w:hAnsi="Cambria"/>
        </w:rPr>
        <w:t>the</w:t>
      </w:r>
      <w:r w:rsidR="005064AD" w:rsidRPr="00853891">
        <w:rPr>
          <w:rFonts w:ascii="Cambria" w:hAnsi="Cambria"/>
          <w:spacing w:val="-1"/>
        </w:rPr>
        <w:t xml:space="preserve"> </w:t>
      </w:r>
      <w:r w:rsidR="005064AD" w:rsidRPr="00853891">
        <w:rPr>
          <w:rFonts w:ascii="Cambria" w:hAnsi="Cambria"/>
        </w:rPr>
        <w:t>Reporting</w:t>
      </w:r>
      <w:r w:rsidR="005064AD" w:rsidRPr="00853891">
        <w:rPr>
          <w:rFonts w:ascii="Cambria" w:hAnsi="Cambria"/>
          <w:spacing w:val="1"/>
        </w:rPr>
        <w:t xml:space="preserve"> </w:t>
      </w:r>
      <w:r w:rsidR="005064AD" w:rsidRPr="00853891">
        <w:rPr>
          <w:rFonts w:ascii="Cambria" w:hAnsi="Cambria"/>
        </w:rPr>
        <w:t>Method</w:t>
      </w:r>
      <w:r w:rsidR="005064AD" w:rsidRPr="00853891">
        <w:rPr>
          <w:rFonts w:ascii="Cambria" w:hAnsi="Cambria"/>
          <w:spacing w:val="-2"/>
        </w:rPr>
        <w:t xml:space="preserve"> </w:t>
      </w:r>
      <w:r w:rsidR="005064AD" w:rsidRPr="00853891">
        <w:rPr>
          <w:rFonts w:ascii="Cambria" w:hAnsi="Cambria"/>
        </w:rPr>
        <w:t>Checklist</w:t>
      </w:r>
      <w:r w:rsidR="005064AD" w:rsidRPr="00853891">
        <w:rPr>
          <w:rFonts w:ascii="Cambria" w:hAnsi="Cambria"/>
          <w:spacing w:val="-3"/>
        </w:rPr>
        <w:t xml:space="preserve"> </w:t>
      </w:r>
      <w:r w:rsidR="005064AD" w:rsidRPr="00853891">
        <w:rPr>
          <w:rFonts w:ascii="Cambria" w:hAnsi="Cambria"/>
        </w:rPr>
        <w:t>on Pa</w:t>
      </w:r>
      <w:r w:rsidR="00C7708F" w:rsidRPr="00853891">
        <w:rPr>
          <w:rFonts w:ascii="Cambria" w:hAnsi="Cambria"/>
        </w:rPr>
        <w:t>g</w:t>
      </w:r>
      <w:r w:rsidR="005064AD" w:rsidRPr="00853891">
        <w:rPr>
          <w:rFonts w:ascii="Cambria" w:hAnsi="Cambria"/>
        </w:rPr>
        <w:t>e</w:t>
      </w:r>
      <w:r w:rsidR="005064AD" w:rsidRPr="00853891">
        <w:rPr>
          <w:rFonts w:ascii="Cambria" w:hAnsi="Cambria"/>
          <w:spacing w:val="1"/>
        </w:rPr>
        <w:t xml:space="preserve"> </w:t>
      </w:r>
      <w:r w:rsidR="00303C41" w:rsidRPr="00853891">
        <w:rPr>
          <w:rFonts w:ascii="Cambria" w:hAnsi="Cambria"/>
          <w:spacing w:val="1"/>
        </w:rPr>
        <w:t>30</w:t>
      </w:r>
      <w:r w:rsidR="005064AD" w:rsidRPr="00853891">
        <w:rPr>
          <w:rFonts w:ascii="Cambria" w:hAnsi="Cambria"/>
        </w:rPr>
        <w:t>).</w:t>
      </w:r>
    </w:p>
    <w:p w14:paraId="498F6F8D" w14:textId="36DF5010" w:rsidR="00334176" w:rsidRPr="00853891" w:rsidRDefault="00334176" w:rsidP="005064AD">
      <w:pPr>
        <w:pStyle w:val="BodyText"/>
        <w:spacing w:before="160"/>
        <w:ind w:right="427"/>
        <w:jc w:val="both"/>
        <w:rPr>
          <w:rFonts w:ascii="Cambria" w:hAnsi="Cambria"/>
        </w:rPr>
      </w:pPr>
      <w:r w:rsidRPr="00853891">
        <w:rPr>
          <w:rFonts w:ascii="Cambria" w:hAnsi="Cambria"/>
          <w:b/>
        </w:rPr>
        <w:t>Specifications:</w:t>
      </w:r>
    </w:p>
    <w:p w14:paraId="300F4B62" w14:textId="4B5CAA3C" w:rsidR="00334176" w:rsidRPr="00853891" w:rsidRDefault="00334176" w:rsidP="005064AD">
      <w:pPr>
        <w:pStyle w:val="BodyText"/>
        <w:spacing w:before="160"/>
        <w:ind w:right="427"/>
        <w:jc w:val="both"/>
        <w:rPr>
          <w:rFonts w:ascii="Cambria" w:hAnsi="Cambria"/>
        </w:rPr>
      </w:pPr>
      <w:r w:rsidRPr="00853891">
        <w:rPr>
          <w:rFonts w:ascii="Cambria" w:hAnsi="Cambria"/>
        </w:rPr>
        <w:t xml:space="preserve">You can access specification manuals for all IQR measures on the </w:t>
      </w:r>
      <w:proofErr w:type="spellStart"/>
      <w:r w:rsidRPr="00853891">
        <w:rPr>
          <w:rFonts w:ascii="Cambria" w:hAnsi="Cambria"/>
        </w:rPr>
        <w:t>QualityNet</w:t>
      </w:r>
      <w:proofErr w:type="spellEnd"/>
      <w:r w:rsidRPr="00853891">
        <w:rPr>
          <w:rFonts w:ascii="Cambria" w:hAnsi="Cambria"/>
        </w:rPr>
        <w:t xml:space="preserve"> website.  Specification manuals are unique to the discharge period. </w:t>
      </w:r>
    </w:p>
    <w:p w14:paraId="3CFBAA6C" w14:textId="6AE56E78" w:rsidR="00334176" w:rsidRPr="00853891" w:rsidRDefault="003A1743" w:rsidP="005064AD">
      <w:pPr>
        <w:pStyle w:val="BodyText"/>
        <w:spacing w:before="160"/>
        <w:ind w:right="427"/>
        <w:jc w:val="both"/>
        <w:rPr>
          <w:rFonts w:ascii="Cambria" w:hAnsi="Cambria"/>
        </w:rPr>
      </w:pPr>
      <w:hyperlink r:id="rId17" w:history="1">
        <w:r w:rsidR="00334176" w:rsidRPr="00853891">
          <w:rPr>
            <w:rStyle w:val="Hyperlink"/>
            <w:rFonts w:ascii="Cambria" w:hAnsi="Cambria"/>
          </w:rPr>
          <w:t>https://qualitynet.cms.gov/inpatient/specifications-manuals</w:t>
        </w:r>
      </w:hyperlink>
    </w:p>
    <w:p w14:paraId="0C676502" w14:textId="77777777" w:rsidR="00515807" w:rsidRPr="00853891" w:rsidRDefault="00515807" w:rsidP="005064AD">
      <w:pPr>
        <w:spacing w:line="240" w:lineRule="auto"/>
        <w:rPr>
          <w:rFonts w:ascii="Cambria" w:hAnsi="Cambria"/>
        </w:rPr>
      </w:pPr>
    </w:p>
    <w:p w14:paraId="759ABD0A" w14:textId="77777777" w:rsidR="00515807" w:rsidRPr="00853891" w:rsidRDefault="00515807" w:rsidP="00515807">
      <w:pPr>
        <w:spacing w:line="240" w:lineRule="auto"/>
        <w:ind w:left="6120"/>
        <w:rPr>
          <w:rFonts w:ascii="Cambria" w:hAnsi="Cambria"/>
        </w:rPr>
      </w:pPr>
    </w:p>
    <w:p w14:paraId="0398D1A8" w14:textId="3EF417B6" w:rsidR="00515807" w:rsidRDefault="00515807" w:rsidP="004228C7">
      <w:pPr>
        <w:spacing w:line="240" w:lineRule="auto"/>
        <w:rPr>
          <w:rFonts w:ascii="Cambria" w:hAnsi="Cambria"/>
        </w:rPr>
      </w:pPr>
    </w:p>
    <w:p w14:paraId="353E842C" w14:textId="77777777" w:rsidR="0057246F" w:rsidRPr="00853891" w:rsidRDefault="0057246F" w:rsidP="004228C7">
      <w:pPr>
        <w:spacing w:line="240" w:lineRule="auto"/>
        <w:rPr>
          <w:rFonts w:ascii="Cambria" w:hAnsi="Cambria"/>
        </w:rPr>
      </w:pPr>
    </w:p>
    <w:p w14:paraId="7F57531F" w14:textId="55015535" w:rsidR="0057246F" w:rsidRDefault="00AD188E" w:rsidP="0057246F">
      <w:pPr>
        <w:widowControl w:val="0"/>
        <w:autoSpaceDE w:val="0"/>
        <w:autoSpaceDN w:val="0"/>
        <w:spacing w:after="0" w:line="240" w:lineRule="auto"/>
        <w:outlineLvl w:val="4"/>
        <w:rPr>
          <w:rFonts w:ascii="Cambria" w:eastAsia="Century Gothic" w:hAnsi="Cambria" w:cs="Century Gothic"/>
          <w:bCs/>
        </w:rPr>
      </w:pPr>
      <w:r w:rsidRPr="00853891">
        <w:rPr>
          <w:rFonts w:ascii="Cambria" w:hAnsi="Cambria"/>
          <w:b/>
          <w:color w:val="1F3864" w:themeColor="accent5" w:themeShade="80"/>
          <w:sz w:val="24"/>
          <w:szCs w:val="24"/>
        </w:rPr>
        <w:lastRenderedPageBreak/>
        <w:t xml:space="preserve">Table 3. Hospital IQR Measures </w:t>
      </w:r>
      <w:r w:rsidR="0057246F">
        <w:rPr>
          <w:rFonts w:ascii="Cambria" w:hAnsi="Cambria"/>
          <w:b/>
          <w:color w:val="1F3863"/>
        </w:rPr>
        <w:t>(</w:t>
      </w:r>
      <w:r w:rsidR="003A1743">
        <w:rPr>
          <w:rFonts w:ascii="Cambria" w:hAnsi="Cambria"/>
          <w:b/>
          <w:color w:val="1F3863"/>
        </w:rPr>
        <w:t>Calendar Year 2023 for FY 2025</w:t>
      </w:r>
      <w:r w:rsidR="0057246F">
        <w:rPr>
          <w:rFonts w:ascii="Cambria" w:hAnsi="Cambria"/>
          <w:b/>
          <w:color w:val="1F3863"/>
        </w:rPr>
        <w:t xml:space="preserve"> Payment Update</w:t>
      </w:r>
      <w:r w:rsidRPr="00853891">
        <w:rPr>
          <w:rFonts w:ascii="Cambria" w:hAnsi="Cambria"/>
          <w:b/>
          <w:color w:val="1F3863"/>
        </w:rPr>
        <w:t>)</w:t>
      </w:r>
      <w:r w:rsidR="0057246F" w:rsidRPr="0057246F">
        <w:rPr>
          <w:rFonts w:ascii="Cambria" w:eastAsia="Century Gothic" w:hAnsi="Cambria" w:cs="Century Gothic"/>
          <w:bCs/>
        </w:rPr>
        <w:t xml:space="preserve"> </w:t>
      </w:r>
    </w:p>
    <w:p w14:paraId="559BFF04" w14:textId="00D1D541" w:rsidR="0057246F" w:rsidRPr="0057246F" w:rsidRDefault="0057246F" w:rsidP="0057246F">
      <w:pPr>
        <w:widowControl w:val="0"/>
        <w:autoSpaceDE w:val="0"/>
        <w:autoSpaceDN w:val="0"/>
        <w:spacing w:after="0" w:line="240" w:lineRule="auto"/>
        <w:outlineLvl w:val="4"/>
        <w:rPr>
          <w:rFonts w:ascii="Cambria" w:eastAsia="Century Gothic" w:hAnsi="Cambria" w:cs="Century Gothic"/>
          <w:bCs/>
          <w:sz w:val="20"/>
        </w:rPr>
      </w:pPr>
      <w:r w:rsidRPr="0057246F">
        <w:rPr>
          <w:rFonts w:ascii="Cambria" w:eastAsia="Century Gothic" w:hAnsi="Cambria" w:cs="Century Gothic"/>
          <w:bCs/>
          <w:sz w:val="20"/>
        </w:rPr>
        <w:t xml:space="preserve">A current list can always be found at: </w:t>
      </w:r>
      <w:hyperlink r:id="rId18" w:history="1">
        <w:r w:rsidRPr="0057246F">
          <w:rPr>
            <w:rStyle w:val="Hyperlink"/>
            <w:rFonts w:ascii="Cambria" w:eastAsia="Century Gothic" w:hAnsi="Cambria" w:cs="Century Gothic"/>
            <w:bCs/>
            <w:sz w:val="20"/>
          </w:rPr>
          <w:t>https://qualitynet.cms.gov/inpatient/iqr/measures</w:t>
        </w:r>
      </w:hyperlink>
    </w:p>
    <w:tbl>
      <w:tblPr>
        <w:tblpPr w:leftFromText="180" w:rightFromText="180" w:vertAnchor="text" w:horzAnchor="margin" w:tblpY="138"/>
        <w:tblW w:w="13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0" w:type="dxa"/>
          <w:bottom w:w="29" w:type="dxa"/>
          <w:right w:w="0" w:type="dxa"/>
        </w:tblCellMar>
        <w:tblLook w:val="01E0" w:firstRow="1" w:lastRow="1" w:firstColumn="1" w:lastColumn="1" w:noHBand="0" w:noVBand="0"/>
      </w:tblPr>
      <w:tblGrid>
        <w:gridCol w:w="2245"/>
        <w:gridCol w:w="7542"/>
        <w:gridCol w:w="1719"/>
        <w:gridCol w:w="2062"/>
      </w:tblGrid>
      <w:tr w:rsidR="0057246F" w:rsidRPr="00853891" w14:paraId="58C77A10" w14:textId="77777777" w:rsidTr="0057246F">
        <w:trPr>
          <w:trHeight w:val="214"/>
        </w:trPr>
        <w:tc>
          <w:tcPr>
            <w:tcW w:w="2245" w:type="dxa"/>
            <w:shd w:val="clear" w:color="auto" w:fill="5F5F5F"/>
          </w:tcPr>
          <w:p w14:paraId="2198261C" w14:textId="1AFFF5D1" w:rsidR="0057246F" w:rsidRPr="00E67836" w:rsidRDefault="0057246F" w:rsidP="0057246F">
            <w:pPr>
              <w:widowControl w:val="0"/>
              <w:spacing w:after="0" w:line="240" w:lineRule="auto"/>
              <w:ind w:left="110"/>
              <w:rPr>
                <w:rFonts w:ascii="Cambria" w:eastAsia="Calibri" w:hAnsi="Cambria" w:cs="Calibri"/>
                <w:b/>
              </w:rPr>
            </w:pPr>
            <w:r w:rsidRPr="00E67836">
              <w:rPr>
                <w:rFonts w:ascii="Cambria" w:eastAsia="Calibri" w:hAnsi="Cambria" w:cs="Calibri"/>
                <w:b/>
                <w:color w:val="FFFFFF"/>
              </w:rPr>
              <w:t>Short Name</w:t>
            </w:r>
          </w:p>
        </w:tc>
        <w:tc>
          <w:tcPr>
            <w:tcW w:w="7542" w:type="dxa"/>
            <w:shd w:val="clear" w:color="auto" w:fill="5F5F5F"/>
          </w:tcPr>
          <w:p w14:paraId="64FAC9E6" w14:textId="319CE512" w:rsidR="0057246F" w:rsidRPr="00E67836" w:rsidRDefault="0057246F" w:rsidP="0057246F">
            <w:pPr>
              <w:widowControl w:val="0"/>
              <w:spacing w:after="0" w:line="240" w:lineRule="auto"/>
              <w:ind w:left="107"/>
              <w:rPr>
                <w:rFonts w:ascii="Cambria" w:eastAsia="Calibri" w:hAnsi="Cambria" w:cs="Calibri"/>
                <w:b/>
              </w:rPr>
            </w:pPr>
            <w:r w:rsidRPr="00E67836">
              <w:rPr>
                <w:rFonts w:ascii="Cambria" w:eastAsia="Calibri" w:hAnsi="Cambria" w:cs="Calibri"/>
                <w:b/>
                <w:color w:val="FFFFFF"/>
              </w:rPr>
              <w:t>Measure Full Name</w:t>
            </w:r>
          </w:p>
        </w:tc>
        <w:tc>
          <w:tcPr>
            <w:tcW w:w="1719" w:type="dxa"/>
            <w:shd w:val="clear" w:color="auto" w:fill="5F5F5F"/>
          </w:tcPr>
          <w:p w14:paraId="04207292" w14:textId="77777777" w:rsidR="0057246F" w:rsidRPr="00E67836" w:rsidRDefault="0057246F" w:rsidP="0057246F">
            <w:pPr>
              <w:widowControl w:val="0"/>
              <w:spacing w:after="0" w:line="240" w:lineRule="auto"/>
              <w:ind w:left="107"/>
              <w:rPr>
                <w:rFonts w:ascii="Cambria" w:eastAsia="Calibri" w:hAnsi="Cambria" w:cs="Calibri"/>
                <w:b/>
              </w:rPr>
            </w:pPr>
            <w:r w:rsidRPr="00E67836">
              <w:rPr>
                <w:rFonts w:ascii="Cambria" w:eastAsia="Calibri" w:hAnsi="Cambria" w:cs="Calibri"/>
                <w:b/>
                <w:color w:val="FFFFFF"/>
              </w:rPr>
              <w:t>Programs</w:t>
            </w:r>
          </w:p>
        </w:tc>
        <w:tc>
          <w:tcPr>
            <w:tcW w:w="2062" w:type="dxa"/>
            <w:shd w:val="clear" w:color="auto" w:fill="5F5F5F"/>
          </w:tcPr>
          <w:p w14:paraId="6BD801BC" w14:textId="7ABF84FE" w:rsidR="0057246F" w:rsidRPr="00E67836" w:rsidRDefault="0057246F" w:rsidP="0057246F">
            <w:pPr>
              <w:widowControl w:val="0"/>
              <w:spacing w:after="0" w:line="240" w:lineRule="auto"/>
              <w:ind w:left="107"/>
              <w:rPr>
                <w:rFonts w:ascii="Cambria" w:eastAsia="Calibri" w:hAnsi="Cambria" w:cs="Calibri"/>
                <w:b/>
              </w:rPr>
            </w:pPr>
            <w:r w:rsidRPr="00E67836">
              <w:rPr>
                <w:rFonts w:ascii="Cambria" w:eastAsia="Calibri" w:hAnsi="Cambria" w:cs="Calibri"/>
                <w:b/>
                <w:color w:val="FFFFFF"/>
              </w:rPr>
              <w:t>Method/Source</w:t>
            </w:r>
          </w:p>
        </w:tc>
      </w:tr>
      <w:tr w:rsidR="0057246F" w:rsidRPr="00853891" w14:paraId="10DCCB39" w14:textId="77777777" w:rsidTr="001219CF">
        <w:trPr>
          <w:trHeight w:val="213"/>
        </w:trPr>
        <w:tc>
          <w:tcPr>
            <w:tcW w:w="13568" w:type="dxa"/>
            <w:gridSpan w:val="4"/>
            <w:shd w:val="clear" w:color="auto" w:fill="9CC2E5" w:themeFill="accent1" w:themeFillTint="99"/>
          </w:tcPr>
          <w:p w14:paraId="34DCACC5" w14:textId="589CAF12" w:rsidR="0057246F" w:rsidRPr="0057246F" w:rsidRDefault="0057246F" w:rsidP="0057246F">
            <w:pPr>
              <w:widowControl w:val="0"/>
              <w:spacing w:after="0" w:line="240" w:lineRule="auto"/>
              <w:ind w:left="75"/>
              <w:rPr>
                <w:rFonts w:ascii="Cambria" w:eastAsia="Calibri" w:hAnsi="Cambria" w:cs="Calibri"/>
                <w:b/>
              </w:rPr>
            </w:pPr>
            <w:r w:rsidRPr="0057246F">
              <w:rPr>
                <w:rFonts w:ascii="Cambria" w:eastAsia="Calibri" w:hAnsi="Cambria" w:cs="Calibri"/>
                <w:b/>
              </w:rPr>
              <w:t>Chart-Abstracted</w:t>
            </w:r>
            <w:r w:rsidRPr="0057246F">
              <w:rPr>
                <w:rFonts w:ascii="Cambria" w:eastAsia="Calibri" w:hAnsi="Cambria" w:cs="Calibri"/>
                <w:b/>
                <w:spacing w:val="-4"/>
              </w:rPr>
              <w:t xml:space="preserve"> </w:t>
            </w:r>
            <w:r w:rsidRPr="0057246F">
              <w:rPr>
                <w:rFonts w:ascii="Cambria" w:eastAsia="Calibri" w:hAnsi="Cambria" w:cs="Calibri"/>
                <w:b/>
              </w:rPr>
              <w:t>Clinical</w:t>
            </w:r>
            <w:r w:rsidRPr="0057246F">
              <w:rPr>
                <w:rFonts w:ascii="Cambria" w:eastAsia="Calibri" w:hAnsi="Cambria" w:cs="Calibri"/>
                <w:b/>
                <w:spacing w:val="-3"/>
              </w:rPr>
              <w:t xml:space="preserve"> </w:t>
            </w:r>
            <w:r w:rsidRPr="0057246F">
              <w:rPr>
                <w:rFonts w:ascii="Cambria" w:eastAsia="Calibri" w:hAnsi="Cambria" w:cs="Calibri"/>
                <w:b/>
              </w:rPr>
              <w:t>Process</w:t>
            </w:r>
            <w:r w:rsidRPr="0057246F">
              <w:rPr>
                <w:rFonts w:ascii="Cambria" w:eastAsia="Calibri" w:hAnsi="Cambria" w:cs="Calibri"/>
                <w:b/>
                <w:spacing w:val="-2"/>
              </w:rPr>
              <w:t xml:space="preserve"> </w:t>
            </w:r>
            <w:r w:rsidRPr="0057246F">
              <w:rPr>
                <w:rFonts w:ascii="Cambria" w:eastAsia="Calibri" w:hAnsi="Cambria" w:cs="Calibri"/>
                <w:b/>
              </w:rPr>
              <w:t>of</w:t>
            </w:r>
            <w:r w:rsidRPr="0057246F">
              <w:rPr>
                <w:rFonts w:ascii="Cambria" w:eastAsia="Calibri" w:hAnsi="Cambria" w:cs="Calibri"/>
                <w:b/>
                <w:spacing w:val="-4"/>
              </w:rPr>
              <w:t xml:space="preserve"> </w:t>
            </w:r>
            <w:r w:rsidRPr="0057246F">
              <w:rPr>
                <w:rFonts w:ascii="Cambria" w:eastAsia="Calibri" w:hAnsi="Cambria" w:cs="Calibri"/>
                <w:b/>
              </w:rPr>
              <w:t>Care</w:t>
            </w:r>
          </w:p>
        </w:tc>
      </w:tr>
      <w:tr w:rsidR="0057246F" w:rsidRPr="00853891" w14:paraId="1F12CCB6" w14:textId="77777777" w:rsidTr="0057246F">
        <w:trPr>
          <w:trHeight w:val="213"/>
        </w:trPr>
        <w:tc>
          <w:tcPr>
            <w:tcW w:w="2245" w:type="dxa"/>
          </w:tcPr>
          <w:p w14:paraId="016D1264" w14:textId="77777777" w:rsidR="0057246F" w:rsidRPr="00853891" w:rsidRDefault="0057246F" w:rsidP="0057246F">
            <w:pPr>
              <w:widowControl w:val="0"/>
              <w:spacing w:after="0" w:line="234" w:lineRule="exact"/>
              <w:ind w:left="110"/>
              <w:rPr>
                <w:rFonts w:ascii="Cambria" w:eastAsia="Calibri" w:hAnsi="Cambria" w:cs="Calibri"/>
                <w:sz w:val="20"/>
                <w:szCs w:val="20"/>
              </w:rPr>
            </w:pPr>
            <w:r w:rsidRPr="00853891">
              <w:rPr>
                <w:rFonts w:ascii="Cambria" w:eastAsia="Calibri" w:hAnsi="Cambria" w:cs="Calibri"/>
                <w:w w:val="110"/>
                <w:sz w:val="20"/>
                <w:szCs w:val="20"/>
              </w:rPr>
              <w:t>PC-01</w:t>
            </w:r>
          </w:p>
        </w:tc>
        <w:tc>
          <w:tcPr>
            <w:tcW w:w="7542" w:type="dxa"/>
          </w:tcPr>
          <w:p w14:paraId="50674125"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Elective</w:t>
            </w:r>
            <w:r w:rsidRPr="00853891">
              <w:rPr>
                <w:rFonts w:ascii="Cambria" w:eastAsia="Calibri" w:hAnsi="Cambria" w:cs="Calibri"/>
                <w:spacing w:val="-6"/>
                <w:sz w:val="20"/>
              </w:rPr>
              <w:t xml:space="preserve"> </w:t>
            </w:r>
            <w:r w:rsidRPr="00853891">
              <w:rPr>
                <w:rFonts w:ascii="Cambria" w:eastAsia="Calibri" w:hAnsi="Cambria" w:cs="Calibri"/>
                <w:sz w:val="20"/>
              </w:rPr>
              <w:t>delivery</w:t>
            </w:r>
          </w:p>
        </w:tc>
        <w:tc>
          <w:tcPr>
            <w:tcW w:w="1719" w:type="dxa"/>
          </w:tcPr>
          <w:p w14:paraId="243B18D6"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p>
        </w:tc>
        <w:tc>
          <w:tcPr>
            <w:tcW w:w="2062" w:type="dxa"/>
          </w:tcPr>
          <w:p w14:paraId="0A349A5E"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05"/>
                <w:sz w:val="20"/>
              </w:rPr>
              <w:t>Chart</w:t>
            </w:r>
            <w:r w:rsidRPr="00853891">
              <w:rPr>
                <w:rFonts w:ascii="Cambria" w:eastAsia="Calibri" w:hAnsi="Cambria" w:cs="Calibri"/>
                <w:spacing w:val="-6"/>
                <w:w w:val="105"/>
                <w:sz w:val="20"/>
              </w:rPr>
              <w:t xml:space="preserve"> </w:t>
            </w:r>
            <w:r w:rsidRPr="00853891">
              <w:rPr>
                <w:rFonts w:ascii="Cambria" w:eastAsia="Calibri" w:hAnsi="Cambria" w:cs="Calibri"/>
                <w:w w:val="105"/>
                <w:sz w:val="20"/>
              </w:rPr>
              <w:t>abstracted</w:t>
            </w:r>
          </w:p>
        </w:tc>
      </w:tr>
      <w:tr w:rsidR="0057246F" w:rsidRPr="00853891" w14:paraId="0550BECD" w14:textId="77777777" w:rsidTr="0057246F">
        <w:trPr>
          <w:trHeight w:val="213"/>
        </w:trPr>
        <w:tc>
          <w:tcPr>
            <w:tcW w:w="2245" w:type="dxa"/>
          </w:tcPr>
          <w:p w14:paraId="2F441D50" w14:textId="77777777" w:rsidR="0057246F" w:rsidRPr="00853891" w:rsidRDefault="0057246F" w:rsidP="0057246F">
            <w:pPr>
              <w:widowControl w:val="0"/>
              <w:spacing w:after="0" w:line="240" w:lineRule="auto"/>
              <w:ind w:left="110"/>
              <w:rPr>
                <w:rFonts w:ascii="Cambria" w:eastAsia="Calibri" w:hAnsi="Cambria" w:cs="Calibri"/>
                <w:sz w:val="20"/>
                <w:szCs w:val="20"/>
              </w:rPr>
            </w:pPr>
            <w:r w:rsidRPr="00853891">
              <w:rPr>
                <w:rFonts w:ascii="Cambria" w:eastAsia="Calibri" w:hAnsi="Cambria" w:cs="Calibri"/>
                <w:sz w:val="20"/>
                <w:szCs w:val="20"/>
              </w:rPr>
              <w:t>Sepsis</w:t>
            </w:r>
          </w:p>
        </w:tc>
        <w:tc>
          <w:tcPr>
            <w:tcW w:w="7542" w:type="dxa"/>
          </w:tcPr>
          <w:p w14:paraId="63254C91"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sz w:val="20"/>
              </w:rPr>
              <w:t>Severe</w:t>
            </w:r>
            <w:r w:rsidRPr="00853891">
              <w:rPr>
                <w:rFonts w:ascii="Cambria" w:eastAsia="Calibri" w:hAnsi="Cambria" w:cs="Calibri"/>
                <w:spacing w:val="-2"/>
                <w:sz w:val="20"/>
              </w:rPr>
              <w:t xml:space="preserve"> </w:t>
            </w:r>
            <w:r w:rsidRPr="00853891">
              <w:rPr>
                <w:rFonts w:ascii="Cambria" w:eastAsia="Calibri" w:hAnsi="Cambria" w:cs="Calibri"/>
                <w:sz w:val="20"/>
              </w:rPr>
              <w:t>sepsis</w:t>
            </w:r>
            <w:r w:rsidRPr="00853891">
              <w:rPr>
                <w:rFonts w:ascii="Cambria" w:eastAsia="Calibri" w:hAnsi="Cambria" w:cs="Calibri"/>
                <w:spacing w:val="-5"/>
                <w:sz w:val="20"/>
              </w:rPr>
              <w:t xml:space="preserve"> </w:t>
            </w:r>
            <w:r w:rsidRPr="00853891">
              <w:rPr>
                <w:rFonts w:ascii="Cambria" w:eastAsia="Calibri" w:hAnsi="Cambria" w:cs="Calibri"/>
                <w:sz w:val="20"/>
              </w:rPr>
              <w:t>and</w:t>
            </w:r>
            <w:r w:rsidRPr="00853891">
              <w:rPr>
                <w:rFonts w:ascii="Cambria" w:eastAsia="Calibri" w:hAnsi="Cambria" w:cs="Calibri"/>
                <w:spacing w:val="-5"/>
                <w:sz w:val="20"/>
              </w:rPr>
              <w:t xml:space="preserve"> </w:t>
            </w:r>
            <w:r w:rsidRPr="00853891">
              <w:rPr>
                <w:rFonts w:ascii="Cambria" w:eastAsia="Calibri" w:hAnsi="Cambria" w:cs="Calibri"/>
                <w:sz w:val="20"/>
              </w:rPr>
              <w:t>septic</w:t>
            </w:r>
            <w:r w:rsidRPr="00853891">
              <w:rPr>
                <w:rFonts w:ascii="Cambria" w:eastAsia="Calibri" w:hAnsi="Cambria" w:cs="Calibri"/>
                <w:spacing w:val="-4"/>
                <w:sz w:val="20"/>
              </w:rPr>
              <w:t xml:space="preserve"> </w:t>
            </w:r>
            <w:r w:rsidRPr="00853891">
              <w:rPr>
                <w:rFonts w:ascii="Cambria" w:eastAsia="Calibri" w:hAnsi="Cambria" w:cs="Calibri"/>
                <w:sz w:val="20"/>
              </w:rPr>
              <w:t>shock:</w:t>
            </w:r>
            <w:r w:rsidRPr="00853891">
              <w:rPr>
                <w:rFonts w:ascii="Cambria" w:eastAsia="Calibri" w:hAnsi="Cambria" w:cs="Calibri"/>
                <w:spacing w:val="-5"/>
                <w:sz w:val="20"/>
              </w:rPr>
              <w:t xml:space="preserve"> </w:t>
            </w:r>
            <w:r w:rsidRPr="00853891">
              <w:rPr>
                <w:rFonts w:ascii="Cambria" w:eastAsia="Calibri" w:hAnsi="Cambria" w:cs="Calibri"/>
                <w:sz w:val="20"/>
              </w:rPr>
              <w:t>Management</w:t>
            </w:r>
            <w:r w:rsidRPr="00853891">
              <w:rPr>
                <w:rFonts w:ascii="Cambria" w:eastAsia="Calibri" w:hAnsi="Cambria" w:cs="Calibri"/>
                <w:spacing w:val="-4"/>
                <w:sz w:val="20"/>
              </w:rPr>
              <w:t xml:space="preserve"> </w:t>
            </w:r>
            <w:r w:rsidRPr="00853891">
              <w:rPr>
                <w:rFonts w:ascii="Cambria" w:eastAsia="Calibri" w:hAnsi="Cambria" w:cs="Calibri"/>
                <w:sz w:val="20"/>
              </w:rPr>
              <w:t>bundle (Composite</w:t>
            </w:r>
            <w:r w:rsidRPr="00853891">
              <w:rPr>
                <w:rFonts w:ascii="Cambria" w:eastAsia="Calibri" w:hAnsi="Cambria" w:cs="Calibri"/>
                <w:spacing w:val="-2"/>
                <w:sz w:val="20"/>
              </w:rPr>
              <w:t xml:space="preserve"> </w:t>
            </w:r>
            <w:r w:rsidRPr="00853891">
              <w:rPr>
                <w:rFonts w:ascii="Cambria" w:eastAsia="Calibri" w:hAnsi="Cambria" w:cs="Calibri"/>
                <w:sz w:val="20"/>
              </w:rPr>
              <w:t>Measure)</w:t>
            </w:r>
          </w:p>
        </w:tc>
        <w:tc>
          <w:tcPr>
            <w:tcW w:w="1719" w:type="dxa"/>
          </w:tcPr>
          <w:p w14:paraId="28F753F5"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5"/>
                <w:sz w:val="20"/>
              </w:rPr>
              <w:t>CC</w:t>
            </w:r>
          </w:p>
        </w:tc>
        <w:tc>
          <w:tcPr>
            <w:tcW w:w="2062" w:type="dxa"/>
          </w:tcPr>
          <w:p w14:paraId="335CAC74"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05"/>
                <w:sz w:val="20"/>
              </w:rPr>
              <w:t>Chart</w:t>
            </w:r>
            <w:r w:rsidRPr="00853891">
              <w:rPr>
                <w:rFonts w:ascii="Cambria" w:eastAsia="Calibri" w:hAnsi="Cambria" w:cs="Calibri"/>
                <w:spacing w:val="-6"/>
                <w:w w:val="105"/>
                <w:sz w:val="20"/>
              </w:rPr>
              <w:t xml:space="preserve"> </w:t>
            </w:r>
            <w:r w:rsidRPr="00853891">
              <w:rPr>
                <w:rFonts w:ascii="Cambria" w:eastAsia="Calibri" w:hAnsi="Cambria" w:cs="Calibri"/>
                <w:w w:val="105"/>
                <w:sz w:val="20"/>
              </w:rPr>
              <w:t>abstracted</w:t>
            </w:r>
          </w:p>
        </w:tc>
      </w:tr>
      <w:tr w:rsidR="0057246F" w:rsidRPr="00853891" w14:paraId="147E6DF5" w14:textId="77777777" w:rsidTr="001219CF">
        <w:trPr>
          <w:trHeight w:val="213"/>
        </w:trPr>
        <w:tc>
          <w:tcPr>
            <w:tcW w:w="13568" w:type="dxa"/>
            <w:gridSpan w:val="4"/>
            <w:shd w:val="clear" w:color="auto" w:fill="9CC2E5" w:themeFill="accent1" w:themeFillTint="99"/>
          </w:tcPr>
          <w:p w14:paraId="7855F3FF" w14:textId="61BC8137" w:rsidR="0057246F" w:rsidRPr="00853891" w:rsidRDefault="0057246F" w:rsidP="0057246F">
            <w:pPr>
              <w:widowControl w:val="0"/>
              <w:spacing w:after="0" w:line="240" w:lineRule="auto"/>
              <w:ind w:left="75"/>
              <w:rPr>
                <w:rFonts w:ascii="Cambria" w:eastAsia="Calibri" w:hAnsi="Cambria" w:cs="Calibri"/>
                <w:sz w:val="20"/>
              </w:rPr>
            </w:pPr>
            <w:r w:rsidRPr="0057246F">
              <w:rPr>
                <w:rFonts w:ascii="Cambria" w:eastAsia="Calibri" w:hAnsi="Cambria" w:cs="Calibri"/>
                <w:b/>
                <w:w w:val="105"/>
                <w:szCs w:val="20"/>
              </w:rPr>
              <w:t>EHR-Based</w:t>
            </w:r>
            <w:r w:rsidRPr="0057246F">
              <w:rPr>
                <w:rFonts w:ascii="Cambria" w:eastAsia="Calibri" w:hAnsi="Cambria" w:cs="Calibri"/>
                <w:b/>
                <w:spacing w:val="-4"/>
                <w:w w:val="105"/>
                <w:szCs w:val="20"/>
              </w:rPr>
              <w:t xml:space="preserve"> </w:t>
            </w:r>
            <w:r w:rsidRPr="0057246F">
              <w:rPr>
                <w:rFonts w:ascii="Cambria" w:eastAsia="Calibri" w:hAnsi="Cambria" w:cs="Calibri"/>
                <w:b/>
                <w:w w:val="105"/>
                <w:szCs w:val="20"/>
              </w:rPr>
              <w:t>Clinical</w:t>
            </w:r>
            <w:r w:rsidRPr="0057246F">
              <w:rPr>
                <w:rFonts w:ascii="Cambria" w:eastAsia="Calibri" w:hAnsi="Cambria" w:cs="Calibri"/>
                <w:b/>
                <w:spacing w:val="-4"/>
                <w:w w:val="105"/>
                <w:szCs w:val="20"/>
              </w:rPr>
              <w:t xml:space="preserve"> </w:t>
            </w:r>
            <w:r w:rsidRPr="0057246F">
              <w:rPr>
                <w:rFonts w:ascii="Cambria" w:eastAsia="Calibri" w:hAnsi="Cambria" w:cs="Calibri"/>
                <w:b/>
                <w:w w:val="105"/>
                <w:szCs w:val="20"/>
              </w:rPr>
              <w:t>Process</w:t>
            </w:r>
            <w:r w:rsidRPr="0057246F">
              <w:rPr>
                <w:rFonts w:ascii="Cambria" w:eastAsia="Calibri" w:hAnsi="Cambria" w:cs="Calibri"/>
                <w:b/>
                <w:spacing w:val="-3"/>
                <w:w w:val="105"/>
                <w:szCs w:val="20"/>
              </w:rPr>
              <w:t xml:space="preserve"> </w:t>
            </w:r>
            <w:r w:rsidRPr="0057246F">
              <w:rPr>
                <w:rFonts w:ascii="Cambria" w:eastAsia="Calibri" w:hAnsi="Cambria" w:cs="Calibri"/>
                <w:b/>
                <w:w w:val="105"/>
                <w:szCs w:val="20"/>
              </w:rPr>
              <w:t>of</w:t>
            </w:r>
            <w:r w:rsidRPr="0057246F">
              <w:rPr>
                <w:rFonts w:ascii="Cambria" w:eastAsia="Calibri" w:hAnsi="Cambria" w:cs="Calibri"/>
                <w:b/>
                <w:spacing w:val="-4"/>
                <w:w w:val="105"/>
                <w:szCs w:val="20"/>
              </w:rPr>
              <w:t xml:space="preserve"> </w:t>
            </w:r>
            <w:r w:rsidRPr="0057246F">
              <w:rPr>
                <w:rFonts w:ascii="Cambria" w:eastAsia="Calibri" w:hAnsi="Cambria" w:cs="Calibri"/>
                <w:b/>
                <w:w w:val="105"/>
                <w:szCs w:val="20"/>
              </w:rPr>
              <w:t>Care</w:t>
            </w:r>
            <w:r w:rsidRPr="0057246F">
              <w:rPr>
                <w:rFonts w:ascii="Cambria" w:eastAsia="Calibri" w:hAnsi="Cambria" w:cs="Calibri"/>
                <w:b/>
                <w:spacing w:val="-4"/>
                <w:w w:val="105"/>
                <w:szCs w:val="20"/>
              </w:rPr>
              <w:t xml:space="preserve"> </w:t>
            </w:r>
            <w:r w:rsidRPr="0057246F">
              <w:rPr>
                <w:rFonts w:ascii="Cambria" w:eastAsia="Calibri" w:hAnsi="Cambria" w:cs="Calibri"/>
                <w:b/>
                <w:w w:val="105"/>
                <w:szCs w:val="20"/>
              </w:rPr>
              <w:t>(</w:t>
            </w:r>
            <w:proofErr w:type="spellStart"/>
            <w:r w:rsidRPr="0057246F">
              <w:rPr>
                <w:rFonts w:ascii="Cambria" w:eastAsia="Calibri" w:hAnsi="Cambria" w:cs="Calibri"/>
                <w:b/>
                <w:w w:val="105"/>
                <w:szCs w:val="20"/>
              </w:rPr>
              <w:t>eCQMs</w:t>
            </w:r>
            <w:proofErr w:type="spellEnd"/>
            <w:r w:rsidRPr="0057246F">
              <w:rPr>
                <w:rFonts w:ascii="Cambria" w:eastAsia="Calibri" w:hAnsi="Cambria" w:cs="Calibri"/>
                <w:b/>
                <w:w w:val="105"/>
                <w:szCs w:val="20"/>
              </w:rPr>
              <w:t xml:space="preserve">) </w:t>
            </w:r>
            <w:r w:rsidR="00FE385A" w:rsidRPr="0057246F">
              <w:rPr>
                <w:rFonts w:ascii="Cambria" w:eastAsia="Calibri" w:hAnsi="Cambria" w:cs="Calibri"/>
                <w:b/>
                <w:w w:val="105"/>
                <w:szCs w:val="20"/>
              </w:rPr>
              <w:t>|</w:t>
            </w:r>
            <w:r w:rsidR="00FE385A">
              <w:rPr>
                <w:rFonts w:ascii="Cambria" w:eastAsia="Calibri" w:hAnsi="Cambria" w:cs="Calibri"/>
                <w:w w:val="105"/>
                <w:sz w:val="20"/>
                <w:szCs w:val="20"/>
              </w:rPr>
              <w:t xml:space="preserve"> </w:t>
            </w:r>
            <w:r w:rsidR="00FE385A" w:rsidRPr="00FE385A">
              <w:rPr>
                <w:rFonts w:ascii="Cambria" w:hAnsi="Cambria"/>
                <w:sz w:val="20"/>
                <w:szCs w:val="20"/>
              </w:rPr>
              <w:t>Requirement</w:t>
            </w:r>
            <w:r w:rsidRPr="0057246F">
              <w:rPr>
                <w:rFonts w:ascii="Cambria" w:eastAsia="Calibri" w:hAnsi="Cambria" w:cs="Calibri"/>
                <w:w w:val="105"/>
                <w:sz w:val="20"/>
                <w:szCs w:val="20"/>
              </w:rPr>
              <w:t xml:space="preserve"> includes three self-selected </w:t>
            </w:r>
            <w:proofErr w:type="spellStart"/>
            <w:r w:rsidRPr="0057246F">
              <w:rPr>
                <w:rFonts w:ascii="Cambria" w:eastAsia="Calibri" w:hAnsi="Cambria" w:cs="Calibri"/>
                <w:w w:val="105"/>
                <w:sz w:val="20"/>
                <w:szCs w:val="20"/>
              </w:rPr>
              <w:t>eCQMs</w:t>
            </w:r>
            <w:proofErr w:type="spellEnd"/>
            <w:r w:rsidRPr="0057246F">
              <w:rPr>
                <w:rFonts w:ascii="Cambria" w:eastAsia="Calibri" w:hAnsi="Cambria" w:cs="Calibri"/>
                <w:w w:val="105"/>
                <w:sz w:val="20"/>
                <w:szCs w:val="20"/>
              </w:rPr>
              <w:t xml:space="preserve"> and the Safe Use of Opioids measure.</w:t>
            </w:r>
          </w:p>
        </w:tc>
      </w:tr>
      <w:tr w:rsidR="0057246F" w:rsidRPr="00853891" w14:paraId="6BF3C840" w14:textId="77777777" w:rsidTr="0057246F">
        <w:trPr>
          <w:trHeight w:val="213"/>
        </w:trPr>
        <w:tc>
          <w:tcPr>
            <w:tcW w:w="2245" w:type="dxa"/>
          </w:tcPr>
          <w:p w14:paraId="514D0E45" w14:textId="77777777" w:rsidR="0057246F" w:rsidRPr="00853891" w:rsidRDefault="0057246F" w:rsidP="0057246F">
            <w:pPr>
              <w:widowControl w:val="0"/>
              <w:spacing w:after="0" w:line="234" w:lineRule="exact"/>
              <w:ind w:left="184"/>
              <w:rPr>
                <w:rFonts w:ascii="Cambria" w:eastAsia="Calibri" w:hAnsi="Cambria" w:cs="Calibri"/>
                <w:sz w:val="20"/>
                <w:szCs w:val="20"/>
              </w:rPr>
            </w:pPr>
            <w:r w:rsidRPr="00853891">
              <w:rPr>
                <w:rFonts w:ascii="Cambria" w:eastAsia="Calibri" w:hAnsi="Cambria" w:cs="Calibri"/>
                <w:w w:val="110"/>
                <w:sz w:val="20"/>
                <w:szCs w:val="20"/>
              </w:rPr>
              <w:t>ED-2</w:t>
            </w:r>
          </w:p>
        </w:tc>
        <w:tc>
          <w:tcPr>
            <w:tcW w:w="7542" w:type="dxa"/>
          </w:tcPr>
          <w:p w14:paraId="142944BC"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Admit</w:t>
            </w:r>
            <w:r w:rsidRPr="00853891">
              <w:rPr>
                <w:rFonts w:ascii="Cambria" w:eastAsia="Calibri" w:hAnsi="Cambria" w:cs="Calibri"/>
                <w:spacing w:val="-4"/>
                <w:sz w:val="20"/>
              </w:rPr>
              <w:t xml:space="preserve"> </w:t>
            </w:r>
            <w:r w:rsidRPr="00853891">
              <w:rPr>
                <w:rFonts w:ascii="Cambria" w:eastAsia="Calibri" w:hAnsi="Cambria" w:cs="Calibri"/>
                <w:sz w:val="20"/>
              </w:rPr>
              <w:t>decision</w:t>
            </w:r>
            <w:r w:rsidRPr="00853891">
              <w:rPr>
                <w:rFonts w:ascii="Cambria" w:eastAsia="Calibri" w:hAnsi="Cambria" w:cs="Calibri"/>
                <w:spacing w:val="-1"/>
                <w:sz w:val="20"/>
              </w:rPr>
              <w:t xml:space="preserve"> </w:t>
            </w:r>
            <w:r w:rsidRPr="00853891">
              <w:rPr>
                <w:rFonts w:ascii="Cambria" w:eastAsia="Calibri" w:hAnsi="Cambria" w:cs="Calibri"/>
                <w:sz w:val="20"/>
              </w:rPr>
              <w:t>time</w:t>
            </w:r>
            <w:r w:rsidRPr="00853891">
              <w:rPr>
                <w:rFonts w:ascii="Cambria" w:eastAsia="Calibri" w:hAnsi="Cambria" w:cs="Calibri"/>
                <w:spacing w:val="-3"/>
                <w:sz w:val="20"/>
              </w:rPr>
              <w:t xml:space="preserve"> </w:t>
            </w:r>
            <w:r w:rsidRPr="00853891">
              <w:rPr>
                <w:rFonts w:ascii="Cambria" w:eastAsia="Calibri" w:hAnsi="Cambria" w:cs="Calibri"/>
                <w:sz w:val="20"/>
              </w:rPr>
              <w:t>to</w:t>
            </w:r>
            <w:r w:rsidRPr="00853891">
              <w:rPr>
                <w:rFonts w:ascii="Cambria" w:eastAsia="Calibri" w:hAnsi="Cambria" w:cs="Calibri"/>
                <w:spacing w:val="-3"/>
                <w:sz w:val="20"/>
              </w:rPr>
              <w:t xml:space="preserve"> </w:t>
            </w:r>
            <w:r w:rsidRPr="00853891">
              <w:rPr>
                <w:rFonts w:ascii="Cambria" w:eastAsia="Calibri" w:hAnsi="Cambria" w:cs="Calibri"/>
                <w:sz w:val="20"/>
              </w:rPr>
              <w:t>ED</w:t>
            </w:r>
            <w:r w:rsidRPr="00853891">
              <w:rPr>
                <w:rFonts w:ascii="Cambria" w:eastAsia="Calibri" w:hAnsi="Cambria" w:cs="Calibri"/>
                <w:spacing w:val="-3"/>
                <w:sz w:val="20"/>
              </w:rPr>
              <w:t xml:space="preserve"> </w:t>
            </w:r>
            <w:r w:rsidRPr="00853891">
              <w:rPr>
                <w:rFonts w:ascii="Cambria" w:eastAsia="Calibri" w:hAnsi="Cambria" w:cs="Calibri"/>
                <w:sz w:val="20"/>
              </w:rPr>
              <w:t>departure</w:t>
            </w:r>
            <w:r w:rsidRPr="00853891">
              <w:rPr>
                <w:rFonts w:ascii="Cambria" w:eastAsia="Calibri" w:hAnsi="Cambria" w:cs="Calibri"/>
                <w:spacing w:val="-1"/>
                <w:sz w:val="20"/>
              </w:rPr>
              <w:t xml:space="preserve"> </w:t>
            </w:r>
            <w:r w:rsidRPr="00853891">
              <w:rPr>
                <w:rFonts w:ascii="Cambria" w:eastAsia="Calibri" w:hAnsi="Cambria" w:cs="Calibri"/>
                <w:sz w:val="20"/>
              </w:rPr>
              <w:t>time</w:t>
            </w:r>
            <w:r w:rsidRPr="00853891">
              <w:rPr>
                <w:rFonts w:ascii="Cambria" w:eastAsia="Calibri" w:hAnsi="Cambria" w:cs="Calibri"/>
                <w:spacing w:val="-3"/>
                <w:sz w:val="20"/>
              </w:rPr>
              <w:t xml:space="preserve"> </w:t>
            </w:r>
            <w:r w:rsidRPr="00853891">
              <w:rPr>
                <w:rFonts w:ascii="Cambria" w:eastAsia="Calibri" w:hAnsi="Cambria" w:cs="Calibri"/>
                <w:sz w:val="20"/>
              </w:rPr>
              <w:t>for</w:t>
            </w:r>
            <w:r w:rsidRPr="00853891">
              <w:rPr>
                <w:rFonts w:ascii="Cambria" w:eastAsia="Calibri" w:hAnsi="Cambria" w:cs="Calibri"/>
                <w:spacing w:val="-3"/>
                <w:sz w:val="20"/>
              </w:rPr>
              <w:t xml:space="preserve"> </w:t>
            </w:r>
            <w:r w:rsidRPr="00853891">
              <w:rPr>
                <w:rFonts w:ascii="Cambria" w:eastAsia="Calibri" w:hAnsi="Cambria" w:cs="Calibri"/>
                <w:sz w:val="20"/>
              </w:rPr>
              <w:t>admitted</w:t>
            </w:r>
            <w:r w:rsidRPr="00853891">
              <w:rPr>
                <w:rFonts w:ascii="Cambria" w:eastAsia="Calibri" w:hAnsi="Cambria" w:cs="Calibri"/>
                <w:spacing w:val="-4"/>
                <w:sz w:val="20"/>
              </w:rPr>
              <w:t xml:space="preserve"> </w:t>
            </w:r>
            <w:r w:rsidRPr="00853891">
              <w:rPr>
                <w:rFonts w:ascii="Cambria" w:eastAsia="Calibri" w:hAnsi="Cambria" w:cs="Calibri"/>
                <w:sz w:val="20"/>
              </w:rPr>
              <w:t>patients</w:t>
            </w:r>
          </w:p>
        </w:tc>
        <w:tc>
          <w:tcPr>
            <w:tcW w:w="1719" w:type="dxa"/>
          </w:tcPr>
          <w:p w14:paraId="0E3EA7B5"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14B48234" w14:textId="77777777" w:rsidR="0057246F" w:rsidRPr="00853891" w:rsidRDefault="0057246F" w:rsidP="0057246F">
            <w:pPr>
              <w:widowControl w:val="0"/>
              <w:spacing w:after="0" w:line="234" w:lineRule="exact"/>
              <w:ind w:left="107"/>
              <w:rPr>
                <w:rFonts w:ascii="Cambria" w:eastAsia="Calibri" w:hAnsi="Cambria" w:cs="Calibri"/>
                <w:sz w:val="20"/>
              </w:rPr>
            </w:pPr>
            <w:proofErr w:type="spellStart"/>
            <w:r w:rsidRPr="00853891">
              <w:rPr>
                <w:rFonts w:ascii="Cambria" w:eastAsia="Calibri" w:hAnsi="Cambria" w:cs="Calibri"/>
                <w:w w:val="105"/>
                <w:sz w:val="20"/>
              </w:rPr>
              <w:t>eCQM</w:t>
            </w:r>
            <w:proofErr w:type="spellEnd"/>
          </w:p>
        </w:tc>
      </w:tr>
      <w:tr w:rsidR="0057246F" w:rsidRPr="00853891" w14:paraId="76012CE5" w14:textId="77777777" w:rsidTr="0057246F">
        <w:trPr>
          <w:trHeight w:val="215"/>
        </w:trPr>
        <w:tc>
          <w:tcPr>
            <w:tcW w:w="2245" w:type="dxa"/>
          </w:tcPr>
          <w:p w14:paraId="02562468" w14:textId="77777777" w:rsidR="0057246F" w:rsidRPr="00853891" w:rsidRDefault="0057246F" w:rsidP="0057246F">
            <w:pPr>
              <w:widowControl w:val="0"/>
              <w:spacing w:after="0" w:line="236" w:lineRule="exact"/>
              <w:ind w:left="184"/>
              <w:rPr>
                <w:rFonts w:ascii="Cambria" w:eastAsia="Calibri" w:hAnsi="Cambria" w:cs="Calibri"/>
                <w:sz w:val="20"/>
                <w:szCs w:val="20"/>
              </w:rPr>
            </w:pPr>
            <w:r w:rsidRPr="00853891">
              <w:rPr>
                <w:rFonts w:ascii="Cambria" w:eastAsia="Calibri" w:hAnsi="Cambria" w:cs="Calibri"/>
                <w:w w:val="110"/>
                <w:sz w:val="20"/>
                <w:szCs w:val="20"/>
              </w:rPr>
              <w:t>PC-05</w:t>
            </w:r>
          </w:p>
        </w:tc>
        <w:tc>
          <w:tcPr>
            <w:tcW w:w="7542" w:type="dxa"/>
          </w:tcPr>
          <w:p w14:paraId="3DBF65A6" w14:textId="77777777" w:rsidR="0057246F" w:rsidRPr="00853891" w:rsidRDefault="0057246F" w:rsidP="0057246F">
            <w:pPr>
              <w:widowControl w:val="0"/>
              <w:spacing w:after="0" w:line="236" w:lineRule="exact"/>
              <w:ind w:left="107"/>
              <w:rPr>
                <w:rFonts w:ascii="Cambria" w:eastAsia="Calibri" w:hAnsi="Cambria" w:cs="Calibri"/>
                <w:sz w:val="20"/>
              </w:rPr>
            </w:pPr>
            <w:r w:rsidRPr="00853891">
              <w:rPr>
                <w:rFonts w:ascii="Cambria" w:eastAsia="Calibri" w:hAnsi="Cambria" w:cs="Calibri"/>
                <w:sz w:val="20"/>
              </w:rPr>
              <w:t>Exclusive</w:t>
            </w:r>
            <w:r w:rsidRPr="00853891">
              <w:rPr>
                <w:rFonts w:ascii="Cambria" w:eastAsia="Calibri" w:hAnsi="Cambria" w:cs="Calibri"/>
                <w:spacing w:val="-3"/>
                <w:sz w:val="20"/>
              </w:rPr>
              <w:t xml:space="preserve"> </w:t>
            </w:r>
            <w:r w:rsidRPr="00853891">
              <w:rPr>
                <w:rFonts w:ascii="Cambria" w:eastAsia="Calibri" w:hAnsi="Cambria" w:cs="Calibri"/>
                <w:sz w:val="20"/>
              </w:rPr>
              <w:t>breast</w:t>
            </w:r>
            <w:r w:rsidRPr="00853891">
              <w:rPr>
                <w:rFonts w:ascii="Cambria" w:eastAsia="Calibri" w:hAnsi="Cambria" w:cs="Calibri"/>
                <w:spacing w:val="-5"/>
                <w:sz w:val="20"/>
              </w:rPr>
              <w:t xml:space="preserve"> </w:t>
            </w:r>
            <w:r w:rsidRPr="00853891">
              <w:rPr>
                <w:rFonts w:ascii="Cambria" w:eastAsia="Calibri" w:hAnsi="Cambria" w:cs="Calibri"/>
                <w:sz w:val="20"/>
              </w:rPr>
              <w:t>milk</w:t>
            </w:r>
            <w:r w:rsidRPr="00853891">
              <w:rPr>
                <w:rFonts w:ascii="Cambria" w:eastAsia="Calibri" w:hAnsi="Cambria" w:cs="Calibri"/>
                <w:spacing w:val="-3"/>
                <w:sz w:val="20"/>
              </w:rPr>
              <w:t xml:space="preserve"> </w:t>
            </w:r>
            <w:r w:rsidRPr="00853891">
              <w:rPr>
                <w:rFonts w:ascii="Cambria" w:eastAsia="Calibri" w:hAnsi="Cambria" w:cs="Calibri"/>
                <w:sz w:val="20"/>
              </w:rPr>
              <w:t>feeding</w:t>
            </w:r>
          </w:p>
        </w:tc>
        <w:tc>
          <w:tcPr>
            <w:tcW w:w="1719" w:type="dxa"/>
          </w:tcPr>
          <w:p w14:paraId="72AB702A" w14:textId="77777777" w:rsidR="0057246F" w:rsidRPr="00853891" w:rsidRDefault="0057246F" w:rsidP="0057246F">
            <w:pPr>
              <w:widowControl w:val="0"/>
              <w:spacing w:after="0" w:line="236" w:lineRule="exact"/>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35FAEA74" w14:textId="77777777" w:rsidR="0057246F" w:rsidRPr="00853891" w:rsidRDefault="0057246F" w:rsidP="0057246F">
            <w:pPr>
              <w:widowControl w:val="0"/>
              <w:spacing w:after="0" w:line="236" w:lineRule="exact"/>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6D25B41C" w14:textId="77777777" w:rsidTr="0057246F">
        <w:trPr>
          <w:trHeight w:val="213"/>
        </w:trPr>
        <w:tc>
          <w:tcPr>
            <w:tcW w:w="2245" w:type="dxa"/>
          </w:tcPr>
          <w:p w14:paraId="26243558" w14:textId="77777777" w:rsidR="0057246F" w:rsidRPr="00853891" w:rsidRDefault="0057246F" w:rsidP="0057246F">
            <w:pPr>
              <w:widowControl w:val="0"/>
              <w:spacing w:after="0" w:line="234" w:lineRule="exact"/>
              <w:ind w:left="186"/>
              <w:rPr>
                <w:rFonts w:ascii="Cambria" w:eastAsia="Calibri" w:hAnsi="Cambria" w:cs="Calibri"/>
                <w:sz w:val="20"/>
                <w:szCs w:val="20"/>
              </w:rPr>
            </w:pPr>
            <w:r w:rsidRPr="00853891">
              <w:rPr>
                <w:rFonts w:ascii="Cambria" w:eastAsia="Calibri" w:hAnsi="Cambria" w:cs="Calibri"/>
                <w:w w:val="110"/>
                <w:sz w:val="20"/>
                <w:szCs w:val="20"/>
              </w:rPr>
              <w:t>STK-2</w:t>
            </w:r>
          </w:p>
        </w:tc>
        <w:tc>
          <w:tcPr>
            <w:tcW w:w="7542" w:type="dxa"/>
          </w:tcPr>
          <w:p w14:paraId="561F3707"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Ischemic</w:t>
            </w:r>
            <w:r w:rsidRPr="00853891">
              <w:rPr>
                <w:rFonts w:ascii="Cambria" w:eastAsia="Calibri" w:hAnsi="Cambria" w:cs="Calibri"/>
                <w:spacing w:val="-4"/>
                <w:sz w:val="20"/>
              </w:rPr>
              <w:t xml:space="preserve"> </w:t>
            </w:r>
            <w:r w:rsidRPr="00853891">
              <w:rPr>
                <w:rFonts w:ascii="Cambria" w:eastAsia="Calibri" w:hAnsi="Cambria" w:cs="Calibri"/>
                <w:sz w:val="20"/>
              </w:rPr>
              <w:t>stroke</w:t>
            </w:r>
            <w:r w:rsidRPr="00853891">
              <w:rPr>
                <w:rFonts w:ascii="Cambria" w:eastAsia="Calibri" w:hAnsi="Cambria" w:cs="Calibri"/>
                <w:spacing w:val="-5"/>
                <w:sz w:val="20"/>
              </w:rPr>
              <w:t xml:space="preserve"> </w:t>
            </w:r>
            <w:r w:rsidRPr="00853891">
              <w:rPr>
                <w:rFonts w:ascii="Cambria" w:eastAsia="Calibri" w:hAnsi="Cambria" w:cs="Calibri"/>
                <w:sz w:val="20"/>
              </w:rPr>
              <w:t>patients</w:t>
            </w:r>
            <w:r w:rsidRPr="00853891">
              <w:rPr>
                <w:rFonts w:ascii="Cambria" w:eastAsia="Calibri" w:hAnsi="Cambria" w:cs="Calibri"/>
                <w:spacing w:val="-3"/>
                <w:sz w:val="20"/>
              </w:rPr>
              <w:t xml:space="preserve"> </w:t>
            </w:r>
            <w:r w:rsidRPr="00853891">
              <w:rPr>
                <w:rFonts w:ascii="Cambria" w:eastAsia="Calibri" w:hAnsi="Cambria" w:cs="Calibri"/>
                <w:sz w:val="20"/>
              </w:rPr>
              <w:t>discharged</w:t>
            </w:r>
            <w:r w:rsidRPr="00853891">
              <w:rPr>
                <w:rFonts w:ascii="Cambria" w:eastAsia="Calibri" w:hAnsi="Cambria" w:cs="Calibri"/>
                <w:spacing w:val="-4"/>
                <w:sz w:val="20"/>
              </w:rPr>
              <w:t xml:space="preserve"> </w:t>
            </w:r>
            <w:r w:rsidRPr="00853891">
              <w:rPr>
                <w:rFonts w:ascii="Cambria" w:eastAsia="Calibri" w:hAnsi="Cambria" w:cs="Calibri"/>
                <w:sz w:val="20"/>
              </w:rPr>
              <w:t>on</w:t>
            </w:r>
            <w:r w:rsidRPr="00853891">
              <w:rPr>
                <w:rFonts w:ascii="Cambria" w:eastAsia="Calibri" w:hAnsi="Cambria" w:cs="Calibri"/>
                <w:spacing w:val="-1"/>
                <w:sz w:val="20"/>
              </w:rPr>
              <w:t xml:space="preserve"> </w:t>
            </w:r>
            <w:r w:rsidRPr="00853891">
              <w:rPr>
                <w:rFonts w:ascii="Cambria" w:eastAsia="Calibri" w:hAnsi="Cambria" w:cs="Calibri"/>
                <w:sz w:val="20"/>
              </w:rPr>
              <w:t>antithrombotic</w:t>
            </w:r>
            <w:r w:rsidRPr="00853891">
              <w:rPr>
                <w:rFonts w:ascii="Cambria" w:eastAsia="Calibri" w:hAnsi="Cambria" w:cs="Calibri"/>
                <w:spacing w:val="-4"/>
                <w:sz w:val="20"/>
              </w:rPr>
              <w:t xml:space="preserve"> </w:t>
            </w:r>
            <w:r w:rsidRPr="00853891">
              <w:rPr>
                <w:rFonts w:ascii="Cambria" w:eastAsia="Calibri" w:hAnsi="Cambria" w:cs="Calibri"/>
                <w:sz w:val="20"/>
              </w:rPr>
              <w:t>therapy</w:t>
            </w:r>
          </w:p>
        </w:tc>
        <w:tc>
          <w:tcPr>
            <w:tcW w:w="1719" w:type="dxa"/>
          </w:tcPr>
          <w:p w14:paraId="068EDB04"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3174E944"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754DCE2E" w14:textId="77777777" w:rsidTr="0057246F">
        <w:trPr>
          <w:trHeight w:val="213"/>
        </w:trPr>
        <w:tc>
          <w:tcPr>
            <w:tcW w:w="2245" w:type="dxa"/>
          </w:tcPr>
          <w:p w14:paraId="5A7B9147" w14:textId="77777777" w:rsidR="0057246F" w:rsidRPr="00853891" w:rsidRDefault="0057246F" w:rsidP="0057246F">
            <w:pPr>
              <w:widowControl w:val="0"/>
              <w:spacing w:after="0" w:line="234" w:lineRule="exact"/>
              <w:ind w:left="186"/>
              <w:rPr>
                <w:rFonts w:ascii="Cambria" w:eastAsia="Calibri" w:hAnsi="Cambria" w:cs="Calibri"/>
                <w:sz w:val="20"/>
                <w:szCs w:val="20"/>
              </w:rPr>
            </w:pPr>
            <w:r w:rsidRPr="00853891">
              <w:rPr>
                <w:rFonts w:ascii="Cambria" w:eastAsia="Calibri" w:hAnsi="Cambria" w:cs="Calibri"/>
                <w:w w:val="110"/>
                <w:sz w:val="20"/>
                <w:szCs w:val="20"/>
              </w:rPr>
              <w:t>STK-3</w:t>
            </w:r>
          </w:p>
        </w:tc>
        <w:tc>
          <w:tcPr>
            <w:tcW w:w="7542" w:type="dxa"/>
          </w:tcPr>
          <w:p w14:paraId="51813B6A"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Anticoagulation</w:t>
            </w:r>
            <w:r w:rsidRPr="00853891">
              <w:rPr>
                <w:rFonts w:ascii="Cambria" w:eastAsia="Calibri" w:hAnsi="Cambria" w:cs="Calibri"/>
                <w:spacing w:val="-5"/>
                <w:sz w:val="20"/>
              </w:rPr>
              <w:t xml:space="preserve"> </w:t>
            </w:r>
            <w:r w:rsidRPr="00853891">
              <w:rPr>
                <w:rFonts w:ascii="Cambria" w:eastAsia="Calibri" w:hAnsi="Cambria" w:cs="Calibri"/>
                <w:sz w:val="20"/>
              </w:rPr>
              <w:t>therapy</w:t>
            </w:r>
            <w:r w:rsidRPr="00853891">
              <w:rPr>
                <w:rFonts w:ascii="Cambria" w:eastAsia="Calibri" w:hAnsi="Cambria" w:cs="Calibri"/>
                <w:spacing w:val="-5"/>
                <w:sz w:val="20"/>
              </w:rPr>
              <w:t xml:space="preserve"> </w:t>
            </w:r>
            <w:r w:rsidRPr="00853891">
              <w:rPr>
                <w:rFonts w:ascii="Cambria" w:eastAsia="Calibri" w:hAnsi="Cambria" w:cs="Calibri"/>
                <w:sz w:val="20"/>
              </w:rPr>
              <w:t>for</w:t>
            </w:r>
            <w:r w:rsidRPr="00853891">
              <w:rPr>
                <w:rFonts w:ascii="Cambria" w:eastAsia="Calibri" w:hAnsi="Cambria" w:cs="Calibri"/>
                <w:spacing w:val="-5"/>
                <w:sz w:val="20"/>
              </w:rPr>
              <w:t xml:space="preserve"> </w:t>
            </w:r>
            <w:r w:rsidRPr="00853891">
              <w:rPr>
                <w:rFonts w:ascii="Cambria" w:eastAsia="Calibri" w:hAnsi="Cambria" w:cs="Calibri"/>
                <w:sz w:val="20"/>
              </w:rPr>
              <w:t>arterial</w:t>
            </w:r>
            <w:r w:rsidRPr="00853891">
              <w:rPr>
                <w:rFonts w:ascii="Cambria" w:eastAsia="Calibri" w:hAnsi="Cambria" w:cs="Calibri"/>
                <w:spacing w:val="-5"/>
                <w:sz w:val="20"/>
              </w:rPr>
              <w:t xml:space="preserve"> </w:t>
            </w:r>
            <w:r w:rsidRPr="00853891">
              <w:rPr>
                <w:rFonts w:ascii="Cambria" w:eastAsia="Calibri" w:hAnsi="Cambria" w:cs="Calibri"/>
                <w:sz w:val="20"/>
              </w:rPr>
              <w:t>fibrillation/flutter</w:t>
            </w:r>
          </w:p>
        </w:tc>
        <w:tc>
          <w:tcPr>
            <w:tcW w:w="1719" w:type="dxa"/>
          </w:tcPr>
          <w:p w14:paraId="65D13D8D"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27334794"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7126A739" w14:textId="77777777" w:rsidTr="0057246F">
        <w:trPr>
          <w:trHeight w:val="214"/>
        </w:trPr>
        <w:tc>
          <w:tcPr>
            <w:tcW w:w="2245" w:type="dxa"/>
          </w:tcPr>
          <w:p w14:paraId="44EBBD9C" w14:textId="77777777" w:rsidR="0057246F" w:rsidRPr="00853891" w:rsidRDefault="0057246F" w:rsidP="0057246F">
            <w:pPr>
              <w:widowControl w:val="0"/>
              <w:spacing w:after="0" w:line="234" w:lineRule="exact"/>
              <w:ind w:left="186"/>
              <w:rPr>
                <w:rFonts w:ascii="Cambria" w:eastAsia="Calibri" w:hAnsi="Cambria" w:cs="Calibri"/>
                <w:sz w:val="20"/>
                <w:szCs w:val="20"/>
              </w:rPr>
            </w:pPr>
            <w:r w:rsidRPr="00853891">
              <w:rPr>
                <w:rFonts w:ascii="Cambria" w:eastAsia="Calibri" w:hAnsi="Cambria" w:cs="Calibri"/>
                <w:w w:val="110"/>
                <w:sz w:val="20"/>
                <w:szCs w:val="20"/>
              </w:rPr>
              <w:t>STK-5</w:t>
            </w:r>
          </w:p>
        </w:tc>
        <w:tc>
          <w:tcPr>
            <w:tcW w:w="7542" w:type="dxa"/>
          </w:tcPr>
          <w:p w14:paraId="22D5F01A"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Antithrombotic</w:t>
            </w:r>
            <w:r w:rsidRPr="00853891">
              <w:rPr>
                <w:rFonts w:ascii="Cambria" w:eastAsia="Calibri" w:hAnsi="Cambria" w:cs="Calibri"/>
                <w:spacing w:val="-3"/>
                <w:sz w:val="20"/>
              </w:rPr>
              <w:t xml:space="preserve"> </w:t>
            </w:r>
            <w:r w:rsidRPr="00853891">
              <w:rPr>
                <w:rFonts w:ascii="Cambria" w:eastAsia="Calibri" w:hAnsi="Cambria" w:cs="Calibri"/>
                <w:sz w:val="20"/>
              </w:rPr>
              <w:t>therapy</w:t>
            </w:r>
            <w:r w:rsidRPr="00853891">
              <w:rPr>
                <w:rFonts w:ascii="Cambria" w:eastAsia="Calibri" w:hAnsi="Cambria" w:cs="Calibri"/>
                <w:spacing w:val="-2"/>
                <w:sz w:val="20"/>
              </w:rPr>
              <w:t xml:space="preserve"> </w:t>
            </w:r>
            <w:r w:rsidRPr="00853891">
              <w:rPr>
                <w:rFonts w:ascii="Cambria" w:eastAsia="Calibri" w:hAnsi="Cambria" w:cs="Calibri"/>
                <w:sz w:val="20"/>
              </w:rPr>
              <w:t>by</w:t>
            </w:r>
            <w:r w:rsidRPr="00853891">
              <w:rPr>
                <w:rFonts w:ascii="Cambria" w:eastAsia="Calibri" w:hAnsi="Cambria" w:cs="Calibri"/>
                <w:spacing w:val="-2"/>
                <w:sz w:val="20"/>
              </w:rPr>
              <w:t xml:space="preserve"> </w:t>
            </w:r>
            <w:r w:rsidRPr="00853891">
              <w:rPr>
                <w:rFonts w:ascii="Cambria" w:eastAsia="Calibri" w:hAnsi="Cambria" w:cs="Calibri"/>
                <w:sz w:val="20"/>
              </w:rPr>
              <w:t>the</w:t>
            </w:r>
            <w:r w:rsidRPr="00853891">
              <w:rPr>
                <w:rFonts w:ascii="Cambria" w:eastAsia="Calibri" w:hAnsi="Cambria" w:cs="Calibri"/>
                <w:spacing w:val="-2"/>
                <w:sz w:val="20"/>
              </w:rPr>
              <w:t xml:space="preserve"> </w:t>
            </w:r>
            <w:r w:rsidRPr="00853891">
              <w:rPr>
                <w:rFonts w:ascii="Cambria" w:eastAsia="Calibri" w:hAnsi="Cambria" w:cs="Calibri"/>
                <w:sz w:val="20"/>
              </w:rPr>
              <w:t>end</w:t>
            </w:r>
            <w:r w:rsidRPr="00853891">
              <w:rPr>
                <w:rFonts w:ascii="Cambria" w:eastAsia="Calibri" w:hAnsi="Cambria" w:cs="Calibri"/>
                <w:spacing w:val="-4"/>
                <w:sz w:val="20"/>
              </w:rPr>
              <w:t xml:space="preserve"> </w:t>
            </w:r>
            <w:r w:rsidRPr="00853891">
              <w:rPr>
                <w:rFonts w:ascii="Cambria" w:eastAsia="Calibri" w:hAnsi="Cambria" w:cs="Calibri"/>
                <w:sz w:val="20"/>
              </w:rPr>
              <w:t>of</w:t>
            </w:r>
            <w:r w:rsidRPr="00853891">
              <w:rPr>
                <w:rFonts w:ascii="Cambria" w:eastAsia="Calibri" w:hAnsi="Cambria" w:cs="Calibri"/>
                <w:spacing w:val="-3"/>
                <w:sz w:val="20"/>
              </w:rPr>
              <w:t xml:space="preserve"> </w:t>
            </w:r>
            <w:r w:rsidRPr="00853891">
              <w:rPr>
                <w:rFonts w:ascii="Cambria" w:eastAsia="Calibri" w:hAnsi="Cambria" w:cs="Calibri"/>
                <w:sz w:val="20"/>
              </w:rPr>
              <w:t>hospital</w:t>
            </w:r>
            <w:r w:rsidRPr="00853891">
              <w:rPr>
                <w:rFonts w:ascii="Cambria" w:eastAsia="Calibri" w:hAnsi="Cambria" w:cs="Calibri"/>
                <w:spacing w:val="-1"/>
                <w:sz w:val="20"/>
              </w:rPr>
              <w:t xml:space="preserve"> </w:t>
            </w:r>
            <w:r w:rsidRPr="00853891">
              <w:rPr>
                <w:rFonts w:ascii="Cambria" w:eastAsia="Calibri" w:hAnsi="Cambria" w:cs="Calibri"/>
                <w:sz w:val="20"/>
              </w:rPr>
              <w:t>day</w:t>
            </w:r>
            <w:r w:rsidRPr="00853891">
              <w:rPr>
                <w:rFonts w:ascii="Cambria" w:eastAsia="Calibri" w:hAnsi="Cambria" w:cs="Calibri"/>
                <w:spacing w:val="-2"/>
                <w:sz w:val="20"/>
              </w:rPr>
              <w:t xml:space="preserve"> </w:t>
            </w:r>
            <w:r w:rsidRPr="00853891">
              <w:rPr>
                <w:rFonts w:ascii="Cambria" w:eastAsia="Calibri" w:hAnsi="Cambria" w:cs="Calibri"/>
                <w:sz w:val="20"/>
              </w:rPr>
              <w:t>two</w:t>
            </w:r>
          </w:p>
        </w:tc>
        <w:tc>
          <w:tcPr>
            <w:tcW w:w="1719" w:type="dxa"/>
          </w:tcPr>
          <w:p w14:paraId="0468D48A"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44AE635C"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3299E9F1" w14:textId="77777777" w:rsidTr="0057246F">
        <w:trPr>
          <w:trHeight w:val="213"/>
        </w:trPr>
        <w:tc>
          <w:tcPr>
            <w:tcW w:w="2245" w:type="dxa"/>
          </w:tcPr>
          <w:p w14:paraId="72EA17A3" w14:textId="77777777" w:rsidR="0057246F" w:rsidRPr="00853891" w:rsidRDefault="0057246F" w:rsidP="0057246F">
            <w:pPr>
              <w:widowControl w:val="0"/>
              <w:spacing w:after="0" w:line="234" w:lineRule="exact"/>
              <w:ind w:left="186"/>
              <w:rPr>
                <w:rFonts w:ascii="Cambria" w:eastAsia="Calibri" w:hAnsi="Cambria" w:cs="Calibri"/>
                <w:sz w:val="20"/>
                <w:szCs w:val="20"/>
              </w:rPr>
            </w:pPr>
            <w:r w:rsidRPr="00853891">
              <w:rPr>
                <w:rFonts w:ascii="Cambria" w:eastAsia="Calibri" w:hAnsi="Cambria" w:cs="Calibri"/>
                <w:w w:val="110"/>
                <w:sz w:val="20"/>
                <w:szCs w:val="20"/>
              </w:rPr>
              <w:t>STK-6</w:t>
            </w:r>
          </w:p>
        </w:tc>
        <w:tc>
          <w:tcPr>
            <w:tcW w:w="7542" w:type="dxa"/>
          </w:tcPr>
          <w:p w14:paraId="1999B1A4"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Discharged</w:t>
            </w:r>
            <w:r w:rsidRPr="00853891">
              <w:rPr>
                <w:rFonts w:ascii="Cambria" w:eastAsia="Calibri" w:hAnsi="Cambria" w:cs="Calibri"/>
                <w:spacing w:val="-4"/>
                <w:sz w:val="20"/>
              </w:rPr>
              <w:t xml:space="preserve"> </w:t>
            </w:r>
            <w:r w:rsidRPr="00853891">
              <w:rPr>
                <w:rFonts w:ascii="Cambria" w:eastAsia="Calibri" w:hAnsi="Cambria" w:cs="Calibri"/>
                <w:sz w:val="20"/>
              </w:rPr>
              <w:t>on</w:t>
            </w:r>
            <w:r w:rsidRPr="00853891">
              <w:rPr>
                <w:rFonts w:ascii="Cambria" w:eastAsia="Calibri" w:hAnsi="Cambria" w:cs="Calibri"/>
                <w:spacing w:val="-4"/>
                <w:sz w:val="20"/>
              </w:rPr>
              <w:t xml:space="preserve"> </w:t>
            </w:r>
            <w:r w:rsidRPr="00853891">
              <w:rPr>
                <w:rFonts w:ascii="Cambria" w:eastAsia="Calibri" w:hAnsi="Cambria" w:cs="Calibri"/>
                <w:sz w:val="20"/>
              </w:rPr>
              <w:t>statin</w:t>
            </w:r>
            <w:r w:rsidRPr="00853891">
              <w:rPr>
                <w:rFonts w:ascii="Cambria" w:eastAsia="Calibri" w:hAnsi="Cambria" w:cs="Calibri"/>
                <w:spacing w:val="-4"/>
                <w:sz w:val="20"/>
              </w:rPr>
              <w:t xml:space="preserve"> </w:t>
            </w:r>
            <w:r w:rsidRPr="00853891">
              <w:rPr>
                <w:rFonts w:ascii="Cambria" w:eastAsia="Calibri" w:hAnsi="Cambria" w:cs="Calibri"/>
                <w:sz w:val="20"/>
              </w:rPr>
              <w:t>medication</w:t>
            </w:r>
          </w:p>
        </w:tc>
        <w:tc>
          <w:tcPr>
            <w:tcW w:w="1719" w:type="dxa"/>
          </w:tcPr>
          <w:p w14:paraId="3840A9EF"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23C408FF"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47D3A1D7" w14:textId="77777777" w:rsidTr="0057246F">
        <w:trPr>
          <w:trHeight w:val="213"/>
        </w:trPr>
        <w:tc>
          <w:tcPr>
            <w:tcW w:w="2245" w:type="dxa"/>
          </w:tcPr>
          <w:p w14:paraId="55B08B15" w14:textId="77777777" w:rsidR="0057246F" w:rsidRPr="00853891" w:rsidRDefault="0057246F" w:rsidP="0057246F">
            <w:pPr>
              <w:widowControl w:val="0"/>
              <w:spacing w:after="0" w:line="234" w:lineRule="exact"/>
              <w:ind w:left="184"/>
              <w:rPr>
                <w:rFonts w:ascii="Cambria" w:eastAsia="Calibri" w:hAnsi="Cambria" w:cs="Calibri"/>
                <w:sz w:val="20"/>
                <w:szCs w:val="20"/>
              </w:rPr>
            </w:pPr>
            <w:r w:rsidRPr="00853891">
              <w:rPr>
                <w:rFonts w:ascii="Cambria" w:eastAsia="Calibri" w:hAnsi="Cambria" w:cs="Calibri"/>
                <w:w w:val="105"/>
                <w:sz w:val="20"/>
                <w:szCs w:val="20"/>
              </w:rPr>
              <w:t>VTE-1</w:t>
            </w:r>
          </w:p>
        </w:tc>
        <w:tc>
          <w:tcPr>
            <w:tcW w:w="7542" w:type="dxa"/>
          </w:tcPr>
          <w:p w14:paraId="70D477DF"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Venous</w:t>
            </w:r>
            <w:r w:rsidRPr="00853891">
              <w:rPr>
                <w:rFonts w:ascii="Cambria" w:eastAsia="Calibri" w:hAnsi="Cambria" w:cs="Calibri"/>
                <w:spacing w:val="-5"/>
                <w:sz w:val="20"/>
              </w:rPr>
              <w:t xml:space="preserve"> </w:t>
            </w:r>
            <w:r w:rsidRPr="00853891">
              <w:rPr>
                <w:rFonts w:ascii="Cambria" w:eastAsia="Calibri" w:hAnsi="Cambria" w:cs="Calibri"/>
                <w:sz w:val="20"/>
              </w:rPr>
              <w:t>thromboembolism</w:t>
            </w:r>
            <w:r w:rsidRPr="00853891">
              <w:rPr>
                <w:rFonts w:ascii="Cambria" w:eastAsia="Calibri" w:hAnsi="Cambria" w:cs="Calibri"/>
                <w:spacing w:val="-5"/>
                <w:sz w:val="20"/>
              </w:rPr>
              <w:t xml:space="preserve"> </w:t>
            </w:r>
            <w:r w:rsidRPr="00853891">
              <w:rPr>
                <w:rFonts w:ascii="Cambria" w:eastAsia="Calibri" w:hAnsi="Cambria" w:cs="Calibri"/>
                <w:sz w:val="20"/>
              </w:rPr>
              <w:t>prophylaxis</w:t>
            </w:r>
          </w:p>
        </w:tc>
        <w:tc>
          <w:tcPr>
            <w:tcW w:w="1719" w:type="dxa"/>
          </w:tcPr>
          <w:p w14:paraId="22079EA6"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195E0ADE"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4458EFDD" w14:textId="77777777" w:rsidTr="0057246F">
        <w:trPr>
          <w:trHeight w:val="213"/>
        </w:trPr>
        <w:tc>
          <w:tcPr>
            <w:tcW w:w="2245" w:type="dxa"/>
          </w:tcPr>
          <w:p w14:paraId="1CF4A1FB" w14:textId="77777777" w:rsidR="0057246F" w:rsidRPr="00853891" w:rsidRDefault="0057246F" w:rsidP="0057246F">
            <w:pPr>
              <w:widowControl w:val="0"/>
              <w:spacing w:after="0" w:line="234" w:lineRule="exact"/>
              <w:ind w:left="184"/>
              <w:rPr>
                <w:rFonts w:ascii="Cambria" w:eastAsia="Calibri" w:hAnsi="Cambria" w:cs="Calibri"/>
                <w:sz w:val="20"/>
                <w:szCs w:val="20"/>
              </w:rPr>
            </w:pPr>
            <w:r w:rsidRPr="00853891">
              <w:rPr>
                <w:rFonts w:ascii="Cambria" w:eastAsia="Calibri" w:hAnsi="Cambria" w:cs="Calibri"/>
                <w:w w:val="105"/>
                <w:sz w:val="20"/>
                <w:szCs w:val="20"/>
              </w:rPr>
              <w:t>VTE-2</w:t>
            </w:r>
          </w:p>
        </w:tc>
        <w:tc>
          <w:tcPr>
            <w:tcW w:w="7542" w:type="dxa"/>
          </w:tcPr>
          <w:p w14:paraId="6FF6CABC" w14:textId="77777777"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Intensive</w:t>
            </w:r>
            <w:r w:rsidRPr="00853891">
              <w:rPr>
                <w:rFonts w:ascii="Cambria" w:eastAsia="Calibri" w:hAnsi="Cambria" w:cs="Calibri"/>
                <w:spacing w:val="-4"/>
                <w:sz w:val="20"/>
              </w:rPr>
              <w:t xml:space="preserve"> </w:t>
            </w:r>
            <w:r w:rsidRPr="00853891">
              <w:rPr>
                <w:rFonts w:ascii="Cambria" w:eastAsia="Calibri" w:hAnsi="Cambria" w:cs="Calibri"/>
                <w:sz w:val="20"/>
              </w:rPr>
              <w:t>care</w:t>
            </w:r>
            <w:r w:rsidRPr="00853891">
              <w:rPr>
                <w:rFonts w:ascii="Cambria" w:eastAsia="Calibri" w:hAnsi="Cambria" w:cs="Calibri"/>
                <w:spacing w:val="-4"/>
                <w:sz w:val="20"/>
              </w:rPr>
              <w:t xml:space="preserve"> </w:t>
            </w:r>
            <w:r w:rsidRPr="00853891">
              <w:rPr>
                <w:rFonts w:ascii="Cambria" w:eastAsia="Calibri" w:hAnsi="Cambria" w:cs="Calibri"/>
                <w:sz w:val="20"/>
              </w:rPr>
              <w:t>unit</w:t>
            </w:r>
            <w:r w:rsidRPr="00853891">
              <w:rPr>
                <w:rFonts w:ascii="Cambria" w:eastAsia="Calibri" w:hAnsi="Cambria" w:cs="Calibri"/>
                <w:spacing w:val="-5"/>
                <w:sz w:val="20"/>
              </w:rPr>
              <w:t xml:space="preserve"> </w:t>
            </w:r>
            <w:r w:rsidRPr="00853891">
              <w:rPr>
                <w:rFonts w:ascii="Cambria" w:eastAsia="Calibri" w:hAnsi="Cambria" w:cs="Calibri"/>
                <w:sz w:val="20"/>
              </w:rPr>
              <w:t>venous</w:t>
            </w:r>
            <w:r w:rsidRPr="00853891">
              <w:rPr>
                <w:rFonts w:ascii="Cambria" w:eastAsia="Calibri" w:hAnsi="Cambria" w:cs="Calibri"/>
                <w:spacing w:val="-4"/>
                <w:sz w:val="20"/>
              </w:rPr>
              <w:t xml:space="preserve"> </w:t>
            </w:r>
            <w:r w:rsidRPr="00853891">
              <w:rPr>
                <w:rFonts w:ascii="Cambria" w:eastAsia="Calibri" w:hAnsi="Cambria" w:cs="Calibri"/>
                <w:sz w:val="20"/>
              </w:rPr>
              <w:t>thromboembolism</w:t>
            </w:r>
            <w:r w:rsidRPr="00853891">
              <w:rPr>
                <w:rFonts w:ascii="Cambria" w:eastAsia="Calibri" w:hAnsi="Cambria" w:cs="Calibri"/>
                <w:spacing w:val="-4"/>
                <w:sz w:val="20"/>
              </w:rPr>
              <w:t xml:space="preserve"> </w:t>
            </w:r>
            <w:r w:rsidRPr="00853891">
              <w:rPr>
                <w:rFonts w:ascii="Cambria" w:eastAsia="Calibri" w:hAnsi="Cambria" w:cs="Calibri"/>
                <w:sz w:val="20"/>
              </w:rPr>
              <w:t>prophylaxis</w:t>
            </w:r>
          </w:p>
        </w:tc>
        <w:tc>
          <w:tcPr>
            <w:tcW w:w="1719" w:type="dxa"/>
          </w:tcPr>
          <w:p w14:paraId="69CC831C"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65CEA9E7"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517A51B2" w14:textId="77777777" w:rsidTr="0057246F">
        <w:trPr>
          <w:trHeight w:val="213"/>
        </w:trPr>
        <w:tc>
          <w:tcPr>
            <w:tcW w:w="2245" w:type="dxa"/>
          </w:tcPr>
          <w:p w14:paraId="22F6CF2C" w14:textId="77777777" w:rsidR="0057246F" w:rsidRPr="0057246F" w:rsidRDefault="0057246F" w:rsidP="0057246F">
            <w:pPr>
              <w:widowControl w:val="0"/>
              <w:spacing w:after="0" w:line="234" w:lineRule="exact"/>
              <w:ind w:left="184"/>
              <w:rPr>
                <w:rFonts w:ascii="Cambria" w:eastAsia="Calibri" w:hAnsi="Cambria" w:cs="Calibri"/>
                <w:sz w:val="20"/>
                <w:szCs w:val="20"/>
              </w:rPr>
            </w:pPr>
            <w:r w:rsidRPr="0057246F">
              <w:rPr>
                <w:rFonts w:ascii="Cambria" w:eastAsia="Calibri" w:hAnsi="Cambria" w:cs="Calibri"/>
                <w:sz w:val="20"/>
                <w:szCs w:val="20"/>
              </w:rPr>
              <w:t>Safe Use of Opioids</w:t>
            </w:r>
          </w:p>
        </w:tc>
        <w:tc>
          <w:tcPr>
            <w:tcW w:w="7542" w:type="dxa"/>
          </w:tcPr>
          <w:p w14:paraId="71769550" w14:textId="6A8EB1E3" w:rsidR="0057246F" w:rsidRPr="00853891" w:rsidRDefault="0057246F" w:rsidP="0057246F">
            <w:pPr>
              <w:widowControl w:val="0"/>
              <w:spacing w:after="0" w:line="234" w:lineRule="exact"/>
              <w:ind w:left="107"/>
              <w:rPr>
                <w:rFonts w:ascii="Cambria" w:eastAsia="Calibri" w:hAnsi="Cambria" w:cs="Calibri"/>
                <w:sz w:val="20"/>
              </w:rPr>
            </w:pPr>
            <w:r w:rsidRPr="00853891">
              <w:rPr>
                <w:rFonts w:ascii="Cambria" w:eastAsia="Calibri" w:hAnsi="Cambria" w:cs="Calibri"/>
                <w:sz w:val="20"/>
              </w:rPr>
              <w:t>Intensive</w:t>
            </w:r>
            <w:r w:rsidRPr="00853891">
              <w:rPr>
                <w:rFonts w:ascii="Cambria" w:eastAsia="Calibri" w:hAnsi="Cambria" w:cs="Calibri"/>
                <w:spacing w:val="-4"/>
                <w:sz w:val="20"/>
              </w:rPr>
              <w:t xml:space="preserve"> </w:t>
            </w:r>
            <w:r w:rsidRPr="00853891">
              <w:rPr>
                <w:rFonts w:ascii="Cambria" w:eastAsia="Calibri" w:hAnsi="Cambria" w:cs="Calibri"/>
                <w:sz w:val="20"/>
              </w:rPr>
              <w:t>care</w:t>
            </w:r>
            <w:r w:rsidRPr="00853891">
              <w:rPr>
                <w:rFonts w:ascii="Cambria" w:eastAsia="Calibri" w:hAnsi="Cambria" w:cs="Calibri"/>
                <w:spacing w:val="-4"/>
                <w:sz w:val="20"/>
              </w:rPr>
              <w:t xml:space="preserve"> </w:t>
            </w:r>
            <w:r w:rsidRPr="00853891">
              <w:rPr>
                <w:rFonts w:ascii="Cambria" w:eastAsia="Calibri" w:hAnsi="Cambria" w:cs="Calibri"/>
                <w:sz w:val="20"/>
              </w:rPr>
              <w:t>unit</w:t>
            </w:r>
            <w:r w:rsidRPr="00853891">
              <w:rPr>
                <w:rFonts w:ascii="Cambria" w:eastAsia="Calibri" w:hAnsi="Cambria" w:cs="Calibri"/>
                <w:spacing w:val="-5"/>
                <w:sz w:val="20"/>
              </w:rPr>
              <w:t xml:space="preserve"> </w:t>
            </w:r>
            <w:r w:rsidRPr="00853891">
              <w:rPr>
                <w:rFonts w:ascii="Cambria" w:eastAsia="Calibri" w:hAnsi="Cambria" w:cs="Calibri"/>
                <w:sz w:val="20"/>
              </w:rPr>
              <w:t>venous</w:t>
            </w:r>
            <w:r w:rsidRPr="00853891">
              <w:rPr>
                <w:rFonts w:ascii="Cambria" w:eastAsia="Calibri" w:hAnsi="Cambria" w:cs="Calibri"/>
                <w:spacing w:val="-4"/>
                <w:sz w:val="20"/>
              </w:rPr>
              <w:t xml:space="preserve"> </w:t>
            </w:r>
            <w:r w:rsidRPr="00853891">
              <w:rPr>
                <w:rFonts w:ascii="Cambria" w:eastAsia="Calibri" w:hAnsi="Cambria" w:cs="Calibri"/>
                <w:sz w:val="20"/>
              </w:rPr>
              <w:t>thromboembolism</w:t>
            </w:r>
            <w:r w:rsidRPr="00853891">
              <w:rPr>
                <w:rFonts w:ascii="Cambria" w:eastAsia="Calibri" w:hAnsi="Cambria" w:cs="Calibri"/>
                <w:spacing w:val="-4"/>
                <w:sz w:val="20"/>
              </w:rPr>
              <w:t xml:space="preserve"> </w:t>
            </w:r>
            <w:r w:rsidRPr="00853891">
              <w:rPr>
                <w:rFonts w:ascii="Cambria" w:eastAsia="Calibri" w:hAnsi="Cambria" w:cs="Calibri"/>
                <w:sz w:val="20"/>
              </w:rPr>
              <w:t xml:space="preserve">prophylaxis </w:t>
            </w:r>
          </w:p>
        </w:tc>
        <w:tc>
          <w:tcPr>
            <w:tcW w:w="1719" w:type="dxa"/>
          </w:tcPr>
          <w:p w14:paraId="6D4AFF18"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w:t>
            </w:r>
            <w:r w:rsidRPr="00853891">
              <w:rPr>
                <w:rFonts w:ascii="Cambria" w:eastAsia="Calibri" w:hAnsi="Cambria" w:cs="Calibri"/>
                <w:spacing w:val="-3"/>
                <w:w w:val="110"/>
                <w:sz w:val="20"/>
              </w:rPr>
              <w:t xml:space="preserve"> </w:t>
            </w:r>
            <w:r w:rsidRPr="00853891">
              <w:rPr>
                <w:rFonts w:ascii="Cambria" w:eastAsia="Calibri" w:hAnsi="Cambria" w:cs="Calibri"/>
                <w:w w:val="110"/>
                <w:sz w:val="20"/>
              </w:rPr>
              <w:t>PIP</w:t>
            </w:r>
          </w:p>
        </w:tc>
        <w:tc>
          <w:tcPr>
            <w:tcW w:w="2062" w:type="dxa"/>
          </w:tcPr>
          <w:p w14:paraId="71291E3F" w14:textId="77777777" w:rsidR="0057246F" w:rsidRPr="00853891" w:rsidRDefault="0057246F" w:rsidP="0057246F">
            <w:pPr>
              <w:widowControl w:val="0"/>
              <w:spacing w:after="0" w:line="240" w:lineRule="auto"/>
              <w:ind w:left="107"/>
              <w:rPr>
                <w:rFonts w:ascii="Cambria" w:eastAsia="Calibri" w:hAnsi="Cambria" w:cs="Calibri"/>
                <w:sz w:val="20"/>
              </w:rPr>
            </w:pPr>
            <w:proofErr w:type="spellStart"/>
            <w:r w:rsidRPr="00853891">
              <w:rPr>
                <w:rFonts w:ascii="Cambria" w:eastAsia="Calibri" w:hAnsi="Cambria" w:cs="Calibri"/>
                <w:sz w:val="20"/>
              </w:rPr>
              <w:t>eCQM</w:t>
            </w:r>
            <w:proofErr w:type="spellEnd"/>
          </w:p>
        </w:tc>
      </w:tr>
      <w:tr w:rsidR="0057246F" w:rsidRPr="00853891" w14:paraId="6664FD5E" w14:textId="77777777" w:rsidTr="001219CF">
        <w:trPr>
          <w:trHeight w:val="213"/>
        </w:trPr>
        <w:tc>
          <w:tcPr>
            <w:tcW w:w="11506" w:type="dxa"/>
            <w:gridSpan w:val="3"/>
            <w:shd w:val="clear" w:color="auto" w:fill="9CC2E5" w:themeFill="accent1" w:themeFillTint="99"/>
          </w:tcPr>
          <w:p w14:paraId="450B7147" w14:textId="2EF78229" w:rsidR="0057246F" w:rsidRPr="001219CF" w:rsidRDefault="001219CF" w:rsidP="001219CF">
            <w:pPr>
              <w:widowControl w:val="0"/>
              <w:spacing w:after="0" w:line="240" w:lineRule="auto"/>
              <w:ind w:left="75"/>
              <w:rPr>
                <w:rFonts w:ascii="Cambria" w:eastAsia="Calibri" w:hAnsi="Cambria" w:cs="Calibri"/>
                <w:b/>
                <w:w w:val="105"/>
                <w:szCs w:val="20"/>
              </w:rPr>
            </w:pPr>
            <w:r w:rsidRPr="001219CF">
              <w:rPr>
                <w:rFonts w:ascii="Cambria" w:eastAsia="Calibri" w:hAnsi="Cambria" w:cs="Calibri"/>
                <w:b/>
                <w:w w:val="105"/>
                <w:szCs w:val="20"/>
              </w:rPr>
              <w:t>National Healthcare Safety Network</w:t>
            </w:r>
          </w:p>
        </w:tc>
        <w:tc>
          <w:tcPr>
            <w:tcW w:w="2062" w:type="dxa"/>
            <w:shd w:val="clear" w:color="auto" w:fill="9CC2E5" w:themeFill="accent1" w:themeFillTint="99"/>
          </w:tcPr>
          <w:p w14:paraId="630588FB" w14:textId="77777777" w:rsidR="0057246F" w:rsidRPr="001219CF" w:rsidRDefault="0057246F" w:rsidP="001219CF">
            <w:pPr>
              <w:widowControl w:val="0"/>
              <w:spacing w:after="0" w:line="240" w:lineRule="auto"/>
              <w:ind w:left="75"/>
              <w:rPr>
                <w:rFonts w:ascii="Cambria" w:eastAsia="Calibri" w:hAnsi="Cambria" w:cs="Calibri"/>
                <w:b/>
                <w:w w:val="105"/>
                <w:szCs w:val="20"/>
              </w:rPr>
            </w:pPr>
          </w:p>
        </w:tc>
      </w:tr>
      <w:tr w:rsidR="0057246F" w:rsidRPr="00853891" w14:paraId="6262AEAB" w14:textId="77777777" w:rsidTr="0057246F">
        <w:trPr>
          <w:trHeight w:val="213"/>
        </w:trPr>
        <w:tc>
          <w:tcPr>
            <w:tcW w:w="2245" w:type="dxa"/>
          </w:tcPr>
          <w:p w14:paraId="4B58E679" w14:textId="77777777" w:rsidR="0057246F" w:rsidRPr="00853891" w:rsidRDefault="0057246F" w:rsidP="0057246F">
            <w:pPr>
              <w:widowControl w:val="0"/>
              <w:spacing w:after="0" w:line="243" w:lineRule="exact"/>
              <w:ind w:left="186"/>
              <w:rPr>
                <w:rFonts w:ascii="Cambria" w:eastAsia="Calibri" w:hAnsi="Cambria" w:cs="Calibri"/>
                <w:sz w:val="20"/>
                <w:szCs w:val="20"/>
              </w:rPr>
            </w:pPr>
            <w:r w:rsidRPr="00853891">
              <w:rPr>
                <w:rFonts w:ascii="Cambria" w:eastAsia="Calibri" w:hAnsi="Cambria" w:cs="Calibri"/>
                <w:w w:val="105"/>
                <w:sz w:val="20"/>
                <w:szCs w:val="20"/>
              </w:rPr>
              <w:t>HCP/IMM-3</w:t>
            </w:r>
          </w:p>
        </w:tc>
        <w:tc>
          <w:tcPr>
            <w:tcW w:w="7542" w:type="dxa"/>
          </w:tcPr>
          <w:p w14:paraId="2C8E9C4E" w14:textId="77777777" w:rsidR="0057246F" w:rsidRPr="00853891" w:rsidRDefault="0057246F" w:rsidP="0057246F">
            <w:pPr>
              <w:widowControl w:val="0"/>
              <w:spacing w:after="0" w:line="243" w:lineRule="exact"/>
              <w:ind w:left="107"/>
              <w:rPr>
                <w:rFonts w:ascii="Cambria" w:eastAsia="Calibri" w:hAnsi="Cambria" w:cs="Calibri"/>
                <w:sz w:val="20"/>
              </w:rPr>
            </w:pPr>
            <w:r w:rsidRPr="00853891">
              <w:rPr>
                <w:rFonts w:ascii="Cambria" w:eastAsia="Calibri" w:hAnsi="Cambria" w:cs="Calibri"/>
                <w:w w:val="105"/>
                <w:sz w:val="20"/>
              </w:rPr>
              <w:t>Influenza</w:t>
            </w:r>
            <w:r w:rsidRPr="00853891">
              <w:rPr>
                <w:rFonts w:ascii="Cambria" w:eastAsia="Calibri" w:hAnsi="Cambria" w:cs="Calibri"/>
                <w:spacing w:val="-5"/>
                <w:w w:val="105"/>
                <w:sz w:val="20"/>
              </w:rPr>
              <w:t xml:space="preserve"> </w:t>
            </w:r>
            <w:r w:rsidRPr="00853891">
              <w:rPr>
                <w:rFonts w:ascii="Cambria" w:eastAsia="Calibri" w:hAnsi="Cambria" w:cs="Calibri"/>
                <w:w w:val="105"/>
                <w:sz w:val="20"/>
              </w:rPr>
              <w:t>Vaccination</w:t>
            </w:r>
            <w:r w:rsidRPr="00853891">
              <w:rPr>
                <w:rFonts w:ascii="Cambria" w:eastAsia="Calibri" w:hAnsi="Cambria" w:cs="Calibri"/>
                <w:spacing w:val="-3"/>
                <w:w w:val="105"/>
                <w:sz w:val="20"/>
              </w:rPr>
              <w:t xml:space="preserve"> </w:t>
            </w:r>
            <w:r w:rsidRPr="00853891">
              <w:rPr>
                <w:rFonts w:ascii="Cambria" w:eastAsia="Calibri" w:hAnsi="Cambria" w:cs="Calibri"/>
                <w:w w:val="105"/>
                <w:sz w:val="20"/>
              </w:rPr>
              <w:t>Coverage</w:t>
            </w:r>
            <w:r w:rsidRPr="00853891">
              <w:rPr>
                <w:rFonts w:ascii="Cambria" w:eastAsia="Calibri" w:hAnsi="Cambria" w:cs="Calibri"/>
                <w:spacing w:val="-5"/>
                <w:w w:val="105"/>
                <w:sz w:val="20"/>
              </w:rPr>
              <w:t xml:space="preserve"> </w:t>
            </w:r>
            <w:r w:rsidRPr="00853891">
              <w:rPr>
                <w:rFonts w:ascii="Cambria" w:eastAsia="Calibri" w:hAnsi="Cambria" w:cs="Calibri"/>
                <w:w w:val="105"/>
                <w:sz w:val="20"/>
              </w:rPr>
              <w:t>Among</w:t>
            </w:r>
            <w:r w:rsidRPr="00853891">
              <w:rPr>
                <w:rFonts w:ascii="Cambria" w:eastAsia="Calibri" w:hAnsi="Cambria" w:cs="Calibri"/>
                <w:spacing w:val="-4"/>
                <w:w w:val="105"/>
                <w:sz w:val="20"/>
              </w:rPr>
              <w:t xml:space="preserve"> </w:t>
            </w:r>
            <w:r w:rsidRPr="00853891">
              <w:rPr>
                <w:rFonts w:ascii="Cambria" w:eastAsia="Calibri" w:hAnsi="Cambria" w:cs="Calibri"/>
                <w:w w:val="105"/>
                <w:sz w:val="20"/>
              </w:rPr>
              <w:t>Healthcare</w:t>
            </w:r>
            <w:r w:rsidRPr="00853891">
              <w:rPr>
                <w:rFonts w:ascii="Cambria" w:eastAsia="Calibri" w:hAnsi="Cambria" w:cs="Calibri"/>
                <w:spacing w:val="-5"/>
                <w:w w:val="105"/>
                <w:sz w:val="20"/>
              </w:rPr>
              <w:t xml:space="preserve"> </w:t>
            </w:r>
            <w:r w:rsidRPr="00853891">
              <w:rPr>
                <w:rFonts w:ascii="Cambria" w:eastAsia="Calibri" w:hAnsi="Cambria" w:cs="Calibri"/>
                <w:w w:val="105"/>
                <w:sz w:val="20"/>
              </w:rPr>
              <w:t>Personnel</w:t>
            </w:r>
          </w:p>
        </w:tc>
        <w:tc>
          <w:tcPr>
            <w:tcW w:w="1719" w:type="dxa"/>
          </w:tcPr>
          <w:p w14:paraId="760F28D6"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 MBQIP</w:t>
            </w:r>
          </w:p>
        </w:tc>
        <w:tc>
          <w:tcPr>
            <w:tcW w:w="2062" w:type="dxa"/>
          </w:tcPr>
          <w:p w14:paraId="3E9E850A"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NHSN</w:t>
            </w:r>
          </w:p>
        </w:tc>
      </w:tr>
      <w:tr w:rsidR="001219CF" w:rsidRPr="00853891" w14:paraId="32A580DE" w14:textId="77777777" w:rsidTr="0057246F">
        <w:trPr>
          <w:trHeight w:val="213"/>
        </w:trPr>
        <w:tc>
          <w:tcPr>
            <w:tcW w:w="2245" w:type="dxa"/>
          </w:tcPr>
          <w:p w14:paraId="02BA0F5D" w14:textId="7810FD92" w:rsidR="001219CF" w:rsidRPr="00853891" w:rsidRDefault="001219CF" w:rsidP="0057246F">
            <w:pPr>
              <w:widowControl w:val="0"/>
              <w:spacing w:after="0" w:line="243" w:lineRule="exact"/>
              <w:ind w:left="186"/>
              <w:rPr>
                <w:rFonts w:ascii="Cambria" w:eastAsia="Calibri" w:hAnsi="Cambria" w:cs="Calibri"/>
                <w:w w:val="105"/>
                <w:sz w:val="20"/>
                <w:szCs w:val="20"/>
              </w:rPr>
            </w:pPr>
            <w:r w:rsidRPr="001219CF">
              <w:rPr>
                <w:rFonts w:ascii="Cambria" w:eastAsia="Calibri" w:hAnsi="Cambria" w:cs="Calibri"/>
                <w:w w:val="105"/>
                <w:sz w:val="20"/>
                <w:szCs w:val="20"/>
              </w:rPr>
              <w:t>HCP COVID-19 Vaccination</w:t>
            </w:r>
          </w:p>
        </w:tc>
        <w:tc>
          <w:tcPr>
            <w:tcW w:w="7542" w:type="dxa"/>
          </w:tcPr>
          <w:p w14:paraId="36EC1271" w14:textId="63FCE32C" w:rsidR="001219CF" w:rsidRPr="00853891" w:rsidRDefault="001219CF" w:rsidP="0057246F">
            <w:pPr>
              <w:widowControl w:val="0"/>
              <w:spacing w:after="0" w:line="243" w:lineRule="exact"/>
              <w:ind w:left="107"/>
              <w:rPr>
                <w:rFonts w:ascii="Cambria" w:eastAsia="Calibri" w:hAnsi="Cambria" w:cs="Calibri"/>
                <w:w w:val="105"/>
                <w:sz w:val="20"/>
              </w:rPr>
            </w:pPr>
            <w:r w:rsidRPr="001219CF">
              <w:rPr>
                <w:rFonts w:ascii="Cambria" w:eastAsia="Calibri" w:hAnsi="Cambria" w:cs="Calibri"/>
                <w:w w:val="105"/>
                <w:sz w:val="20"/>
              </w:rPr>
              <w:t>COVID-19 Vaccination Coverage Among Health Care Personnel</w:t>
            </w:r>
          </w:p>
        </w:tc>
        <w:tc>
          <w:tcPr>
            <w:tcW w:w="1719" w:type="dxa"/>
          </w:tcPr>
          <w:p w14:paraId="198C409D" w14:textId="01BAF84F" w:rsidR="001219CF" w:rsidRPr="00853891" w:rsidRDefault="001219CF" w:rsidP="0057246F">
            <w:pPr>
              <w:widowControl w:val="0"/>
              <w:spacing w:after="0" w:line="240" w:lineRule="auto"/>
              <w:ind w:left="107"/>
              <w:rPr>
                <w:rFonts w:ascii="Cambria" w:eastAsia="Calibri" w:hAnsi="Cambria" w:cs="Calibri"/>
                <w:w w:val="110"/>
                <w:sz w:val="20"/>
              </w:rPr>
            </w:pPr>
            <w:r>
              <w:rPr>
                <w:rFonts w:ascii="Cambria" w:eastAsia="Calibri" w:hAnsi="Cambria" w:cs="Calibri"/>
                <w:w w:val="110"/>
                <w:sz w:val="20"/>
              </w:rPr>
              <w:t>CC</w:t>
            </w:r>
          </w:p>
        </w:tc>
        <w:tc>
          <w:tcPr>
            <w:tcW w:w="2062" w:type="dxa"/>
          </w:tcPr>
          <w:p w14:paraId="34977D0F" w14:textId="01A0085F" w:rsidR="001219CF" w:rsidRPr="00853891" w:rsidRDefault="001219CF" w:rsidP="0057246F">
            <w:pPr>
              <w:widowControl w:val="0"/>
              <w:spacing w:after="0" w:line="240" w:lineRule="auto"/>
              <w:ind w:left="107"/>
              <w:rPr>
                <w:rFonts w:ascii="Cambria" w:eastAsia="Calibri" w:hAnsi="Cambria" w:cs="Calibri"/>
                <w:w w:val="110"/>
                <w:sz w:val="20"/>
              </w:rPr>
            </w:pPr>
            <w:r>
              <w:rPr>
                <w:rFonts w:ascii="Cambria" w:eastAsia="Calibri" w:hAnsi="Cambria" w:cs="Calibri"/>
                <w:w w:val="110"/>
                <w:sz w:val="20"/>
              </w:rPr>
              <w:t>NHSN</w:t>
            </w:r>
          </w:p>
        </w:tc>
      </w:tr>
      <w:tr w:rsidR="0057246F" w:rsidRPr="00853891" w14:paraId="3DB5A365" w14:textId="77777777" w:rsidTr="001219CF">
        <w:trPr>
          <w:trHeight w:val="214"/>
        </w:trPr>
        <w:tc>
          <w:tcPr>
            <w:tcW w:w="11506" w:type="dxa"/>
            <w:gridSpan w:val="3"/>
            <w:shd w:val="clear" w:color="auto" w:fill="9CC2E5" w:themeFill="accent1" w:themeFillTint="99"/>
          </w:tcPr>
          <w:p w14:paraId="7ED3AE62" w14:textId="77777777" w:rsidR="0057246F" w:rsidRPr="001219CF" w:rsidRDefault="0057246F" w:rsidP="0057246F">
            <w:pPr>
              <w:widowControl w:val="0"/>
              <w:spacing w:after="0" w:line="240" w:lineRule="auto"/>
              <w:ind w:left="110"/>
              <w:rPr>
                <w:rFonts w:ascii="Cambria" w:eastAsia="Calibri" w:hAnsi="Cambria" w:cs="Calibri"/>
                <w:b/>
                <w:sz w:val="20"/>
                <w:szCs w:val="20"/>
              </w:rPr>
            </w:pPr>
            <w:r w:rsidRPr="001219CF">
              <w:rPr>
                <w:rFonts w:ascii="Cambria" w:eastAsia="Calibri" w:hAnsi="Cambria" w:cs="Calibri"/>
                <w:b/>
                <w:szCs w:val="20"/>
              </w:rPr>
              <w:t>Patient</w:t>
            </w:r>
            <w:r w:rsidRPr="001219CF">
              <w:rPr>
                <w:rFonts w:ascii="Cambria" w:eastAsia="Calibri" w:hAnsi="Cambria" w:cs="Calibri"/>
                <w:b/>
                <w:spacing w:val="-3"/>
                <w:szCs w:val="20"/>
              </w:rPr>
              <w:t xml:space="preserve"> </w:t>
            </w:r>
            <w:r w:rsidRPr="001219CF">
              <w:rPr>
                <w:rFonts w:ascii="Cambria" w:eastAsia="Calibri" w:hAnsi="Cambria" w:cs="Calibri"/>
                <w:b/>
                <w:szCs w:val="20"/>
              </w:rPr>
              <w:t>Experience</w:t>
            </w:r>
            <w:r w:rsidRPr="001219CF">
              <w:rPr>
                <w:rFonts w:ascii="Cambria" w:eastAsia="Calibri" w:hAnsi="Cambria" w:cs="Calibri"/>
                <w:b/>
                <w:spacing w:val="-3"/>
                <w:szCs w:val="20"/>
              </w:rPr>
              <w:t xml:space="preserve"> </w:t>
            </w:r>
            <w:r w:rsidRPr="001219CF">
              <w:rPr>
                <w:rFonts w:ascii="Cambria" w:eastAsia="Calibri" w:hAnsi="Cambria" w:cs="Calibri"/>
                <w:b/>
                <w:szCs w:val="20"/>
              </w:rPr>
              <w:t>of</w:t>
            </w:r>
            <w:r w:rsidRPr="001219CF">
              <w:rPr>
                <w:rFonts w:ascii="Cambria" w:eastAsia="Calibri" w:hAnsi="Cambria" w:cs="Calibri"/>
                <w:b/>
                <w:spacing w:val="-2"/>
                <w:szCs w:val="20"/>
              </w:rPr>
              <w:t xml:space="preserve"> </w:t>
            </w:r>
            <w:r w:rsidRPr="001219CF">
              <w:rPr>
                <w:rFonts w:ascii="Cambria" w:eastAsia="Calibri" w:hAnsi="Cambria" w:cs="Calibri"/>
                <w:b/>
                <w:szCs w:val="20"/>
              </w:rPr>
              <w:t>Care</w:t>
            </w:r>
            <w:r w:rsidRPr="001219CF">
              <w:rPr>
                <w:rFonts w:ascii="Cambria" w:eastAsia="Calibri" w:hAnsi="Cambria" w:cs="Calibri"/>
                <w:b/>
                <w:spacing w:val="-3"/>
                <w:szCs w:val="20"/>
              </w:rPr>
              <w:t xml:space="preserve"> </w:t>
            </w:r>
            <w:r w:rsidRPr="001219CF">
              <w:rPr>
                <w:rFonts w:ascii="Cambria" w:eastAsia="Calibri" w:hAnsi="Cambria" w:cs="Calibri"/>
                <w:b/>
                <w:szCs w:val="20"/>
              </w:rPr>
              <w:t>Survey</w:t>
            </w:r>
          </w:p>
        </w:tc>
        <w:tc>
          <w:tcPr>
            <w:tcW w:w="2062" w:type="dxa"/>
            <w:shd w:val="clear" w:color="auto" w:fill="99CCFF"/>
          </w:tcPr>
          <w:p w14:paraId="19D5E4C2" w14:textId="77777777" w:rsidR="0057246F" w:rsidRPr="00853891" w:rsidRDefault="0057246F" w:rsidP="0057246F">
            <w:pPr>
              <w:widowControl w:val="0"/>
              <w:spacing w:after="0" w:line="240" w:lineRule="auto"/>
              <w:ind w:left="75"/>
              <w:rPr>
                <w:rFonts w:ascii="Cambria" w:eastAsia="Calibri" w:hAnsi="Cambria" w:cs="Calibri"/>
                <w:sz w:val="20"/>
              </w:rPr>
            </w:pPr>
          </w:p>
        </w:tc>
      </w:tr>
      <w:tr w:rsidR="0057246F" w:rsidRPr="00853891" w14:paraId="03FE0400" w14:textId="77777777" w:rsidTr="0057246F">
        <w:trPr>
          <w:trHeight w:val="215"/>
        </w:trPr>
        <w:tc>
          <w:tcPr>
            <w:tcW w:w="2245" w:type="dxa"/>
          </w:tcPr>
          <w:p w14:paraId="7C4A2704"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HCAHPS</w:t>
            </w:r>
          </w:p>
        </w:tc>
        <w:tc>
          <w:tcPr>
            <w:tcW w:w="7542" w:type="dxa"/>
          </w:tcPr>
          <w:p w14:paraId="43C7AFAD" w14:textId="77777777" w:rsidR="0057246F" w:rsidRPr="00853891" w:rsidRDefault="0057246F" w:rsidP="0057246F">
            <w:pPr>
              <w:widowControl w:val="0"/>
              <w:spacing w:after="0" w:line="236" w:lineRule="exact"/>
              <w:ind w:left="107"/>
              <w:rPr>
                <w:rFonts w:ascii="Cambria" w:eastAsia="Calibri" w:hAnsi="Cambria" w:cs="Calibri"/>
                <w:sz w:val="20"/>
              </w:rPr>
            </w:pPr>
            <w:r w:rsidRPr="00853891">
              <w:rPr>
                <w:rFonts w:ascii="Cambria" w:eastAsia="Calibri" w:hAnsi="Cambria" w:cs="Calibri"/>
                <w:sz w:val="20"/>
              </w:rPr>
              <w:t>Hospital</w:t>
            </w:r>
            <w:r w:rsidRPr="00853891">
              <w:rPr>
                <w:rFonts w:ascii="Cambria" w:eastAsia="Calibri" w:hAnsi="Cambria" w:cs="Calibri"/>
                <w:spacing w:val="-3"/>
                <w:sz w:val="20"/>
              </w:rPr>
              <w:t xml:space="preserve"> </w:t>
            </w:r>
            <w:r w:rsidRPr="00853891">
              <w:rPr>
                <w:rFonts w:ascii="Cambria" w:eastAsia="Calibri" w:hAnsi="Cambria" w:cs="Calibri"/>
                <w:sz w:val="20"/>
              </w:rPr>
              <w:t>Consumer</w:t>
            </w:r>
            <w:r w:rsidRPr="00853891">
              <w:rPr>
                <w:rFonts w:ascii="Cambria" w:eastAsia="Calibri" w:hAnsi="Cambria" w:cs="Calibri"/>
                <w:spacing w:val="-1"/>
                <w:sz w:val="20"/>
              </w:rPr>
              <w:t xml:space="preserve"> </w:t>
            </w:r>
            <w:r w:rsidRPr="00853891">
              <w:rPr>
                <w:rFonts w:ascii="Cambria" w:eastAsia="Calibri" w:hAnsi="Cambria" w:cs="Calibri"/>
                <w:sz w:val="20"/>
              </w:rPr>
              <w:t>Assessment</w:t>
            </w:r>
            <w:r w:rsidRPr="00853891">
              <w:rPr>
                <w:rFonts w:ascii="Cambria" w:eastAsia="Calibri" w:hAnsi="Cambria" w:cs="Calibri"/>
                <w:spacing w:val="-4"/>
                <w:sz w:val="20"/>
              </w:rPr>
              <w:t xml:space="preserve"> </w:t>
            </w:r>
            <w:r w:rsidRPr="00853891">
              <w:rPr>
                <w:rFonts w:ascii="Cambria" w:eastAsia="Calibri" w:hAnsi="Cambria" w:cs="Calibri"/>
                <w:sz w:val="20"/>
              </w:rPr>
              <w:t>of</w:t>
            </w:r>
            <w:r w:rsidRPr="00853891">
              <w:rPr>
                <w:rFonts w:ascii="Cambria" w:eastAsia="Calibri" w:hAnsi="Cambria" w:cs="Calibri"/>
                <w:spacing w:val="-4"/>
                <w:sz w:val="20"/>
              </w:rPr>
              <w:t xml:space="preserve"> </w:t>
            </w:r>
            <w:r w:rsidRPr="00853891">
              <w:rPr>
                <w:rFonts w:ascii="Cambria" w:eastAsia="Calibri" w:hAnsi="Cambria" w:cs="Calibri"/>
                <w:sz w:val="20"/>
              </w:rPr>
              <w:t>Healthcare</w:t>
            </w:r>
            <w:r w:rsidRPr="00853891">
              <w:rPr>
                <w:rFonts w:ascii="Cambria" w:eastAsia="Calibri" w:hAnsi="Cambria" w:cs="Calibri"/>
                <w:spacing w:val="-4"/>
                <w:sz w:val="20"/>
              </w:rPr>
              <w:t xml:space="preserve"> </w:t>
            </w:r>
            <w:r w:rsidRPr="00853891">
              <w:rPr>
                <w:rFonts w:ascii="Cambria" w:eastAsia="Calibri" w:hAnsi="Cambria" w:cs="Calibri"/>
                <w:sz w:val="20"/>
              </w:rPr>
              <w:t>Providers</w:t>
            </w:r>
            <w:r w:rsidRPr="00853891">
              <w:rPr>
                <w:rFonts w:ascii="Cambria" w:eastAsia="Calibri" w:hAnsi="Cambria" w:cs="Calibri"/>
                <w:spacing w:val="-5"/>
                <w:sz w:val="20"/>
              </w:rPr>
              <w:t xml:space="preserve"> </w:t>
            </w:r>
            <w:r w:rsidRPr="00853891">
              <w:rPr>
                <w:rFonts w:ascii="Cambria" w:eastAsia="Calibri" w:hAnsi="Cambria" w:cs="Calibri"/>
                <w:sz w:val="20"/>
              </w:rPr>
              <w:t>and</w:t>
            </w:r>
            <w:r w:rsidRPr="00853891">
              <w:rPr>
                <w:rFonts w:ascii="Cambria" w:eastAsia="Calibri" w:hAnsi="Cambria" w:cs="Calibri"/>
                <w:spacing w:val="-4"/>
                <w:sz w:val="20"/>
              </w:rPr>
              <w:t xml:space="preserve"> </w:t>
            </w:r>
            <w:r w:rsidRPr="00853891">
              <w:rPr>
                <w:rFonts w:ascii="Cambria" w:eastAsia="Calibri" w:hAnsi="Cambria" w:cs="Calibri"/>
                <w:sz w:val="20"/>
              </w:rPr>
              <w:t>Systems</w:t>
            </w:r>
            <w:r w:rsidRPr="00853891">
              <w:rPr>
                <w:rFonts w:ascii="Cambria" w:eastAsia="Calibri" w:hAnsi="Cambria" w:cs="Calibri"/>
                <w:spacing w:val="-4"/>
                <w:sz w:val="20"/>
              </w:rPr>
              <w:t xml:space="preserve"> </w:t>
            </w:r>
            <w:r w:rsidRPr="00853891">
              <w:rPr>
                <w:rFonts w:ascii="Cambria" w:eastAsia="Calibri" w:hAnsi="Cambria" w:cs="Calibri"/>
                <w:sz w:val="20"/>
              </w:rPr>
              <w:t>Survey</w:t>
            </w:r>
          </w:p>
        </w:tc>
        <w:tc>
          <w:tcPr>
            <w:tcW w:w="1719" w:type="dxa"/>
          </w:tcPr>
          <w:p w14:paraId="5EAB56FD"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CC, MBQIP</w:t>
            </w:r>
          </w:p>
        </w:tc>
        <w:tc>
          <w:tcPr>
            <w:tcW w:w="2062" w:type="dxa"/>
          </w:tcPr>
          <w:p w14:paraId="6E350B43" w14:textId="77777777" w:rsidR="0057246F" w:rsidRPr="00853891" w:rsidRDefault="0057246F" w:rsidP="0057246F">
            <w:pPr>
              <w:widowControl w:val="0"/>
              <w:spacing w:after="0" w:line="240" w:lineRule="auto"/>
              <w:ind w:left="107"/>
              <w:rPr>
                <w:rFonts w:ascii="Cambria" w:eastAsia="Calibri" w:hAnsi="Cambria" w:cs="Calibri"/>
                <w:sz w:val="20"/>
              </w:rPr>
            </w:pPr>
            <w:r w:rsidRPr="00853891">
              <w:rPr>
                <w:rFonts w:ascii="Cambria" w:eastAsia="Calibri" w:hAnsi="Cambria" w:cs="Calibri"/>
                <w:w w:val="110"/>
                <w:sz w:val="20"/>
              </w:rPr>
              <w:t>Patient</w:t>
            </w:r>
            <w:r w:rsidRPr="00853891">
              <w:rPr>
                <w:rFonts w:ascii="Cambria" w:eastAsia="Calibri" w:hAnsi="Cambria" w:cs="Calibri"/>
                <w:spacing w:val="-4"/>
                <w:w w:val="110"/>
                <w:sz w:val="20"/>
              </w:rPr>
              <w:t xml:space="preserve"> </w:t>
            </w:r>
            <w:r w:rsidRPr="00853891">
              <w:rPr>
                <w:rFonts w:ascii="Cambria" w:eastAsia="Calibri" w:hAnsi="Cambria" w:cs="Calibri"/>
                <w:w w:val="110"/>
                <w:sz w:val="20"/>
              </w:rPr>
              <w:t>Surveys</w:t>
            </w:r>
          </w:p>
        </w:tc>
      </w:tr>
      <w:tr w:rsidR="001219CF" w:rsidRPr="00853891" w14:paraId="6A15EF8B" w14:textId="77777777" w:rsidTr="00610FFE">
        <w:trPr>
          <w:trHeight w:val="215"/>
        </w:trPr>
        <w:tc>
          <w:tcPr>
            <w:tcW w:w="13568" w:type="dxa"/>
            <w:gridSpan w:val="4"/>
            <w:shd w:val="clear" w:color="auto" w:fill="9CC2E5" w:themeFill="accent1" w:themeFillTint="99"/>
          </w:tcPr>
          <w:p w14:paraId="268F7F5E" w14:textId="2F355CB2" w:rsidR="001219CF" w:rsidRPr="001219CF" w:rsidRDefault="001219CF" w:rsidP="0057246F">
            <w:pPr>
              <w:widowControl w:val="0"/>
              <w:spacing w:after="0" w:line="240" w:lineRule="auto"/>
              <w:ind w:left="107"/>
              <w:rPr>
                <w:rFonts w:ascii="Cambria" w:eastAsia="Calibri" w:hAnsi="Cambria" w:cs="Calibri"/>
                <w:b/>
                <w:w w:val="105"/>
                <w:szCs w:val="20"/>
              </w:rPr>
            </w:pPr>
            <w:r>
              <w:rPr>
                <w:rFonts w:ascii="Cambria" w:eastAsia="Calibri" w:hAnsi="Cambria" w:cs="Calibri"/>
                <w:b/>
                <w:w w:val="105"/>
                <w:szCs w:val="20"/>
              </w:rPr>
              <w:t>Structural Measure</w:t>
            </w:r>
          </w:p>
        </w:tc>
      </w:tr>
      <w:tr w:rsidR="001219CF" w:rsidRPr="00853891" w14:paraId="5552B980" w14:textId="77777777" w:rsidTr="0057246F">
        <w:trPr>
          <w:trHeight w:val="215"/>
        </w:trPr>
        <w:tc>
          <w:tcPr>
            <w:tcW w:w="2245" w:type="dxa"/>
          </w:tcPr>
          <w:p w14:paraId="373F9C67" w14:textId="5B751BE8" w:rsidR="001219CF" w:rsidRPr="0057246F" w:rsidRDefault="001219CF" w:rsidP="0057246F">
            <w:pPr>
              <w:widowControl w:val="0"/>
              <w:spacing w:after="0" w:line="234" w:lineRule="exact"/>
              <w:ind w:left="184"/>
              <w:rPr>
                <w:rFonts w:ascii="Cambria" w:eastAsia="Calibri" w:hAnsi="Cambria" w:cs="Calibri"/>
                <w:w w:val="105"/>
                <w:sz w:val="20"/>
                <w:szCs w:val="20"/>
              </w:rPr>
            </w:pPr>
            <w:r w:rsidRPr="001219CF">
              <w:rPr>
                <w:rFonts w:ascii="Cambria" w:eastAsia="Calibri" w:hAnsi="Cambria" w:cs="Calibri"/>
                <w:w w:val="105"/>
                <w:sz w:val="20"/>
                <w:szCs w:val="20"/>
              </w:rPr>
              <w:t>Maternal Morbidity</w:t>
            </w:r>
          </w:p>
        </w:tc>
        <w:tc>
          <w:tcPr>
            <w:tcW w:w="7542" w:type="dxa"/>
          </w:tcPr>
          <w:p w14:paraId="1E5FEAC5" w14:textId="222FCA23" w:rsidR="001219CF" w:rsidRPr="00853891" w:rsidRDefault="001219CF" w:rsidP="0057246F">
            <w:pPr>
              <w:widowControl w:val="0"/>
              <w:spacing w:after="0" w:line="236" w:lineRule="exact"/>
              <w:ind w:left="107"/>
              <w:rPr>
                <w:rFonts w:ascii="Cambria" w:eastAsia="Calibri" w:hAnsi="Cambria" w:cs="Calibri"/>
                <w:sz w:val="20"/>
              </w:rPr>
            </w:pPr>
            <w:r w:rsidRPr="001219CF">
              <w:rPr>
                <w:rFonts w:ascii="Cambria" w:eastAsia="Calibri" w:hAnsi="Cambria" w:cs="Calibri"/>
                <w:sz w:val="20"/>
              </w:rPr>
              <w:t>Maternal Morbidity Structural Measure</w:t>
            </w:r>
          </w:p>
        </w:tc>
        <w:tc>
          <w:tcPr>
            <w:tcW w:w="1719" w:type="dxa"/>
          </w:tcPr>
          <w:p w14:paraId="60BE48C1" w14:textId="10AF0834" w:rsidR="001219CF" w:rsidRPr="00853891" w:rsidRDefault="001219CF" w:rsidP="0057246F">
            <w:pPr>
              <w:widowControl w:val="0"/>
              <w:spacing w:after="0" w:line="240" w:lineRule="auto"/>
              <w:ind w:left="107"/>
              <w:rPr>
                <w:rFonts w:ascii="Cambria" w:eastAsia="Calibri" w:hAnsi="Cambria" w:cs="Calibri"/>
                <w:w w:val="110"/>
                <w:sz w:val="20"/>
              </w:rPr>
            </w:pPr>
            <w:r>
              <w:rPr>
                <w:rFonts w:ascii="Cambria" w:eastAsia="Calibri" w:hAnsi="Cambria" w:cs="Calibri"/>
                <w:w w:val="110"/>
                <w:sz w:val="20"/>
              </w:rPr>
              <w:t>CC</w:t>
            </w:r>
          </w:p>
        </w:tc>
        <w:tc>
          <w:tcPr>
            <w:tcW w:w="2062" w:type="dxa"/>
          </w:tcPr>
          <w:p w14:paraId="7EF9EEFF" w14:textId="2DD7CF80" w:rsidR="001219CF" w:rsidRPr="00853891" w:rsidRDefault="001219CF" w:rsidP="0057246F">
            <w:pPr>
              <w:widowControl w:val="0"/>
              <w:spacing w:after="0" w:line="240" w:lineRule="auto"/>
              <w:ind w:left="107"/>
              <w:rPr>
                <w:rFonts w:ascii="Cambria" w:eastAsia="Calibri" w:hAnsi="Cambria" w:cs="Calibri"/>
                <w:w w:val="110"/>
                <w:sz w:val="20"/>
              </w:rPr>
            </w:pPr>
            <w:r>
              <w:rPr>
                <w:rFonts w:ascii="Cambria" w:eastAsia="Calibri" w:hAnsi="Cambria" w:cs="Calibri"/>
                <w:w w:val="110"/>
                <w:sz w:val="20"/>
              </w:rPr>
              <w:t>Web-based Tool</w:t>
            </w:r>
          </w:p>
        </w:tc>
      </w:tr>
      <w:tr w:rsidR="0057246F" w:rsidRPr="00853891" w14:paraId="7AB2EDF8" w14:textId="77777777" w:rsidTr="0057246F">
        <w:trPr>
          <w:trHeight w:val="215"/>
        </w:trPr>
        <w:tc>
          <w:tcPr>
            <w:tcW w:w="13568" w:type="dxa"/>
            <w:gridSpan w:val="4"/>
            <w:shd w:val="clear" w:color="auto" w:fill="9CC2E5" w:themeFill="accent1" w:themeFillTint="99"/>
          </w:tcPr>
          <w:p w14:paraId="42EC34D0" w14:textId="77777777" w:rsidR="0057246F" w:rsidRPr="001219CF" w:rsidRDefault="0057246F" w:rsidP="0057246F">
            <w:pPr>
              <w:widowControl w:val="0"/>
              <w:spacing w:after="0" w:line="234" w:lineRule="exact"/>
              <w:ind w:left="184"/>
              <w:rPr>
                <w:rFonts w:ascii="Cambria" w:eastAsia="Calibri" w:hAnsi="Cambria" w:cs="Calibri"/>
                <w:b/>
                <w:w w:val="105"/>
                <w:szCs w:val="20"/>
              </w:rPr>
            </w:pPr>
            <w:r w:rsidRPr="001219CF">
              <w:rPr>
                <w:rFonts w:ascii="Cambria" w:eastAsia="Calibri" w:hAnsi="Cambria" w:cs="Calibri"/>
                <w:b/>
                <w:w w:val="105"/>
                <w:szCs w:val="20"/>
              </w:rPr>
              <w:t>Claims-Based Patient Safety</w:t>
            </w:r>
          </w:p>
        </w:tc>
      </w:tr>
      <w:tr w:rsidR="0057246F" w:rsidRPr="00853891" w14:paraId="6711EEEE" w14:textId="77777777" w:rsidTr="0057246F">
        <w:trPr>
          <w:trHeight w:val="225"/>
        </w:trPr>
        <w:tc>
          <w:tcPr>
            <w:tcW w:w="2245" w:type="dxa"/>
          </w:tcPr>
          <w:p w14:paraId="3D603E34"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CMS PSI 04</w:t>
            </w:r>
          </w:p>
        </w:tc>
        <w:tc>
          <w:tcPr>
            <w:tcW w:w="7542" w:type="dxa"/>
          </w:tcPr>
          <w:p w14:paraId="303F1527" w14:textId="77777777" w:rsidR="0057246F" w:rsidRPr="00853891" w:rsidRDefault="0057246F" w:rsidP="0057246F">
            <w:pPr>
              <w:widowControl w:val="0"/>
              <w:spacing w:after="0" w:line="236" w:lineRule="exact"/>
              <w:ind w:left="107"/>
              <w:rPr>
                <w:rFonts w:ascii="Cambria" w:eastAsia="Calibri" w:hAnsi="Cambria" w:cs="Calibri"/>
                <w:sz w:val="20"/>
                <w:szCs w:val="20"/>
              </w:rPr>
            </w:pPr>
            <w:r w:rsidRPr="00853891">
              <w:rPr>
                <w:rFonts w:ascii="Cambria" w:eastAsia="Calibri" w:hAnsi="Cambria" w:cs="Calibri"/>
                <w:sz w:val="20"/>
                <w:szCs w:val="20"/>
              </w:rPr>
              <w:t>CMS Death Rate Among Surgical Inpatients with Serious Treatable Complications</w:t>
            </w:r>
          </w:p>
        </w:tc>
        <w:tc>
          <w:tcPr>
            <w:tcW w:w="1719" w:type="dxa"/>
          </w:tcPr>
          <w:p w14:paraId="7F1B3ED9" w14:textId="27482EED" w:rsidR="0057246F" w:rsidRPr="00853891" w:rsidRDefault="001219CF" w:rsidP="0057246F">
            <w:pPr>
              <w:widowControl w:val="0"/>
              <w:spacing w:after="0" w:line="240" w:lineRule="auto"/>
              <w:ind w:left="107"/>
              <w:rPr>
                <w:rFonts w:ascii="Cambria" w:eastAsia="Calibri" w:hAnsi="Cambria" w:cs="Calibri"/>
                <w:w w:val="110"/>
                <w:sz w:val="20"/>
                <w:szCs w:val="20"/>
              </w:rPr>
            </w:pPr>
            <w:r>
              <w:rPr>
                <w:rFonts w:ascii="Cambria" w:eastAsia="Calibri" w:hAnsi="Cambria" w:cs="Calibri"/>
                <w:w w:val="110"/>
                <w:sz w:val="20"/>
                <w:szCs w:val="20"/>
              </w:rPr>
              <w:t>CC</w:t>
            </w:r>
          </w:p>
        </w:tc>
        <w:tc>
          <w:tcPr>
            <w:tcW w:w="2062" w:type="dxa"/>
          </w:tcPr>
          <w:p w14:paraId="53470830" w14:textId="77777777" w:rsidR="0057246F" w:rsidRPr="00853891" w:rsidRDefault="0057246F" w:rsidP="0057246F">
            <w:pPr>
              <w:widowControl w:val="0"/>
              <w:spacing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57246F" w:rsidRPr="00853891" w14:paraId="6C8CFCF6" w14:textId="77777777" w:rsidTr="0057246F">
        <w:trPr>
          <w:trHeight w:val="215"/>
        </w:trPr>
        <w:tc>
          <w:tcPr>
            <w:tcW w:w="13568" w:type="dxa"/>
            <w:gridSpan w:val="4"/>
            <w:shd w:val="clear" w:color="auto" w:fill="9CC2E5" w:themeFill="accent1" w:themeFillTint="99"/>
          </w:tcPr>
          <w:p w14:paraId="360803F7" w14:textId="77777777" w:rsidR="0057246F" w:rsidRPr="001219CF" w:rsidRDefault="0057246F" w:rsidP="0057246F">
            <w:pPr>
              <w:widowControl w:val="0"/>
              <w:spacing w:after="0" w:line="234" w:lineRule="exact"/>
              <w:ind w:left="184"/>
              <w:rPr>
                <w:rFonts w:ascii="Cambria" w:eastAsia="Calibri" w:hAnsi="Cambria" w:cs="Calibri"/>
                <w:b/>
                <w:w w:val="105"/>
                <w:szCs w:val="20"/>
              </w:rPr>
            </w:pPr>
            <w:r w:rsidRPr="001219CF">
              <w:rPr>
                <w:rFonts w:ascii="Cambria" w:eastAsia="Calibri" w:hAnsi="Cambria" w:cs="Calibri"/>
                <w:b/>
                <w:w w:val="105"/>
                <w:szCs w:val="20"/>
              </w:rPr>
              <w:t>Claims-Based Mortality Outcome</w:t>
            </w:r>
          </w:p>
        </w:tc>
      </w:tr>
      <w:tr w:rsidR="0057246F" w:rsidRPr="00853891" w14:paraId="4E4DE823" w14:textId="77777777" w:rsidTr="0057246F">
        <w:trPr>
          <w:trHeight w:val="215"/>
        </w:trPr>
        <w:tc>
          <w:tcPr>
            <w:tcW w:w="2245" w:type="dxa"/>
          </w:tcPr>
          <w:p w14:paraId="77D14839"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Mort-30-STK</w:t>
            </w:r>
          </w:p>
        </w:tc>
        <w:tc>
          <w:tcPr>
            <w:tcW w:w="7542" w:type="dxa"/>
          </w:tcPr>
          <w:p w14:paraId="32CCB169" w14:textId="77777777" w:rsidR="0057246F" w:rsidRPr="00853891" w:rsidRDefault="0057246F" w:rsidP="0057246F">
            <w:pPr>
              <w:widowControl w:val="0"/>
              <w:spacing w:after="0" w:line="236" w:lineRule="exact"/>
              <w:ind w:left="107"/>
              <w:rPr>
                <w:rFonts w:ascii="Cambria" w:eastAsia="Calibri" w:hAnsi="Cambria" w:cs="Calibri"/>
                <w:sz w:val="20"/>
                <w:szCs w:val="20"/>
              </w:rPr>
            </w:pPr>
            <w:r w:rsidRPr="00853891">
              <w:rPr>
                <w:rFonts w:ascii="Cambria" w:eastAsia="Calibri" w:hAnsi="Cambria" w:cs="Calibri"/>
                <w:sz w:val="20"/>
                <w:szCs w:val="20"/>
              </w:rPr>
              <w:t>Hospital 30 Day, All-Cause, Risk-Standardized Mortality Rate Following Acute Ischemic Stroke</w:t>
            </w:r>
          </w:p>
        </w:tc>
        <w:tc>
          <w:tcPr>
            <w:tcW w:w="1719" w:type="dxa"/>
          </w:tcPr>
          <w:p w14:paraId="71BEE8FA" w14:textId="3AFFFA20" w:rsidR="0057246F" w:rsidRPr="00853891" w:rsidRDefault="001219CF" w:rsidP="0057246F">
            <w:pPr>
              <w:widowControl w:val="0"/>
              <w:spacing w:after="0" w:line="240" w:lineRule="auto"/>
              <w:ind w:left="107"/>
              <w:rPr>
                <w:rFonts w:ascii="Cambria" w:eastAsia="Calibri" w:hAnsi="Cambria" w:cs="Calibri"/>
                <w:w w:val="110"/>
                <w:sz w:val="20"/>
                <w:szCs w:val="20"/>
              </w:rPr>
            </w:pPr>
            <w:r>
              <w:rPr>
                <w:rFonts w:ascii="Cambria" w:eastAsia="Calibri" w:hAnsi="Cambria" w:cs="Calibri"/>
                <w:w w:val="110"/>
                <w:sz w:val="20"/>
                <w:szCs w:val="20"/>
              </w:rPr>
              <w:t>CC</w:t>
            </w:r>
          </w:p>
        </w:tc>
        <w:tc>
          <w:tcPr>
            <w:tcW w:w="2062" w:type="dxa"/>
          </w:tcPr>
          <w:p w14:paraId="43FCA4DF" w14:textId="77777777" w:rsidR="0057246F" w:rsidRPr="00853891" w:rsidRDefault="0057246F" w:rsidP="0057246F">
            <w:pPr>
              <w:widowControl w:val="0"/>
              <w:spacing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57246F" w:rsidRPr="00853891" w14:paraId="36CF23BC" w14:textId="77777777" w:rsidTr="0057246F">
        <w:trPr>
          <w:trHeight w:val="215"/>
        </w:trPr>
        <w:tc>
          <w:tcPr>
            <w:tcW w:w="13568" w:type="dxa"/>
            <w:gridSpan w:val="4"/>
            <w:shd w:val="clear" w:color="auto" w:fill="9CC2E5" w:themeFill="accent1" w:themeFillTint="99"/>
          </w:tcPr>
          <w:p w14:paraId="1DCF5A7D" w14:textId="77777777" w:rsidR="0057246F" w:rsidRPr="001219CF" w:rsidRDefault="0057246F" w:rsidP="0057246F">
            <w:pPr>
              <w:widowControl w:val="0"/>
              <w:spacing w:after="0" w:line="240" w:lineRule="auto"/>
              <w:ind w:left="107"/>
              <w:rPr>
                <w:rFonts w:ascii="Cambria" w:eastAsia="Calibri" w:hAnsi="Cambria" w:cstheme="minorHAnsi"/>
                <w:b/>
                <w:w w:val="110"/>
                <w:szCs w:val="20"/>
              </w:rPr>
            </w:pPr>
            <w:r w:rsidRPr="001219CF">
              <w:rPr>
                <w:rFonts w:ascii="Cambria" w:eastAsia="Calibri" w:hAnsi="Cambria" w:cstheme="minorHAnsi"/>
                <w:b/>
                <w:w w:val="110"/>
                <w:szCs w:val="20"/>
              </w:rPr>
              <w:t>Claims-Based Coordination of Care</w:t>
            </w:r>
          </w:p>
        </w:tc>
      </w:tr>
      <w:tr w:rsidR="0057246F" w:rsidRPr="00853891" w14:paraId="73BC09AC" w14:textId="77777777" w:rsidTr="0057246F">
        <w:trPr>
          <w:trHeight w:val="215"/>
        </w:trPr>
        <w:tc>
          <w:tcPr>
            <w:tcW w:w="2245" w:type="dxa"/>
          </w:tcPr>
          <w:p w14:paraId="439AB139"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READM-30-HWR</w:t>
            </w:r>
          </w:p>
        </w:tc>
        <w:tc>
          <w:tcPr>
            <w:tcW w:w="7542" w:type="dxa"/>
          </w:tcPr>
          <w:p w14:paraId="208DADF4" w14:textId="77777777" w:rsidR="0057246F" w:rsidRPr="00853891" w:rsidRDefault="0057246F" w:rsidP="0057246F">
            <w:pPr>
              <w:widowControl w:val="0"/>
              <w:spacing w:after="0" w:line="236" w:lineRule="exact"/>
              <w:ind w:left="107"/>
              <w:rPr>
                <w:rFonts w:ascii="Cambria" w:eastAsia="Calibri" w:hAnsi="Cambria" w:cstheme="minorHAnsi"/>
                <w:sz w:val="20"/>
                <w:szCs w:val="20"/>
              </w:rPr>
            </w:pPr>
            <w:r w:rsidRPr="00853891">
              <w:rPr>
                <w:rFonts w:ascii="Cambria" w:eastAsia="Calibri" w:hAnsi="Cambria" w:cstheme="minorHAnsi"/>
                <w:sz w:val="20"/>
                <w:szCs w:val="20"/>
              </w:rPr>
              <w:t>Hospital-Wide All-Cause Unplanned Readmission Measure</w:t>
            </w:r>
          </w:p>
        </w:tc>
        <w:tc>
          <w:tcPr>
            <w:tcW w:w="1719" w:type="dxa"/>
          </w:tcPr>
          <w:p w14:paraId="76571FBC" w14:textId="318B2579" w:rsidR="0057246F" w:rsidRPr="00853891" w:rsidRDefault="001219CF" w:rsidP="0057246F">
            <w:pPr>
              <w:widowControl w:val="0"/>
              <w:spacing w:after="0" w:line="240" w:lineRule="auto"/>
              <w:ind w:left="107"/>
              <w:rPr>
                <w:rFonts w:ascii="Cambria" w:eastAsia="Calibri" w:hAnsi="Cambria" w:cs="Calibri"/>
                <w:w w:val="110"/>
                <w:sz w:val="20"/>
                <w:szCs w:val="20"/>
              </w:rPr>
            </w:pPr>
            <w:r>
              <w:rPr>
                <w:rFonts w:ascii="Cambria" w:eastAsia="Calibri" w:hAnsi="Cambria" w:cs="Calibri"/>
                <w:w w:val="110"/>
                <w:sz w:val="20"/>
                <w:szCs w:val="20"/>
              </w:rPr>
              <w:t xml:space="preserve">CC, </w:t>
            </w:r>
            <w:r w:rsidR="0057246F" w:rsidRPr="00853891">
              <w:rPr>
                <w:rFonts w:ascii="Cambria" w:eastAsia="Calibri" w:hAnsi="Cambria" w:cs="Calibri"/>
                <w:w w:val="110"/>
                <w:sz w:val="20"/>
                <w:szCs w:val="20"/>
              </w:rPr>
              <w:t>HQIC</w:t>
            </w:r>
          </w:p>
        </w:tc>
        <w:tc>
          <w:tcPr>
            <w:tcW w:w="2062" w:type="dxa"/>
          </w:tcPr>
          <w:p w14:paraId="0769750C" w14:textId="77777777" w:rsidR="0057246F" w:rsidRPr="00853891" w:rsidRDefault="0057246F" w:rsidP="0057246F">
            <w:pPr>
              <w:widowControl w:val="0"/>
              <w:spacing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57246F" w:rsidRPr="00853891" w14:paraId="599CBA15" w14:textId="77777777" w:rsidTr="0057246F">
        <w:trPr>
          <w:trHeight w:val="215"/>
        </w:trPr>
        <w:tc>
          <w:tcPr>
            <w:tcW w:w="2245" w:type="dxa"/>
          </w:tcPr>
          <w:p w14:paraId="0FCC1428"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AMI Excess Days</w:t>
            </w:r>
          </w:p>
        </w:tc>
        <w:tc>
          <w:tcPr>
            <w:tcW w:w="7542" w:type="dxa"/>
          </w:tcPr>
          <w:p w14:paraId="232E01FF" w14:textId="77777777" w:rsidR="0057246F" w:rsidRPr="00853891" w:rsidRDefault="0057246F" w:rsidP="0057246F">
            <w:pPr>
              <w:widowControl w:val="0"/>
              <w:spacing w:after="0" w:line="236" w:lineRule="exact"/>
              <w:ind w:left="107"/>
              <w:rPr>
                <w:rFonts w:ascii="Cambria" w:eastAsia="Calibri" w:hAnsi="Cambria" w:cstheme="minorHAnsi"/>
                <w:sz w:val="20"/>
                <w:szCs w:val="20"/>
              </w:rPr>
            </w:pPr>
            <w:r w:rsidRPr="00853891">
              <w:rPr>
                <w:rFonts w:ascii="Cambria" w:eastAsia="Calibri" w:hAnsi="Cambria" w:cstheme="minorHAnsi"/>
                <w:sz w:val="20"/>
                <w:szCs w:val="20"/>
              </w:rPr>
              <w:t>Excess Days in Acute Care after Hospitalization for AMI</w:t>
            </w:r>
          </w:p>
        </w:tc>
        <w:tc>
          <w:tcPr>
            <w:tcW w:w="1719" w:type="dxa"/>
          </w:tcPr>
          <w:p w14:paraId="370F67B5" w14:textId="0AE42504" w:rsidR="0057246F" w:rsidRPr="00853891" w:rsidRDefault="001219CF" w:rsidP="0057246F">
            <w:pPr>
              <w:widowControl w:val="0"/>
              <w:spacing w:after="0" w:line="240" w:lineRule="auto"/>
              <w:ind w:left="107"/>
              <w:rPr>
                <w:rFonts w:ascii="Cambria" w:eastAsia="Calibri" w:hAnsi="Cambria" w:cs="Calibri"/>
                <w:w w:val="110"/>
                <w:sz w:val="20"/>
                <w:szCs w:val="20"/>
              </w:rPr>
            </w:pPr>
            <w:r>
              <w:rPr>
                <w:rFonts w:ascii="Cambria" w:eastAsia="Calibri" w:hAnsi="Cambria" w:cs="Calibri"/>
                <w:w w:val="110"/>
                <w:sz w:val="20"/>
                <w:szCs w:val="20"/>
              </w:rPr>
              <w:t>CC</w:t>
            </w:r>
          </w:p>
        </w:tc>
        <w:tc>
          <w:tcPr>
            <w:tcW w:w="2062" w:type="dxa"/>
          </w:tcPr>
          <w:p w14:paraId="650A5CF3" w14:textId="77777777" w:rsidR="0057246F" w:rsidRPr="00853891" w:rsidRDefault="0057246F" w:rsidP="0057246F">
            <w:pPr>
              <w:widowControl w:val="0"/>
              <w:spacing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57246F" w:rsidRPr="00853891" w14:paraId="30D29F1E" w14:textId="77777777" w:rsidTr="0057246F">
        <w:trPr>
          <w:trHeight w:val="215"/>
        </w:trPr>
        <w:tc>
          <w:tcPr>
            <w:tcW w:w="2245" w:type="dxa"/>
          </w:tcPr>
          <w:p w14:paraId="6C9B8F5E"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HF Excess Days</w:t>
            </w:r>
          </w:p>
        </w:tc>
        <w:tc>
          <w:tcPr>
            <w:tcW w:w="7542" w:type="dxa"/>
          </w:tcPr>
          <w:p w14:paraId="26D7FDE3" w14:textId="77777777" w:rsidR="0057246F" w:rsidRPr="00853891" w:rsidRDefault="0057246F" w:rsidP="0057246F">
            <w:pPr>
              <w:widowControl w:val="0"/>
              <w:spacing w:after="0" w:line="236" w:lineRule="exact"/>
              <w:ind w:left="107"/>
              <w:rPr>
                <w:rFonts w:ascii="Cambria" w:eastAsia="Calibri" w:hAnsi="Cambria" w:cstheme="minorHAnsi"/>
                <w:sz w:val="20"/>
                <w:szCs w:val="20"/>
              </w:rPr>
            </w:pPr>
            <w:r w:rsidRPr="00853891">
              <w:rPr>
                <w:rFonts w:ascii="Cambria" w:eastAsia="Calibri" w:hAnsi="Cambria" w:cstheme="minorHAnsi"/>
                <w:sz w:val="20"/>
                <w:szCs w:val="20"/>
              </w:rPr>
              <w:t>Excess Days  in Acute Care after Hospitalization for Heart Failure</w:t>
            </w:r>
          </w:p>
        </w:tc>
        <w:tc>
          <w:tcPr>
            <w:tcW w:w="1719" w:type="dxa"/>
          </w:tcPr>
          <w:p w14:paraId="4733C74E" w14:textId="6F22316F" w:rsidR="0057246F" w:rsidRPr="00853891" w:rsidRDefault="001219CF" w:rsidP="0057246F">
            <w:pPr>
              <w:widowControl w:val="0"/>
              <w:spacing w:after="0" w:line="240" w:lineRule="auto"/>
              <w:ind w:left="107"/>
              <w:rPr>
                <w:rFonts w:ascii="Cambria" w:eastAsia="Calibri" w:hAnsi="Cambria" w:cs="Calibri"/>
                <w:w w:val="110"/>
                <w:sz w:val="20"/>
                <w:szCs w:val="20"/>
              </w:rPr>
            </w:pPr>
            <w:r>
              <w:rPr>
                <w:rFonts w:ascii="Cambria" w:eastAsia="Calibri" w:hAnsi="Cambria" w:cs="Calibri"/>
                <w:w w:val="110"/>
                <w:sz w:val="20"/>
                <w:szCs w:val="20"/>
              </w:rPr>
              <w:t>CC</w:t>
            </w:r>
          </w:p>
        </w:tc>
        <w:tc>
          <w:tcPr>
            <w:tcW w:w="2062" w:type="dxa"/>
          </w:tcPr>
          <w:p w14:paraId="2871CD02" w14:textId="77777777" w:rsidR="0057246F" w:rsidRPr="00853891" w:rsidRDefault="0057246F" w:rsidP="0057246F">
            <w:pPr>
              <w:widowControl w:val="0"/>
              <w:spacing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57246F" w:rsidRPr="00853891" w14:paraId="50B6588C" w14:textId="77777777" w:rsidTr="0057246F">
        <w:trPr>
          <w:trHeight w:val="215"/>
        </w:trPr>
        <w:tc>
          <w:tcPr>
            <w:tcW w:w="2245" w:type="dxa"/>
          </w:tcPr>
          <w:p w14:paraId="1B2F1020" w14:textId="77777777" w:rsidR="0057246F" w:rsidRPr="0057246F" w:rsidRDefault="0057246F" w:rsidP="0057246F">
            <w:pPr>
              <w:widowControl w:val="0"/>
              <w:spacing w:after="0" w:line="234" w:lineRule="exact"/>
              <w:ind w:left="184"/>
              <w:rPr>
                <w:rFonts w:ascii="Cambria" w:eastAsia="Calibri" w:hAnsi="Cambria" w:cs="Calibri"/>
                <w:w w:val="105"/>
                <w:sz w:val="20"/>
                <w:szCs w:val="20"/>
              </w:rPr>
            </w:pPr>
            <w:r w:rsidRPr="0057246F">
              <w:rPr>
                <w:rFonts w:ascii="Cambria" w:eastAsia="Calibri" w:hAnsi="Cambria" w:cs="Calibri"/>
                <w:w w:val="105"/>
                <w:sz w:val="20"/>
                <w:szCs w:val="20"/>
              </w:rPr>
              <w:t>PN Excess Days</w:t>
            </w:r>
          </w:p>
        </w:tc>
        <w:tc>
          <w:tcPr>
            <w:tcW w:w="7542" w:type="dxa"/>
          </w:tcPr>
          <w:p w14:paraId="778A6760" w14:textId="4843BAC3" w:rsidR="0057246F" w:rsidRPr="00853891" w:rsidRDefault="001219CF" w:rsidP="0057246F">
            <w:pPr>
              <w:widowControl w:val="0"/>
              <w:spacing w:after="0" w:line="236" w:lineRule="exact"/>
              <w:ind w:left="107"/>
              <w:rPr>
                <w:rFonts w:ascii="Cambria" w:eastAsia="Calibri" w:hAnsi="Cambria" w:cstheme="minorHAnsi"/>
                <w:sz w:val="20"/>
                <w:szCs w:val="20"/>
              </w:rPr>
            </w:pPr>
            <w:r w:rsidRPr="001219CF">
              <w:rPr>
                <w:rFonts w:ascii="Cambria" w:eastAsia="Calibri" w:hAnsi="Cambria" w:cstheme="minorHAnsi"/>
                <w:sz w:val="20"/>
                <w:szCs w:val="20"/>
              </w:rPr>
              <w:t>Excess Days in Acute Care after Hospitalization for Pneumonia</w:t>
            </w:r>
          </w:p>
        </w:tc>
        <w:tc>
          <w:tcPr>
            <w:tcW w:w="1719" w:type="dxa"/>
          </w:tcPr>
          <w:p w14:paraId="13ACC038" w14:textId="3E68436C" w:rsidR="0057246F" w:rsidRPr="00853891" w:rsidRDefault="001219CF" w:rsidP="0057246F">
            <w:pPr>
              <w:widowControl w:val="0"/>
              <w:spacing w:after="0" w:line="240" w:lineRule="auto"/>
              <w:ind w:left="107"/>
              <w:rPr>
                <w:rFonts w:ascii="Cambria" w:eastAsia="Calibri" w:hAnsi="Cambria" w:cs="Calibri"/>
                <w:w w:val="110"/>
                <w:sz w:val="20"/>
                <w:szCs w:val="20"/>
              </w:rPr>
            </w:pPr>
            <w:r>
              <w:rPr>
                <w:rFonts w:ascii="Cambria" w:eastAsia="Calibri" w:hAnsi="Cambria" w:cs="Calibri"/>
                <w:w w:val="110"/>
                <w:sz w:val="20"/>
                <w:szCs w:val="20"/>
              </w:rPr>
              <w:t>CC</w:t>
            </w:r>
          </w:p>
        </w:tc>
        <w:tc>
          <w:tcPr>
            <w:tcW w:w="2062" w:type="dxa"/>
          </w:tcPr>
          <w:p w14:paraId="6556DF03" w14:textId="77777777" w:rsidR="0057246F" w:rsidRPr="00853891" w:rsidRDefault="0057246F" w:rsidP="0057246F">
            <w:pPr>
              <w:widowControl w:val="0"/>
              <w:spacing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bl>
    <w:p w14:paraId="0205B961" w14:textId="6318B898" w:rsidR="00AD188E" w:rsidRPr="00853891" w:rsidRDefault="00AD188E" w:rsidP="00AD188E">
      <w:pPr>
        <w:tabs>
          <w:tab w:val="left" w:pos="180"/>
        </w:tabs>
        <w:rPr>
          <w:rFonts w:ascii="Cambria" w:hAnsi="Cambria"/>
          <w:b/>
          <w:color w:val="1F3863"/>
        </w:rPr>
      </w:pPr>
    </w:p>
    <w:p w14:paraId="466E9109" w14:textId="40C3193E" w:rsidR="009907CA" w:rsidRPr="00853891" w:rsidRDefault="009907CA" w:rsidP="00AD188E">
      <w:pPr>
        <w:tabs>
          <w:tab w:val="left" w:pos="180"/>
        </w:tabs>
        <w:rPr>
          <w:rFonts w:ascii="Cambria" w:hAnsi="Cambria"/>
          <w:b/>
          <w:i/>
          <w:color w:val="1F3864" w:themeColor="accent5" w:themeShade="80"/>
          <w:sz w:val="24"/>
          <w:szCs w:val="24"/>
        </w:rPr>
      </w:pPr>
    </w:p>
    <w:p w14:paraId="30A57011" w14:textId="77777777" w:rsidR="00AD188E" w:rsidRPr="00853891" w:rsidRDefault="00AD188E" w:rsidP="004228C7">
      <w:pPr>
        <w:spacing w:line="240" w:lineRule="auto"/>
        <w:rPr>
          <w:rFonts w:ascii="Cambria" w:hAnsi="Cambria"/>
        </w:rPr>
      </w:pPr>
    </w:p>
    <w:p w14:paraId="55C90E00" w14:textId="77777777" w:rsidR="00AD188E" w:rsidRPr="00853891" w:rsidRDefault="00AD188E" w:rsidP="004228C7">
      <w:pPr>
        <w:spacing w:line="240" w:lineRule="auto"/>
        <w:rPr>
          <w:rFonts w:ascii="Cambria" w:hAnsi="Cambria"/>
        </w:rPr>
      </w:pPr>
    </w:p>
    <w:p w14:paraId="1D2AEDF8"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12F80003"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4F25406A"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63250DBA"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1F8C9601"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6F635A62"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518F6061"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04714FF8" w14:textId="77777777"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0A1591B2" w14:textId="77777777" w:rsidR="005064AD" w:rsidRPr="00853891" w:rsidRDefault="005064AD" w:rsidP="004228C7">
      <w:pPr>
        <w:widowControl w:val="0"/>
        <w:autoSpaceDE w:val="0"/>
        <w:autoSpaceDN w:val="0"/>
        <w:spacing w:before="251" w:after="0" w:line="240" w:lineRule="auto"/>
        <w:outlineLvl w:val="4"/>
        <w:rPr>
          <w:rFonts w:ascii="Cambria" w:eastAsia="Century Gothic" w:hAnsi="Cambria" w:cs="Century Gothic"/>
          <w:b/>
          <w:bCs/>
        </w:rPr>
      </w:pPr>
    </w:p>
    <w:p w14:paraId="788320C5" w14:textId="162CFBC9" w:rsidR="00AD188E" w:rsidRPr="00853891" w:rsidRDefault="00AD188E" w:rsidP="004228C7">
      <w:pPr>
        <w:widowControl w:val="0"/>
        <w:autoSpaceDE w:val="0"/>
        <w:autoSpaceDN w:val="0"/>
        <w:spacing w:before="251" w:after="0" w:line="240" w:lineRule="auto"/>
        <w:outlineLvl w:val="4"/>
        <w:rPr>
          <w:rFonts w:ascii="Cambria" w:eastAsia="Century Gothic" w:hAnsi="Cambria" w:cs="Century Gothic"/>
          <w:b/>
          <w:bCs/>
        </w:rPr>
      </w:pPr>
    </w:p>
    <w:p w14:paraId="56C40CE2" w14:textId="74DBE40D" w:rsidR="009907CA" w:rsidRPr="00853891" w:rsidRDefault="009907CA" w:rsidP="004228C7">
      <w:pPr>
        <w:widowControl w:val="0"/>
        <w:autoSpaceDE w:val="0"/>
        <w:autoSpaceDN w:val="0"/>
        <w:spacing w:before="251" w:after="0" w:line="240" w:lineRule="auto"/>
        <w:outlineLvl w:val="4"/>
        <w:rPr>
          <w:rFonts w:ascii="Cambria" w:eastAsia="Century Gothic" w:hAnsi="Cambria" w:cs="Century Gothic"/>
          <w:b/>
          <w:bCs/>
        </w:rPr>
      </w:pPr>
    </w:p>
    <w:p w14:paraId="32C8B984" w14:textId="6226A770" w:rsidR="009907CA" w:rsidRPr="00853891" w:rsidRDefault="009907CA" w:rsidP="004228C7">
      <w:pPr>
        <w:widowControl w:val="0"/>
        <w:autoSpaceDE w:val="0"/>
        <w:autoSpaceDN w:val="0"/>
        <w:spacing w:before="251" w:after="0" w:line="240" w:lineRule="auto"/>
        <w:outlineLvl w:val="4"/>
        <w:rPr>
          <w:rFonts w:ascii="Cambria" w:eastAsia="Century Gothic" w:hAnsi="Cambria" w:cs="Century Gothic"/>
          <w:b/>
          <w:bCs/>
        </w:rPr>
      </w:pPr>
    </w:p>
    <w:p w14:paraId="7FF26FB1" w14:textId="497194FD" w:rsidR="009907CA" w:rsidRPr="00853891" w:rsidRDefault="009907CA" w:rsidP="004228C7">
      <w:pPr>
        <w:widowControl w:val="0"/>
        <w:autoSpaceDE w:val="0"/>
        <w:autoSpaceDN w:val="0"/>
        <w:spacing w:before="251" w:after="0" w:line="240" w:lineRule="auto"/>
        <w:outlineLvl w:val="4"/>
        <w:rPr>
          <w:rFonts w:ascii="Cambria" w:eastAsia="Century Gothic" w:hAnsi="Cambria" w:cs="Century Gothic"/>
          <w:b/>
          <w:bCs/>
        </w:rPr>
      </w:pPr>
    </w:p>
    <w:p w14:paraId="256D7ED6" w14:textId="575B0207" w:rsidR="009907CA" w:rsidRPr="00853891" w:rsidRDefault="009907CA" w:rsidP="004228C7">
      <w:pPr>
        <w:widowControl w:val="0"/>
        <w:autoSpaceDE w:val="0"/>
        <w:autoSpaceDN w:val="0"/>
        <w:spacing w:before="251" w:after="0" w:line="240" w:lineRule="auto"/>
        <w:outlineLvl w:val="4"/>
        <w:rPr>
          <w:rFonts w:ascii="Cambria" w:eastAsia="Century Gothic" w:hAnsi="Cambria" w:cs="Century Gothic"/>
          <w:b/>
          <w:bCs/>
        </w:rPr>
      </w:pPr>
    </w:p>
    <w:p w14:paraId="5969BBA8" w14:textId="781F81D0" w:rsidR="009907CA" w:rsidRPr="00853891" w:rsidRDefault="009907CA" w:rsidP="004228C7">
      <w:pPr>
        <w:widowControl w:val="0"/>
        <w:autoSpaceDE w:val="0"/>
        <w:autoSpaceDN w:val="0"/>
        <w:spacing w:before="251" w:after="0" w:line="240" w:lineRule="auto"/>
        <w:outlineLvl w:val="4"/>
        <w:rPr>
          <w:rFonts w:ascii="Cambria" w:eastAsia="Century Gothic" w:hAnsi="Cambria" w:cs="Century Gothic"/>
          <w:b/>
          <w:bCs/>
        </w:rPr>
      </w:pPr>
    </w:p>
    <w:p w14:paraId="598D0DDE" w14:textId="60BB38CF" w:rsidR="00AD188E" w:rsidRDefault="00AD188E" w:rsidP="001219CF">
      <w:pPr>
        <w:widowControl w:val="0"/>
        <w:tabs>
          <w:tab w:val="left" w:pos="535"/>
          <w:tab w:val="left" w:pos="536"/>
        </w:tabs>
        <w:autoSpaceDE w:val="0"/>
        <w:autoSpaceDN w:val="0"/>
        <w:spacing w:before="182" w:after="0" w:line="240" w:lineRule="auto"/>
        <w:ind w:left="535" w:right="447"/>
        <w:rPr>
          <w:rFonts w:ascii="Cambria" w:eastAsia="Century Gothic" w:hAnsi="Cambria" w:cs="Century Gothic"/>
          <w:sz w:val="20"/>
        </w:rPr>
      </w:pPr>
    </w:p>
    <w:p w14:paraId="097F42BB" w14:textId="6F0D854E" w:rsidR="001219CF" w:rsidRPr="00853891" w:rsidRDefault="001219CF" w:rsidP="001219CF">
      <w:pPr>
        <w:widowControl w:val="0"/>
        <w:tabs>
          <w:tab w:val="left" w:pos="535"/>
          <w:tab w:val="left" w:pos="536"/>
        </w:tabs>
        <w:autoSpaceDE w:val="0"/>
        <w:autoSpaceDN w:val="0"/>
        <w:spacing w:before="182" w:after="0" w:line="240" w:lineRule="auto"/>
        <w:ind w:right="447"/>
        <w:rPr>
          <w:rFonts w:ascii="Cambria" w:eastAsia="Century Gothic" w:hAnsi="Cambria" w:cs="Century Gothic"/>
          <w:sz w:val="20"/>
        </w:rPr>
      </w:pPr>
      <w:r w:rsidRPr="00853891">
        <w:rPr>
          <w:rFonts w:ascii="Cambria" w:hAnsi="Cambria"/>
          <w:b/>
          <w:color w:val="1F3864" w:themeColor="accent5" w:themeShade="80"/>
          <w:sz w:val="24"/>
          <w:szCs w:val="24"/>
        </w:rPr>
        <w:lastRenderedPageBreak/>
        <w:t>Table 3</w:t>
      </w:r>
      <w:r w:rsidRPr="001219CF">
        <w:rPr>
          <w:rFonts w:ascii="Cambria" w:hAnsi="Cambria"/>
          <w:b/>
          <w:color w:val="1F3864" w:themeColor="accent5" w:themeShade="80"/>
          <w:sz w:val="24"/>
          <w:szCs w:val="24"/>
        </w:rPr>
        <w:t xml:space="preserve"> continued:</w:t>
      </w:r>
    </w:p>
    <w:tbl>
      <w:tblPr>
        <w:tblpPr w:leftFromText="180" w:rightFromText="180" w:vertAnchor="text" w:horzAnchor="margin" w:tblpY="295"/>
        <w:tblW w:w="13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7722"/>
        <w:gridCol w:w="1718"/>
        <w:gridCol w:w="2063"/>
      </w:tblGrid>
      <w:tr w:rsidR="001219CF" w:rsidRPr="00853891" w14:paraId="12493778" w14:textId="77777777" w:rsidTr="001219CF">
        <w:trPr>
          <w:trHeight w:val="215"/>
        </w:trPr>
        <w:tc>
          <w:tcPr>
            <w:tcW w:w="13568" w:type="dxa"/>
            <w:gridSpan w:val="4"/>
            <w:shd w:val="clear" w:color="auto" w:fill="9CC2E5" w:themeFill="accent1" w:themeFillTint="99"/>
          </w:tcPr>
          <w:p w14:paraId="31AE99A6" w14:textId="77777777" w:rsidR="001219CF" w:rsidRPr="001219CF" w:rsidRDefault="001219CF" w:rsidP="001219CF">
            <w:pPr>
              <w:widowControl w:val="0"/>
              <w:spacing w:before="34" w:after="0" w:line="240" w:lineRule="auto"/>
              <w:ind w:left="107"/>
              <w:rPr>
                <w:rFonts w:ascii="Cambria" w:eastAsia="Calibri" w:hAnsi="Cambria" w:cs="Calibri"/>
                <w:b/>
                <w:w w:val="110"/>
              </w:rPr>
            </w:pPr>
            <w:r w:rsidRPr="001219CF">
              <w:rPr>
                <w:rFonts w:ascii="Cambria" w:eastAsia="Calibri" w:hAnsi="Cambria" w:cs="Calibri"/>
                <w:b/>
                <w:w w:val="110"/>
              </w:rPr>
              <w:t>Claims-Based Payment</w:t>
            </w:r>
          </w:p>
        </w:tc>
      </w:tr>
      <w:tr w:rsidR="001219CF" w:rsidRPr="00853891" w14:paraId="7344CFD2" w14:textId="77777777" w:rsidTr="001219CF">
        <w:trPr>
          <w:trHeight w:val="215"/>
        </w:trPr>
        <w:tc>
          <w:tcPr>
            <w:tcW w:w="2065" w:type="dxa"/>
          </w:tcPr>
          <w:p w14:paraId="1DE1B8FC" w14:textId="77777777" w:rsidR="001219CF" w:rsidRPr="001219CF" w:rsidRDefault="001219CF" w:rsidP="001219CF">
            <w:pPr>
              <w:widowControl w:val="0"/>
              <w:spacing w:after="0" w:line="234" w:lineRule="exact"/>
              <w:ind w:left="184"/>
              <w:rPr>
                <w:rFonts w:ascii="Cambria" w:eastAsia="Calibri" w:hAnsi="Cambria" w:cs="Calibri"/>
                <w:w w:val="105"/>
                <w:sz w:val="20"/>
                <w:szCs w:val="20"/>
              </w:rPr>
            </w:pPr>
            <w:r w:rsidRPr="001219CF">
              <w:rPr>
                <w:rFonts w:ascii="Cambria" w:eastAsia="Calibri" w:hAnsi="Cambria" w:cs="Calibri"/>
                <w:w w:val="105"/>
                <w:sz w:val="20"/>
                <w:szCs w:val="20"/>
              </w:rPr>
              <w:t>AMI Payment</w:t>
            </w:r>
          </w:p>
        </w:tc>
        <w:tc>
          <w:tcPr>
            <w:tcW w:w="7722" w:type="dxa"/>
          </w:tcPr>
          <w:p w14:paraId="77824C79" w14:textId="77777777" w:rsidR="001219CF" w:rsidRPr="00853891" w:rsidRDefault="001219CF" w:rsidP="001219CF">
            <w:pPr>
              <w:widowControl w:val="0"/>
              <w:spacing w:before="53" w:after="0" w:line="236" w:lineRule="exact"/>
              <w:ind w:left="107"/>
              <w:rPr>
                <w:rFonts w:ascii="Cambria" w:eastAsia="Calibri" w:hAnsi="Cambria" w:cs="Calibri"/>
                <w:sz w:val="20"/>
                <w:szCs w:val="20"/>
              </w:rPr>
            </w:pPr>
            <w:r w:rsidRPr="00853891">
              <w:rPr>
                <w:rFonts w:ascii="Cambria" w:eastAsia="Calibri" w:hAnsi="Cambria" w:cs="Calibri"/>
                <w:sz w:val="20"/>
                <w:szCs w:val="20"/>
              </w:rPr>
              <w:t>Hospital-Level Risk Standardization Payment Associated w/30 day EOC for AMI</w:t>
            </w:r>
          </w:p>
        </w:tc>
        <w:tc>
          <w:tcPr>
            <w:tcW w:w="1718" w:type="dxa"/>
          </w:tcPr>
          <w:p w14:paraId="5CBCAF3F"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p>
        </w:tc>
        <w:tc>
          <w:tcPr>
            <w:tcW w:w="2063" w:type="dxa"/>
          </w:tcPr>
          <w:p w14:paraId="4D9BF64D"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1219CF" w:rsidRPr="00853891" w14:paraId="03B75247" w14:textId="77777777" w:rsidTr="001219CF">
        <w:trPr>
          <w:trHeight w:val="215"/>
        </w:trPr>
        <w:tc>
          <w:tcPr>
            <w:tcW w:w="2065" w:type="dxa"/>
          </w:tcPr>
          <w:p w14:paraId="31E5A20D" w14:textId="77777777" w:rsidR="001219CF" w:rsidRPr="001219CF" w:rsidRDefault="001219CF" w:rsidP="001219CF">
            <w:pPr>
              <w:widowControl w:val="0"/>
              <w:spacing w:after="0" w:line="234" w:lineRule="exact"/>
              <w:ind w:left="184"/>
              <w:rPr>
                <w:rFonts w:ascii="Cambria" w:eastAsia="Calibri" w:hAnsi="Cambria" w:cs="Calibri"/>
                <w:w w:val="105"/>
                <w:sz w:val="20"/>
                <w:szCs w:val="20"/>
              </w:rPr>
            </w:pPr>
            <w:r w:rsidRPr="001219CF">
              <w:rPr>
                <w:rFonts w:ascii="Cambria" w:eastAsia="Calibri" w:hAnsi="Cambria" w:cs="Calibri"/>
                <w:w w:val="105"/>
                <w:sz w:val="20"/>
                <w:szCs w:val="20"/>
              </w:rPr>
              <w:t>HF Payment</w:t>
            </w:r>
          </w:p>
        </w:tc>
        <w:tc>
          <w:tcPr>
            <w:tcW w:w="7722" w:type="dxa"/>
          </w:tcPr>
          <w:p w14:paraId="5186A2D1" w14:textId="77777777" w:rsidR="001219CF" w:rsidRPr="00853891" w:rsidRDefault="001219CF" w:rsidP="001219CF">
            <w:pPr>
              <w:widowControl w:val="0"/>
              <w:spacing w:before="53" w:after="0" w:line="236" w:lineRule="exact"/>
              <w:ind w:left="107"/>
              <w:rPr>
                <w:rFonts w:ascii="Cambria" w:eastAsia="Calibri" w:hAnsi="Cambria" w:cs="Calibri"/>
                <w:sz w:val="20"/>
                <w:szCs w:val="20"/>
              </w:rPr>
            </w:pPr>
            <w:r w:rsidRPr="00853891">
              <w:rPr>
                <w:rFonts w:ascii="Cambria" w:eastAsia="Calibri" w:hAnsi="Cambria" w:cs="Calibri"/>
                <w:sz w:val="20"/>
                <w:szCs w:val="20"/>
              </w:rPr>
              <w:t>Hospital-Level Risk Standardization Payment Associated w/30 day EOC for HF</w:t>
            </w:r>
          </w:p>
        </w:tc>
        <w:tc>
          <w:tcPr>
            <w:tcW w:w="1718" w:type="dxa"/>
          </w:tcPr>
          <w:p w14:paraId="3520FA74"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p>
        </w:tc>
        <w:tc>
          <w:tcPr>
            <w:tcW w:w="2063" w:type="dxa"/>
          </w:tcPr>
          <w:p w14:paraId="4D34F567"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1219CF" w:rsidRPr="00853891" w14:paraId="662E2318" w14:textId="77777777" w:rsidTr="001219CF">
        <w:trPr>
          <w:trHeight w:val="215"/>
        </w:trPr>
        <w:tc>
          <w:tcPr>
            <w:tcW w:w="2065" w:type="dxa"/>
          </w:tcPr>
          <w:p w14:paraId="2ADC29D0" w14:textId="77777777" w:rsidR="001219CF" w:rsidRPr="001219CF" w:rsidRDefault="001219CF" w:rsidP="001219CF">
            <w:pPr>
              <w:widowControl w:val="0"/>
              <w:spacing w:after="0" w:line="234" w:lineRule="exact"/>
              <w:ind w:left="184"/>
              <w:rPr>
                <w:rFonts w:ascii="Cambria" w:eastAsia="Calibri" w:hAnsi="Cambria" w:cs="Calibri"/>
                <w:w w:val="105"/>
                <w:sz w:val="20"/>
                <w:szCs w:val="20"/>
              </w:rPr>
            </w:pPr>
            <w:r w:rsidRPr="001219CF">
              <w:rPr>
                <w:rFonts w:ascii="Cambria" w:eastAsia="Calibri" w:hAnsi="Cambria" w:cs="Calibri"/>
                <w:w w:val="105"/>
                <w:sz w:val="20"/>
                <w:szCs w:val="20"/>
              </w:rPr>
              <w:t>PN Payment</w:t>
            </w:r>
          </w:p>
        </w:tc>
        <w:tc>
          <w:tcPr>
            <w:tcW w:w="7722" w:type="dxa"/>
          </w:tcPr>
          <w:p w14:paraId="5B3CD6FE" w14:textId="77777777" w:rsidR="001219CF" w:rsidRPr="00853891" w:rsidRDefault="001219CF" w:rsidP="001219CF">
            <w:pPr>
              <w:widowControl w:val="0"/>
              <w:spacing w:before="53" w:after="0" w:line="236" w:lineRule="exact"/>
              <w:ind w:left="107"/>
              <w:rPr>
                <w:rFonts w:ascii="Cambria" w:eastAsia="Calibri" w:hAnsi="Cambria" w:cs="Calibri"/>
                <w:sz w:val="20"/>
                <w:szCs w:val="20"/>
              </w:rPr>
            </w:pPr>
            <w:r w:rsidRPr="00853891">
              <w:rPr>
                <w:rFonts w:ascii="Cambria" w:eastAsia="Calibri" w:hAnsi="Cambria" w:cs="Calibri"/>
                <w:sz w:val="20"/>
                <w:szCs w:val="20"/>
              </w:rPr>
              <w:t>Hospital-Level Risk Standardization Payment Associated w/30 day EOC for PN</w:t>
            </w:r>
          </w:p>
        </w:tc>
        <w:tc>
          <w:tcPr>
            <w:tcW w:w="1718" w:type="dxa"/>
          </w:tcPr>
          <w:p w14:paraId="4810C496"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p>
        </w:tc>
        <w:tc>
          <w:tcPr>
            <w:tcW w:w="2063" w:type="dxa"/>
          </w:tcPr>
          <w:p w14:paraId="46528110"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r w:rsidR="001219CF" w:rsidRPr="00853891" w14:paraId="05F39991" w14:textId="77777777" w:rsidTr="001219CF">
        <w:trPr>
          <w:trHeight w:val="41"/>
        </w:trPr>
        <w:tc>
          <w:tcPr>
            <w:tcW w:w="2065" w:type="dxa"/>
          </w:tcPr>
          <w:p w14:paraId="13053939" w14:textId="77777777" w:rsidR="001219CF" w:rsidRPr="001219CF" w:rsidRDefault="001219CF" w:rsidP="001219CF">
            <w:pPr>
              <w:widowControl w:val="0"/>
              <w:spacing w:after="0" w:line="234" w:lineRule="exact"/>
              <w:ind w:left="184"/>
              <w:rPr>
                <w:rFonts w:ascii="Cambria" w:eastAsia="Calibri" w:hAnsi="Cambria" w:cs="Calibri"/>
                <w:w w:val="105"/>
                <w:sz w:val="20"/>
                <w:szCs w:val="20"/>
              </w:rPr>
            </w:pPr>
            <w:r w:rsidRPr="001219CF">
              <w:rPr>
                <w:rFonts w:ascii="Cambria" w:eastAsia="Calibri" w:hAnsi="Cambria" w:cs="Calibri"/>
                <w:w w:val="105"/>
                <w:sz w:val="20"/>
                <w:szCs w:val="20"/>
              </w:rPr>
              <w:t>THA/TKA Payment</w:t>
            </w:r>
          </w:p>
        </w:tc>
        <w:tc>
          <w:tcPr>
            <w:tcW w:w="7722" w:type="dxa"/>
          </w:tcPr>
          <w:p w14:paraId="4A70E997" w14:textId="77777777" w:rsidR="001219CF" w:rsidRPr="00853891" w:rsidRDefault="001219CF" w:rsidP="001219CF">
            <w:pPr>
              <w:widowControl w:val="0"/>
              <w:spacing w:before="53" w:after="0" w:line="236" w:lineRule="exact"/>
              <w:ind w:left="107"/>
              <w:rPr>
                <w:rFonts w:ascii="Cambria" w:eastAsia="Calibri" w:hAnsi="Cambria" w:cs="Calibri"/>
                <w:sz w:val="20"/>
                <w:szCs w:val="20"/>
              </w:rPr>
            </w:pPr>
            <w:r w:rsidRPr="00853891">
              <w:rPr>
                <w:rFonts w:ascii="Cambria" w:eastAsia="Calibri" w:hAnsi="Cambria" w:cs="Calibri"/>
                <w:sz w:val="20"/>
                <w:szCs w:val="20"/>
              </w:rPr>
              <w:t>Hospital-Level Risk Standardization Payment Associated w/30 day EOC for Primary Elective TKA/TKH</w:t>
            </w:r>
          </w:p>
        </w:tc>
        <w:tc>
          <w:tcPr>
            <w:tcW w:w="1718" w:type="dxa"/>
          </w:tcPr>
          <w:p w14:paraId="68BE344C"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p>
        </w:tc>
        <w:tc>
          <w:tcPr>
            <w:tcW w:w="2063" w:type="dxa"/>
          </w:tcPr>
          <w:p w14:paraId="63E93DC5" w14:textId="77777777" w:rsidR="001219CF" w:rsidRPr="00853891" w:rsidRDefault="001219CF" w:rsidP="001219CF">
            <w:pPr>
              <w:widowControl w:val="0"/>
              <w:spacing w:before="34" w:after="0" w:line="240" w:lineRule="auto"/>
              <w:ind w:left="107"/>
              <w:rPr>
                <w:rFonts w:ascii="Cambria" w:eastAsia="Calibri" w:hAnsi="Cambria" w:cs="Calibri"/>
                <w:w w:val="110"/>
                <w:sz w:val="20"/>
                <w:szCs w:val="20"/>
              </w:rPr>
            </w:pPr>
            <w:r w:rsidRPr="00853891">
              <w:rPr>
                <w:rFonts w:ascii="Cambria" w:eastAsia="Calibri" w:hAnsi="Cambria" w:cs="Calibri"/>
                <w:w w:val="110"/>
                <w:sz w:val="20"/>
                <w:szCs w:val="20"/>
              </w:rPr>
              <w:t>Claims-based</w:t>
            </w:r>
          </w:p>
        </w:tc>
      </w:tr>
    </w:tbl>
    <w:p w14:paraId="1359D17F" w14:textId="77777777" w:rsidR="00AD188E" w:rsidRPr="00853891" w:rsidRDefault="00AD188E" w:rsidP="00AD188E">
      <w:pPr>
        <w:widowControl w:val="0"/>
        <w:tabs>
          <w:tab w:val="left" w:pos="535"/>
          <w:tab w:val="left" w:pos="536"/>
        </w:tabs>
        <w:autoSpaceDE w:val="0"/>
        <w:autoSpaceDN w:val="0"/>
        <w:spacing w:before="182" w:after="0" w:line="240" w:lineRule="auto"/>
        <w:ind w:left="535" w:right="447"/>
        <w:rPr>
          <w:rFonts w:ascii="Cambria" w:eastAsia="Century Gothic" w:hAnsi="Cambria" w:cs="Century Gothic"/>
          <w:sz w:val="20"/>
        </w:rPr>
      </w:pPr>
    </w:p>
    <w:p w14:paraId="66DE840D" w14:textId="0FC1D55D" w:rsidR="00AD188E" w:rsidRPr="00853891" w:rsidRDefault="00AD188E" w:rsidP="00AD188E">
      <w:pPr>
        <w:widowControl w:val="0"/>
        <w:tabs>
          <w:tab w:val="left" w:pos="535"/>
          <w:tab w:val="left" w:pos="536"/>
        </w:tabs>
        <w:autoSpaceDE w:val="0"/>
        <w:autoSpaceDN w:val="0"/>
        <w:spacing w:before="182" w:after="0" w:line="240" w:lineRule="auto"/>
        <w:ind w:right="447"/>
        <w:rPr>
          <w:rFonts w:ascii="Cambria" w:eastAsia="Century Gothic" w:hAnsi="Cambria" w:cs="Century Gothic"/>
          <w:b/>
        </w:rPr>
      </w:pPr>
    </w:p>
    <w:p w14:paraId="017CE5E1" w14:textId="77777777" w:rsidR="00AD188E" w:rsidRPr="00853891" w:rsidRDefault="00AD188E" w:rsidP="00AD188E">
      <w:pPr>
        <w:widowControl w:val="0"/>
        <w:tabs>
          <w:tab w:val="left" w:pos="535"/>
          <w:tab w:val="left" w:pos="536"/>
        </w:tabs>
        <w:autoSpaceDE w:val="0"/>
        <w:autoSpaceDN w:val="0"/>
        <w:spacing w:before="182" w:after="0" w:line="240" w:lineRule="auto"/>
        <w:ind w:right="447"/>
        <w:rPr>
          <w:rFonts w:ascii="Cambria" w:eastAsia="Century Gothic" w:hAnsi="Cambria" w:cs="Century Gothic"/>
          <w:b/>
          <w:bCs/>
        </w:rPr>
      </w:pPr>
    </w:p>
    <w:p w14:paraId="2F8BA595" w14:textId="77777777" w:rsidR="00AD188E" w:rsidRPr="00853891" w:rsidRDefault="00AD188E" w:rsidP="00AD188E">
      <w:pPr>
        <w:widowControl w:val="0"/>
        <w:tabs>
          <w:tab w:val="left" w:pos="535"/>
          <w:tab w:val="left" w:pos="536"/>
        </w:tabs>
        <w:autoSpaceDE w:val="0"/>
        <w:autoSpaceDN w:val="0"/>
        <w:spacing w:before="182" w:after="0" w:line="240" w:lineRule="auto"/>
        <w:ind w:right="447"/>
        <w:rPr>
          <w:rFonts w:ascii="Cambria" w:eastAsia="Century Gothic" w:hAnsi="Cambria" w:cs="Century Gothic"/>
          <w:b/>
          <w:bCs/>
        </w:rPr>
      </w:pPr>
    </w:p>
    <w:p w14:paraId="1B5C0B7E" w14:textId="77777777" w:rsidR="00AD188E" w:rsidRPr="00853891" w:rsidRDefault="00AD188E" w:rsidP="00AD188E">
      <w:pPr>
        <w:widowControl w:val="0"/>
        <w:tabs>
          <w:tab w:val="left" w:pos="535"/>
          <w:tab w:val="left" w:pos="536"/>
        </w:tabs>
        <w:autoSpaceDE w:val="0"/>
        <w:autoSpaceDN w:val="0"/>
        <w:spacing w:before="182" w:after="0" w:line="240" w:lineRule="auto"/>
        <w:ind w:right="447"/>
        <w:rPr>
          <w:rFonts w:ascii="Cambria" w:eastAsia="Century Gothic" w:hAnsi="Cambria" w:cs="Century Gothic"/>
          <w:b/>
          <w:bCs/>
        </w:rPr>
      </w:pPr>
    </w:p>
    <w:tbl>
      <w:tblPr>
        <w:tblpPr w:leftFromText="180" w:rightFromText="180" w:vertAnchor="text" w:horzAnchor="margin" w:tblpY="86"/>
        <w:tblW w:w="13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6660"/>
        <w:gridCol w:w="1260"/>
        <w:gridCol w:w="4303"/>
      </w:tblGrid>
      <w:tr w:rsidR="001219CF" w:rsidRPr="00853891" w14:paraId="3FD3B6B6" w14:textId="77777777" w:rsidTr="001219CF">
        <w:trPr>
          <w:trHeight w:val="215"/>
        </w:trPr>
        <w:tc>
          <w:tcPr>
            <w:tcW w:w="13568" w:type="dxa"/>
            <w:gridSpan w:val="4"/>
            <w:shd w:val="clear" w:color="auto" w:fill="9CC2E5" w:themeFill="accent1" w:themeFillTint="99"/>
          </w:tcPr>
          <w:p w14:paraId="1D9D8A6A" w14:textId="77777777" w:rsidR="001219CF" w:rsidRPr="001219CF" w:rsidRDefault="001219CF" w:rsidP="001219CF">
            <w:pPr>
              <w:pStyle w:val="TableParagraph"/>
              <w:spacing w:before="34"/>
              <w:ind w:left="107"/>
              <w:rPr>
                <w:rFonts w:ascii="Cambria" w:hAnsi="Cambria"/>
                <w:b/>
                <w:w w:val="110"/>
                <w:sz w:val="20"/>
                <w:szCs w:val="20"/>
              </w:rPr>
            </w:pPr>
            <w:r w:rsidRPr="001219CF">
              <w:rPr>
                <w:rFonts w:ascii="Cambria" w:hAnsi="Cambria"/>
                <w:b/>
                <w:w w:val="110"/>
                <w:szCs w:val="20"/>
              </w:rPr>
              <w:t>Acronyms</w:t>
            </w:r>
          </w:p>
        </w:tc>
      </w:tr>
      <w:tr w:rsidR="001219CF" w:rsidRPr="00853891" w14:paraId="29F7E7E5" w14:textId="77777777" w:rsidTr="001219CF">
        <w:trPr>
          <w:trHeight w:val="215"/>
        </w:trPr>
        <w:tc>
          <w:tcPr>
            <w:tcW w:w="1345" w:type="dxa"/>
          </w:tcPr>
          <w:p w14:paraId="3815326B"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AMI</w:t>
            </w:r>
          </w:p>
        </w:tc>
        <w:tc>
          <w:tcPr>
            <w:tcW w:w="6660" w:type="dxa"/>
          </w:tcPr>
          <w:p w14:paraId="203C0598" w14:textId="77777777" w:rsidR="001219CF" w:rsidRPr="00853891" w:rsidRDefault="001219CF" w:rsidP="001219CF">
            <w:pPr>
              <w:pStyle w:val="TableParagraph"/>
              <w:spacing w:before="53" w:line="236" w:lineRule="exact"/>
              <w:rPr>
                <w:rFonts w:ascii="Cambria" w:hAnsi="Cambria"/>
                <w:sz w:val="20"/>
                <w:szCs w:val="20"/>
              </w:rPr>
            </w:pPr>
            <w:r w:rsidRPr="00853891">
              <w:rPr>
                <w:rFonts w:ascii="Cambria" w:hAnsi="Cambria"/>
                <w:sz w:val="20"/>
                <w:szCs w:val="20"/>
              </w:rPr>
              <w:t>Acute Myocardial Infarction</w:t>
            </w:r>
          </w:p>
        </w:tc>
        <w:tc>
          <w:tcPr>
            <w:tcW w:w="1260" w:type="dxa"/>
          </w:tcPr>
          <w:p w14:paraId="39AF6013"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HWR</w:t>
            </w:r>
          </w:p>
        </w:tc>
        <w:tc>
          <w:tcPr>
            <w:tcW w:w="4303" w:type="dxa"/>
          </w:tcPr>
          <w:p w14:paraId="18059A29"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Hospital-Wide Readmission</w:t>
            </w:r>
          </w:p>
        </w:tc>
      </w:tr>
      <w:tr w:rsidR="001219CF" w:rsidRPr="00853891" w14:paraId="49550C17" w14:textId="77777777" w:rsidTr="001219CF">
        <w:trPr>
          <w:trHeight w:val="215"/>
        </w:trPr>
        <w:tc>
          <w:tcPr>
            <w:tcW w:w="1345" w:type="dxa"/>
          </w:tcPr>
          <w:p w14:paraId="2687FD3B"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APU</w:t>
            </w:r>
          </w:p>
        </w:tc>
        <w:tc>
          <w:tcPr>
            <w:tcW w:w="6660" w:type="dxa"/>
          </w:tcPr>
          <w:p w14:paraId="4A0A8D62"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Annual Payment Update </w:t>
            </w:r>
          </w:p>
        </w:tc>
        <w:tc>
          <w:tcPr>
            <w:tcW w:w="1260" w:type="dxa"/>
          </w:tcPr>
          <w:p w14:paraId="11DED759"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IQR</w:t>
            </w:r>
          </w:p>
        </w:tc>
        <w:tc>
          <w:tcPr>
            <w:tcW w:w="4303" w:type="dxa"/>
          </w:tcPr>
          <w:p w14:paraId="2CF836A4" w14:textId="77777777" w:rsidR="001219CF" w:rsidRPr="00853891" w:rsidRDefault="001219CF" w:rsidP="001219CF">
            <w:pPr>
              <w:pStyle w:val="TableParagraph"/>
              <w:spacing w:before="34"/>
              <w:rPr>
                <w:rFonts w:ascii="Cambria" w:hAnsi="Cambria"/>
                <w:w w:val="110"/>
                <w:sz w:val="20"/>
                <w:szCs w:val="20"/>
              </w:rPr>
            </w:pPr>
            <w:r w:rsidRPr="00853891">
              <w:rPr>
                <w:rFonts w:ascii="Cambria" w:hAnsi="Cambria"/>
                <w:sz w:val="20"/>
                <w:szCs w:val="20"/>
              </w:rPr>
              <w:t xml:space="preserve">Inpatient Quality Reporting </w:t>
            </w:r>
          </w:p>
        </w:tc>
      </w:tr>
      <w:tr w:rsidR="001219CF" w:rsidRPr="00853891" w14:paraId="2ECC7539" w14:textId="77777777" w:rsidTr="001219CF">
        <w:trPr>
          <w:trHeight w:val="215"/>
        </w:trPr>
        <w:tc>
          <w:tcPr>
            <w:tcW w:w="1345" w:type="dxa"/>
          </w:tcPr>
          <w:p w14:paraId="5EBDB861"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CC</w:t>
            </w:r>
          </w:p>
        </w:tc>
        <w:tc>
          <w:tcPr>
            <w:tcW w:w="6660" w:type="dxa"/>
          </w:tcPr>
          <w:p w14:paraId="2F573BE7"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Care Compare</w:t>
            </w:r>
          </w:p>
        </w:tc>
        <w:tc>
          <w:tcPr>
            <w:tcW w:w="1260" w:type="dxa"/>
          </w:tcPr>
          <w:p w14:paraId="40A1DE84"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MORT</w:t>
            </w:r>
          </w:p>
        </w:tc>
        <w:tc>
          <w:tcPr>
            <w:tcW w:w="4303" w:type="dxa"/>
          </w:tcPr>
          <w:p w14:paraId="1CE24060" w14:textId="77777777" w:rsidR="001219CF" w:rsidRPr="00853891" w:rsidRDefault="001219CF" w:rsidP="001219CF">
            <w:pPr>
              <w:pStyle w:val="Default"/>
              <w:rPr>
                <w:rFonts w:ascii="Cambria" w:hAnsi="Cambria"/>
                <w:sz w:val="20"/>
                <w:szCs w:val="20"/>
              </w:rPr>
            </w:pPr>
            <w:r w:rsidRPr="00853891">
              <w:rPr>
                <w:rFonts w:ascii="Cambria" w:hAnsi="Cambria"/>
                <w:w w:val="110"/>
                <w:sz w:val="20"/>
                <w:szCs w:val="20"/>
              </w:rPr>
              <w:t xml:space="preserve"> Mortality</w:t>
            </w:r>
          </w:p>
        </w:tc>
      </w:tr>
      <w:tr w:rsidR="001219CF" w:rsidRPr="00853891" w14:paraId="3DF815AB" w14:textId="77777777" w:rsidTr="001219CF">
        <w:trPr>
          <w:trHeight w:val="41"/>
        </w:trPr>
        <w:tc>
          <w:tcPr>
            <w:tcW w:w="1345" w:type="dxa"/>
          </w:tcPr>
          <w:p w14:paraId="74B9D715"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CMS</w:t>
            </w:r>
          </w:p>
        </w:tc>
        <w:tc>
          <w:tcPr>
            <w:tcW w:w="6660" w:type="dxa"/>
          </w:tcPr>
          <w:p w14:paraId="187D367E"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Centers for Medicare &amp; Medicaid Services </w:t>
            </w:r>
          </w:p>
        </w:tc>
        <w:tc>
          <w:tcPr>
            <w:tcW w:w="1260" w:type="dxa"/>
          </w:tcPr>
          <w:p w14:paraId="16A04EFA"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NHSN</w:t>
            </w:r>
          </w:p>
        </w:tc>
        <w:tc>
          <w:tcPr>
            <w:tcW w:w="4303" w:type="dxa"/>
          </w:tcPr>
          <w:p w14:paraId="1F028013"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National Healthcare Safety Network </w:t>
            </w:r>
          </w:p>
        </w:tc>
      </w:tr>
      <w:tr w:rsidR="001219CF" w:rsidRPr="00853891" w14:paraId="6FD37918" w14:textId="77777777" w:rsidTr="001219CF">
        <w:trPr>
          <w:trHeight w:val="41"/>
        </w:trPr>
        <w:tc>
          <w:tcPr>
            <w:tcW w:w="1345" w:type="dxa"/>
          </w:tcPr>
          <w:p w14:paraId="716426DF"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Comp</w:t>
            </w:r>
          </w:p>
        </w:tc>
        <w:tc>
          <w:tcPr>
            <w:tcW w:w="6660" w:type="dxa"/>
          </w:tcPr>
          <w:p w14:paraId="2A342C7A"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Complication </w:t>
            </w:r>
          </w:p>
        </w:tc>
        <w:tc>
          <w:tcPr>
            <w:tcW w:w="1260" w:type="dxa"/>
          </w:tcPr>
          <w:p w14:paraId="2E9B1AB7"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PC</w:t>
            </w:r>
          </w:p>
        </w:tc>
        <w:tc>
          <w:tcPr>
            <w:tcW w:w="4303" w:type="dxa"/>
          </w:tcPr>
          <w:p w14:paraId="0F5CA285"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Perinatal Care </w:t>
            </w:r>
          </w:p>
        </w:tc>
      </w:tr>
      <w:tr w:rsidR="001219CF" w:rsidRPr="00853891" w14:paraId="3A3FDBB6" w14:textId="77777777" w:rsidTr="001219CF">
        <w:trPr>
          <w:trHeight w:val="41"/>
        </w:trPr>
        <w:tc>
          <w:tcPr>
            <w:tcW w:w="1345" w:type="dxa"/>
          </w:tcPr>
          <w:p w14:paraId="1ED97113" w14:textId="77777777" w:rsidR="001219CF" w:rsidRPr="00853891" w:rsidRDefault="001219CF" w:rsidP="001219CF">
            <w:pPr>
              <w:pStyle w:val="TableParagraph"/>
              <w:spacing w:before="53" w:line="236" w:lineRule="exact"/>
              <w:ind w:left="186"/>
              <w:rPr>
                <w:rFonts w:ascii="Cambria" w:hAnsi="Cambria"/>
                <w:w w:val="120"/>
                <w:sz w:val="20"/>
                <w:szCs w:val="20"/>
              </w:rPr>
            </w:pPr>
            <w:proofErr w:type="spellStart"/>
            <w:r w:rsidRPr="00853891">
              <w:rPr>
                <w:rFonts w:ascii="Cambria" w:hAnsi="Cambria"/>
                <w:w w:val="120"/>
                <w:sz w:val="20"/>
                <w:szCs w:val="20"/>
              </w:rPr>
              <w:t>eCQM</w:t>
            </w:r>
            <w:proofErr w:type="spellEnd"/>
          </w:p>
        </w:tc>
        <w:tc>
          <w:tcPr>
            <w:tcW w:w="6660" w:type="dxa"/>
          </w:tcPr>
          <w:p w14:paraId="16D3BA59"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Electronic Clinical Quality Measure </w:t>
            </w:r>
          </w:p>
        </w:tc>
        <w:tc>
          <w:tcPr>
            <w:tcW w:w="1260" w:type="dxa"/>
          </w:tcPr>
          <w:p w14:paraId="53A0B702"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PIP</w:t>
            </w:r>
          </w:p>
        </w:tc>
        <w:tc>
          <w:tcPr>
            <w:tcW w:w="4303" w:type="dxa"/>
          </w:tcPr>
          <w:p w14:paraId="579996ED"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Promoting Interoperability Program</w:t>
            </w:r>
          </w:p>
        </w:tc>
      </w:tr>
      <w:tr w:rsidR="001219CF" w:rsidRPr="00853891" w14:paraId="43EC0979" w14:textId="77777777" w:rsidTr="001219CF">
        <w:trPr>
          <w:trHeight w:val="41"/>
        </w:trPr>
        <w:tc>
          <w:tcPr>
            <w:tcW w:w="1345" w:type="dxa"/>
          </w:tcPr>
          <w:p w14:paraId="3EDCB83F"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ED</w:t>
            </w:r>
          </w:p>
        </w:tc>
        <w:tc>
          <w:tcPr>
            <w:tcW w:w="6660" w:type="dxa"/>
          </w:tcPr>
          <w:p w14:paraId="34952EA4"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Emergency Department </w:t>
            </w:r>
          </w:p>
        </w:tc>
        <w:tc>
          <w:tcPr>
            <w:tcW w:w="1260" w:type="dxa"/>
          </w:tcPr>
          <w:p w14:paraId="5A2B16AE"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PN</w:t>
            </w:r>
          </w:p>
        </w:tc>
        <w:tc>
          <w:tcPr>
            <w:tcW w:w="4303" w:type="dxa"/>
          </w:tcPr>
          <w:p w14:paraId="4211E787"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Pneumonia </w:t>
            </w:r>
          </w:p>
        </w:tc>
      </w:tr>
      <w:tr w:rsidR="001219CF" w:rsidRPr="00853891" w14:paraId="0F7F4542" w14:textId="77777777" w:rsidTr="001219CF">
        <w:trPr>
          <w:trHeight w:val="41"/>
        </w:trPr>
        <w:tc>
          <w:tcPr>
            <w:tcW w:w="1345" w:type="dxa"/>
          </w:tcPr>
          <w:p w14:paraId="51344238"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EHR</w:t>
            </w:r>
          </w:p>
        </w:tc>
        <w:tc>
          <w:tcPr>
            <w:tcW w:w="6660" w:type="dxa"/>
          </w:tcPr>
          <w:p w14:paraId="5CDD4153"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Electronic Health Record </w:t>
            </w:r>
          </w:p>
        </w:tc>
        <w:tc>
          <w:tcPr>
            <w:tcW w:w="1260" w:type="dxa"/>
          </w:tcPr>
          <w:p w14:paraId="2F1FE4F8"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PSI</w:t>
            </w:r>
          </w:p>
        </w:tc>
        <w:tc>
          <w:tcPr>
            <w:tcW w:w="4303" w:type="dxa"/>
          </w:tcPr>
          <w:p w14:paraId="759FD36F"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Patient Safety Indicator </w:t>
            </w:r>
          </w:p>
        </w:tc>
      </w:tr>
      <w:tr w:rsidR="001219CF" w:rsidRPr="00853891" w14:paraId="5F73D3ED" w14:textId="77777777" w:rsidTr="001219CF">
        <w:trPr>
          <w:trHeight w:val="41"/>
        </w:trPr>
        <w:tc>
          <w:tcPr>
            <w:tcW w:w="1345" w:type="dxa"/>
          </w:tcPr>
          <w:p w14:paraId="2090B93D"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EOC</w:t>
            </w:r>
          </w:p>
        </w:tc>
        <w:tc>
          <w:tcPr>
            <w:tcW w:w="6660" w:type="dxa"/>
          </w:tcPr>
          <w:p w14:paraId="6B1F1ED7"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Episode of Care</w:t>
            </w:r>
          </w:p>
        </w:tc>
        <w:tc>
          <w:tcPr>
            <w:tcW w:w="1260" w:type="dxa"/>
          </w:tcPr>
          <w:p w14:paraId="23EF1B76"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READM</w:t>
            </w:r>
          </w:p>
        </w:tc>
        <w:tc>
          <w:tcPr>
            <w:tcW w:w="4303" w:type="dxa"/>
          </w:tcPr>
          <w:p w14:paraId="26FD535D" w14:textId="77777777" w:rsidR="001219CF" w:rsidRPr="00853891" w:rsidRDefault="001219CF" w:rsidP="001219CF">
            <w:pPr>
              <w:pStyle w:val="TableParagraph"/>
              <w:spacing w:before="34"/>
              <w:rPr>
                <w:rFonts w:ascii="Cambria" w:hAnsi="Cambria"/>
                <w:w w:val="110"/>
                <w:sz w:val="20"/>
                <w:szCs w:val="20"/>
              </w:rPr>
            </w:pPr>
            <w:r w:rsidRPr="00853891">
              <w:rPr>
                <w:rFonts w:ascii="Cambria" w:hAnsi="Cambria"/>
                <w:sz w:val="20"/>
                <w:szCs w:val="20"/>
              </w:rPr>
              <w:t xml:space="preserve">Readmission </w:t>
            </w:r>
          </w:p>
        </w:tc>
      </w:tr>
      <w:tr w:rsidR="001219CF" w:rsidRPr="00853891" w14:paraId="18B5F3BF" w14:textId="77777777" w:rsidTr="001219CF">
        <w:trPr>
          <w:trHeight w:val="41"/>
        </w:trPr>
        <w:tc>
          <w:tcPr>
            <w:tcW w:w="1345" w:type="dxa"/>
          </w:tcPr>
          <w:p w14:paraId="79960D53"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FY</w:t>
            </w:r>
          </w:p>
        </w:tc>
        <w:tc>
          <w:tcPr>
            <w:tcW w:w="6660" w:type="dxa"/>
          </w:tcPr>
          <w:p w14:paraId="0C8A2E61"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Fiscal Year </w:t>
            </w:r>
          </w:p>
        </w:tc>
        <w:tc>
          <w:tcPr>
            <w:tcW w:w="1260" w:type="dxa"/>
          </w:tcPr>
          <w:p w14:paraId="2C21F138"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STK</w:t>
            </w:r>
          </w:p>
        </w:tc>
        <w:tc>
          <w:tcPr>
            <w:tcW w:w="4303" w:type="dxa"/>
          </w:tcPr>
          <w:p w14:paraId="2D2FAABE" w14:textId="77777777" w:rsidR="001219CF" w:rsidRPr="00853891" w:rsidRDefault="001219CF" w:rsidP="001219CF">
            <w:pPr>
              <w:pStyle w:val="Default"/>
              <w:rPr>
                <w:rFonts w:ascii="Cambria" w:hAnsi="Cambria"/>
                <w:sz w:val="20"/>
                <w:szCs w:val="20"/>
              </w:rPr>
            </w:pPr>
            <w:r w:rsidRPr="00853891">
              <w:rPr>
                <w:rFonts w:ascii="Cambria" w:hAnsi="Cambria"/>
                <w:w w:val="110"/>
                <w:sz w:val="20"/>
                <w:szCs w:val="20"/>
              </w:rPr>
              <w:t xml:space="preserve"> Stroke</w:t>
            </w:r>
          </w:p>
        </w:tc>
      </w:tr>
      <w:tr w:rsidR="001219CF" w:rsidRPr="00853891" w14:paraId="3FE60D08" w14:textId="77777777" w:rsidTr="001219CF">
        <w:trPr>
          <w:trHeight w:val="41"/>
        </w:trPr>
        <w:tc>
          <w:tcPr>
            <w:tcW w:w="1345" w:type="dxa"/>
          </w:tcPr>
          <w:p w14:paraId="1754AD1F"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HCAHPS</w:t>
            </w:r>
          </w:p>
        </w:tc>
        <w:tc>
          <w:tcPr>
            <w:tcW w:w="6660" w:type="dxa"/>
          </w:tcPr>
          <w:p w14:paraId="268243B9"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Hospital Consumer Assessment of Healthcare Providers &amp; Systems </w:t>
            </w:r>
          </w:p>
        </w:tc>
        <w:tc>
          <w:tcPr>
            <w:tcW w:w="1260" w:type="dxa"/>
          </w:tcPr>
          <w:p w14:paraId="6E6CD24B"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THA</w:t>
            </w:r>
          </w:p>
        </w:tc>
        <w:tc>
          <w:tcPr>
            <w:tcW w:w="4303" w:type="dxa"/>
          </w:tcPr>
          <w:p w14:paraId="5FCC6907"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Total Hip Arthroplasty </w:t>
            </w:r>
          </w:p>
        </w:tc>
      </w:tr>
      <w:tr w:rsidR="001219CF" w:rsidRPr="00853891" w14:paraId="3B5CA090" w14:textId="77777777" w:rsidTr="001219CF">
        <w:trPr>
          <w:trHeight w:val="111"/>
        </w:trPr>
        <w:tc>
          <w:tcPr>
            <w:tcW w:w="1345" w:type="dxa"/>
          </w:tcPr>
          <w:p w14:paraId="778EBD6D"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HCP</w:t>
            </w:r>
          </w:p>
        </w:tc>
        <w:tc>
          <w:tcPr>
            <w:tcW w:w="6660" w:type="dxa"/>
          </w:tcPr>
          <w:p w14:paraId="3A05F06A"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Healthcare Personnel</w:t>
            </w:r>
          </w:p>
        </w:tc>
        <w:tc>
          <w:tcPr>
            <w:tcW w:w="1260" w:type="dxa"/>
          </w:tcPr>
          <w:p w14:paraId="10E4E90E" w14:textId="77777777" w:rsidR="001219CF" w:rsidRPr="00853891" w:rsidRDefault="001219CF" w:rsidP="001219CF">
            <w:pPr>
              <w:pStyle w:val="TableParagraph"/>
              <w:spacing w:before="34"/>
              <w:ind w:left="107"/>
              <w:rPr>
                <w:rFonts w:ascii="Cambria" w:hAnsi="Cambria"/>
                <w:w w:val="110"/>
                <w:sz w:val="20"/>
                <w:szCs w:val="20"/>
              </w:rPr>
            </w:pPr>
            <w:r w:rsidRPr="00853891">
              <w:rPr>
                <w:rFonts w:ascii="Cambria" w:hAnsi="Cambria"/>
                <w:w w:val="120"/>
                <w:sz w:val="20"/>
                <w:szCs w:val="20"/>
              </w:rPr>
              <w:t xml:space="preserve"> TKA</w:t>
            </w:r>
          </w:p>
        </w:tc>
        <w:tc>
          <w:tcPr>
            <w:tcW w:w="4303" w:type="dxa"/>
          </w:tcPr>
          <w:p w14:paraId="38CD69B2"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Total Knee Arthroplasty </w:t>
            </w:r>
          </w:p>
        </w:tc>
      </w:tr>
      <w:tr w:rsidR="001219CF" w:rsidRPr="00853891" w14:paraId="56BE98ED" w14:textId="77777777" w:rsidTr="001219CF">
        <w:trPr>
          <w:trHeight w:val="41"/>
        </w:trPr>
        <w:tc>
          <w:tcPr>
            <w:tcW w:w="1345" w:type="dxa"/>
          </w:tcPr>
          <w:p w14:paraId="6B88986A" w14:textId="77777777" w:rsidR="001219CF" w:rsidRPr="00853891" w:rsidRDefault="001219CF" w:rsidP="001219CF">
            <w:pPr>
              <w:pStyle w:val="TableParagraph"/>
              <w:spacing w:before="53" w:line="236" w:lineRule="exact"/>
              <w:ind w:left="186"/>
              <w:rPr>
                <w:rFonts w:ascii="Cambria" w:hAnsi="Cambria"/>
                <w:w w:val="120"/>
                <w:sz w:val="20"/>
                <w:szCs w:val="20"/>
              </w:rPr>
            </w:pPr>
            <w:r w:rsidRPr="00853891">
              <w:rPr>
                <w:rFonts w:ascii="Cambria" w:hAnsi="Cambria"/>
                <w:w w:val="120"/>
                <w:sz w:val="20"/>
                <w:szCs w:val="20"/>
              </w:rPr>
              <w:t>HF</w:t>
            </w:r>
          </w:p>
        </w:tc>
        <w:tc>
          <w:tcPr>
            <w:tcW w:w="6660" w:type="dxa"/>
          </w:tcPr>
          <w:p w14:paraId="724C0E1F" w14:textId="77777777" w:rsidR="001219CF" w:rsidRPr="00853891" w:rsidRDefault="001219CF" w:rsidP="001219CF">
            <w:pPr>
              <w:pStyle w:val="TableParagraph"/>
              <w:spacing w:before="34"/>
              <w:rPr>
                <w:rFonts w:ascii="Cambria" w:hAnsi="Cambria"/>
                <w:w w:val="110"/>
                <w:sz w:val="20"/>
                <w:szCs w:val="20"/>
              </w:rPr>
            </w:pPr>
            <w:r w:rsidRPr="00853891">
              <w:rPr>
                <w:rFonts w:ascii="Cambria" w:hAnsi="Cambria"/>
                <w:sz w:val="20"/>
                <w:szCs w:val="20"/>
              </w:rPr>
              <w:t>Heart Failure</w:t>
            </w:r>
          </w:p>
        </w:tc>
        <w:tc>
          <w:tcPr>
            <w:tcW w:w="1260" w:type="dxa"/>
          </w:tcPr>
          <w:p w14:paraId="6AC69F97" w14:textId="77777777" w:rsidR="001219CF" w:rsidRPr="00853891" w:rsidRDefault="001219CF" w:rsidP="001219CF">
            <w:pPr>
              <w:pStyle w:val="TableParagraph"/>
              <w:spacing w:before="34"/>
              <w:ind w:left="107"/>
              <w:rPr>
                <w:rFonts w:ascii="Cambria" w:hAnsi="Cambria"/>
                <w:w w:val="110"/>
                <w:sz w:val="20"/>
                <w:szCs w:val="20"/>
              </w:rPr>
            </w:pPr>
            <w:r w:rsidRPr="00853891">
              <w:rPr>
                <w:rFonts w:ascii="Cambria" w:hAnsi="Cambria"/>
                <w:w w:val="110"/>
                <w:sz w:val="20"/>
                <w:szCs w:val="20"/>
              </w:rPr>
              <w:t xml:space="preserve"> VTE</w:t>
            </w:r>
          </w:p>
        </w:tc>
        <w:tc>
          <w:tcPr>
            <w:tcW w:w="4303" w:type="dxa"/>
          </w:tcPr>
          <w:p w14:paraId="60E54616" w14:textId="77777777" w:rsidR="001219CF" w:rsidRPr="00853891" w:rsidRDefault="001219CF" w:rsidP="001219CF">
            <w:pPr>
              <w:pStyle w:val="Default"/>
              <w:rPr>
                <w:rFonts w:ascii="Cambria" w:hAnsi="Cambria"/>
                <w:sz w:val="20"/>
                <w:szCs w:val="20"/>
              </w:rPr>
            </w:pPr>
            <w:r w:rsidRPr="00853891">
              <w:rPr>
                <w:rFonts w:ascii="Cambria" w:hAnsi="Cambria"/>
                <w:sz w:val="20"/>
                <w:szCs w:val="20"/>
              </w:rPr>
              <w:t xml:space="preserve"> Venous Thromboembolism </w:t>
            </w:r>
          </w:p>
        </w:tc>
      </w:tr>
    </w:tbl>
    <w:p w14:paraId="2E7AAC23" w14:textId="1EA3808C" w:rsidR="001219CF" w:rsidRDefault="001219CF">
      <w:pPr>
        <w:rPr>
          <w:rFonts w:ascii="Cambria" w:eastAsia="Times New Roman" w:hAnsi="Cambria" w:cs="Times New Roman"/>
          <w:b/>
          <w:bCs/>
          <w:color w:val="1F3864" w:themeColor="accent5" w:themeShade="80"/>
          <w:sz w:val="28"/>
          <w:szCs w:val="36"/>
        </w:rPr>
      </w:pPr>
      <w:bookmarkStart w:id="5" w:name="_Toc85790535"/>
    </w:p>
    <w:p w14:paraId="785A2C9B" w14:textId="77777777" w:rsidR="001219CF" w:rsidRDefault="001219CF">
      <w:pPr>
        <w:rPr>
          <w:rFonts w:ascii="Cambria" w:eastAsia="Times New Roman" w:hAnsi="Cambria" w:cs="Times New Roman"/>
          <w:b/>
          <w:bCs/>
          <w:color w:val="1F3864" w:themeColor="accent5" w:themeShade="80"/>
          <w:sz w:val="28"/>
          <w:szCs w:val="36"/>
        </w:rPr>
      </w:pPr>
      <w:r>
        <w:rPr>
          <w:rFonts w:ascii="Cambria" w:hAnsi="Cambria"/>
          <w:b/>
        </w:rPr>
        <w:br w:type="page"/>
      </w:r>
    </w:p>
    <w:p w14:paraId="08B94B3A" w14:textId="5C0C00FE" w:rsidR="00515807" w:rsidRPr="00853891" w:rsidRDefault="001219CF" w:rsidP="00515807">
      <w:pPr>
        <w:pStyle w:val="Heading2"/>
        <w:pBdr>
          <w:bottom w:val="single" w:sz="4" w:space="1" w:color="auto"/>
        </w:pBdr>
        <w:rPr>
          <w:rFonts w:ascii="Cambria" w:hAnsi="Cambria"/>
        </w:rPr>
      </w:pPr>
      <w:r>
        <w:rPr>
          <w:rFonts w:ascii="Cambria" w:hAnsi="Cambria"/>
          <w:b/>
          <w:noProof/>
        </w:rPr>
        <w:lastRenderedPageBreak/>
        <w:drawing>
          <wp:anchor distT="0" distB="0" distL="114300" distR="114300" simplePos="0" relativeHeight="251727872" behindDoc="0" locked="0" layoutInCell="1" allowOverlap="1" wp14:anchorId="23944489" wp14:editId="7F6C8A03">
            <wp:simplePos x="0" y="0"/>
            <wp:positionH relativeFrom="margin">
              <wp:align>left</wp:align>
            </wp:positionH>
            <wp:positionV relativeFrom="paragraph">
              <wp:posOffset>421005</wp:posOffset>
            </wp:positionV>
            <wp:extent cx="3355340" cy="58369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xels-eberhard-grossgasteiger-17433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5340" cy="5836920"/>
                    </a:xfrm>
                    <a:prstGeom prst="rect">
                      <a:avLst/>
                    </a:prstGeom>
                  </pic:spPr>
                </pic:pic>
              </a:graphicData>
            </a:graphic>
            <wp14:sizeRelH relativeFrom="page">
              <wp14:pctWidth>0</wp14:pctWidth>
            </wp14:sizeRelH>
            <wp14:sizeRelV relativeFrom="page">
              <wp14:pctHeight>0</wp14:pctHeight>
            </wp14:sizeRelV>
          </wp:anchor>
        </w:drawing>
      </w:r>
      <w:r w:rsidR="00515807" w:rsidRPr="00853891">
        <w:rPr>
          <w:rFonts w:ascii="Cambria" w:hAnsi="Cambria"/>
          <w:b/>
        </w:rPr>
        <w:t>Hospital Outpatient Quality Reporting Program (Hospital OQR)</w:t>
      </w:r>
      <w:bookmarkEnd w:id="5"/>
    </w:p>
    <w:p w14:paraId="4787AD23" w14:textId="2BC1C6C1" w:rsidR="00515807" w:rsidRPr="00853891" w:rsidRDefault="00515807" w:rsidP="00E67836">
      <w:pPr>
        <w:spacing w:line="240" w:lineRule="auto"/>
        <w:rPr>
          <w:rFonts w:ascii="Cambria" w:hAnsi="Cambria"/>
          <w:b/>
        </w:rPr>
      </w:pPr>
      <w:r w:rsidRPr="00853891">
        <w:rPr>
          <w:rFonts w:ascii="Cambria" w:hAnsi="Cambria"/>
          <w:b/>
        </w:rPr>
        <w:t>Program Overview:</w:t>
      </w:r>
    </w:p>
    <w:p w14:paraId="3B09F2FA" w14:textId="6227FC73" w:rsidR="00515807" w:rsidRPr="00853891" w:rsidRDefault="00515807" w:rsidP="00E67836">
      <w:pPr>
        <w:spacing w:line="240" w:lineRule="auto"/>
        <w:rPr>
          <w:rFonts w:ascii="Cambria" w:hAnsi="Cambria"/>
        </w:rPr>
      </w:pPr>
      <w:r w:rsidRPr="00853891">
        <w:rPr>
          <w:rFonts w:ascii="Cambria" w:hAnsi="Cambria"/>
        </w:rPr>
        <w:t>The Hospital Outpatient Quality Reporting Program (Hospital OQR) is a pay-for-quality data reporting program implemented by CMS for outpatient hospital services. The Hospital OQR Program was mandated by the Tax Relief and Health Care Act of 2006, which requires subsection (d) (general acute care) hospitals to submit data on measures on the quality of care furnished by hospitals in outpatient settings. Measures of quality may be of various types, including those of process, structure, outcome and efficiency.</w:t>
      </w:r>
    </w:p>
    <w:p w14:paraId="07BB43CE" w14:textId="3B0F7BC5" w:rsidR="00515807" w:rsidRPr="00853891" w:rsidRDefault="00515807" w:rsidP="00E67836">
      <w:pPr>
        <w:spacing w:line="240" w:lineRule="auto"/>
        <w:rPr>
          <w:rFonts w:ascii="Cambria" w:hAnsi="Cambria"/>
        </w:rPr>
      </w:pPr>
      <w:r w:rsidRPr="00853891">
        <w:rPr>
          <w:rFonts w:ascii="Cambria" w:hAnsi="Cambria"/>
        </w:rPr>
        <w:t xml:space="preserve">In addition to providing hospitals with a financial incentive to report their data, the Hospital OQR Program provides CMS with data to help Medicare beneficiaries make more informed decisions about their health care. Hospital quality of care information gathered through the Hospital OQR Program is available on the </w:t>
      </w:r>
      <w:r w:rsidR="00DF403E" w:rsidRPr="00853891">
        <w:rPr>
          <w:rFonts w:ascii="Cambria" w:hAnsi="Cambria"/>
        </w:rPr>
        <w:t xml:space="preserve">Care </w:t>
      </w:r>
      <w:r w:rsidRPr="00853891">
        <w:rPr>
          <w:rFonts w:ascii="Cambria" w:hAnsi="Cambria"/>
        </w:rPr>
        <w:t>Compare (</w:t>
      </w:r>
      <w:r w:rsidR="00DF403E" w:rsidRPr="00853891">
        <w:rPr>
          <w:rFonts w:ascii="Cambria" w:hAnsi="Cambria"/>
        </w:rPr>
        <w:t>C</w:t>
      </w:r>
      <w:r w:rsidRPr="00853891">
        <w:rPr>
          <w:rFonts w:ascii="Cambria" w:hAnsi="Cambria"/>
        </w:rPr>
        <w:t>C) website.</w:t>
      </w:r>
    </w:p>
    <w:p w14:paraId="3624E74A" w14:textId="77777777" w:rsidR="00515807" w:rsidRPr="00853891" w:rsidRDefault="00515807" w:rsidP="00E67836">
      <w:pPr>
        <w:spacing w:line="240" w:lineRule="auto"/>
        <w:rPr>
          <w:rFonts w:ascii="Cambria" w:hAnsi="Cambria"/>
          <w:b/>
        </w:rPr>
      </w:pPr>
      <w:r w:rsidRPr="00853891">
        <w:rPr>
          <w:rFonts w:ascii="Cambria" w:hAnsi="Cambria"/>
          <w:b/>
        </w:rPr>
        <w:t>Why Report?</w:t>
      </w:r>
    </w:p>
    <w:p w14:paraId="40C9D73A" w14:textId="1E9A9528" w:rsidR="00515807" w:rsidRPr="00853891" w:rsidRDefault="00515807" w:rsidP="00E67836">
      <w:pPr>
        <w:spacing w:line="240" w:lineRule="auto"/>
        <w:rPr>
          <w:rFonts w:ascii="Cambria" w:hAnsi="Cambria"/>
        </w:rPr>
      </w:pPr>
      <w:r w:rsidRPr="00853891">
        <w:rPr>
          <w:rFonts w:ascii="Cambria" w:hAnsi="Cambria"/>
        </w:rPr>
        <w:t>CAHs are not required</w:t>
      </w:r>
      <w:r w:rsidR="00334176" w:rsidRPr="00853891">
        <w:rPr>
          <w:rFonts w:ascii="Cambria" w:hAnsi="Cambria"/>
        </w:rPr>
        <w:t xml:space="preserve"> by regulations</w:t>
      </w:r>
      <w:r w:rsidRPr="00853891">
        <w:rPr>
          <w:rFonts w:ascii="Cambria" w:hAnsi="Cambria"/>
        </w:rPr>
        <w:t xml:space="preserve"> to report on the measures listed in Table 4. </w:t>
      </w:r>
    </w:p>
    <w:p w14:paraId="1A52A1A4" w14:textId="5492139B" w:rsidR="00515807" w:rsidRPr="00853891" w:rsidRDefault="00515807" w:rsidP="00E67836">
      <w:pPr>
        <w:pBdr>
          <w:top w:val="single" w:sz="4" w:space="1" w:color="auto"/>
          <w:bottom w:val="single" w:sz="4" w:space="1" w:color="auto"/>
        </w:pBdr>
        <w:tabs>
          <w:tab w:val="left" w:pos="180"/>
        </w:tabs>
        <w:spacing w:line="240" w:lineRule="auto"/>
        <w:rPr>
          <w:rFonts w:ascii="Cambria" w:hAnsi="Cambria"/>
          <w:i/>
        </w:rPr>
      </w:pPr>
      <w:r w:rsidRPr="00853891">
        <w:rPr>
          <w:rFonts w:ascii="Cambria" w:hAnsi="Cambria"/>
          <w:i/>
          <w:highlight w:val="yellow"/>
        </w:rPr>
        <w:t>This is voluntary; however, it is important to note that some of these measures also comply with reporting requirements of more than one program such as MB</w:t>
      </w:r>
      <w:r w:rsidR="00E67836">
        <w:rPr>
          <w:rFonts w:ascii="Cambria" w:hAnsi="Cambria"/>
          <w:i/>
          <w:highlight w:val="yellow"/>
        </w:rPr>
        <w:t>QIP</w:t>
      </w:r>
      <w:r w:rsidRPr="00853891">
        <w:rPr>
          <w:rFonts w:ascii="Cambria" w:hAnsi="Cambria"/>
          <w:i/>
          <w:highlight w:val="yellow"/>
        </w:rPr>
        <w:t xml:space="preserve"> (Appendix C).</w:t>
      </w:r>
    </w:p>
    <w:p w14:paraId="6F0FD4AF" w14:textId="69A890B3" w:rsidR="00515807" w:rsidRPr="00853891" w:rsidRDefault="00515807" w:rsidP="00E67836">
      <w:pPr>
        <w:spacing w:line="240" w:lineRule="auto"/>
        <w:rPr>
          <w:rFonts w:ascii="Cambria" w:hAnsi="Cambria"/>
        </w:rPr>
      </w:pPr>
      <w:r w:rsidRPr="00853891">
        <w:rPr>
          <w:rFonts w:ascii="Cambria" w:hAnsi="Cambria"/>
        </w:rPr>
        <w:t xml:space="preserve">Typically, CAHs do not have many patients that qualify for these measures and hence they show as N/A on </w:t>
      </w:r>
      <w:r w:rsidR="00DF403E" w:rsidRPr="00853891">
        <w:rPr>
          <w:rFonts w:ascii="Cambria" w:hAnsi="Cambria"/>
        </w:rPr>
        <w:t>Care</w:t>
      </w:r>
      <w:r w:rsidRPr="00853891">
        <w:rPr>
          <w:rFonts w:ascii="Cambria" w:hAnsi="Cambria"/>
        </w:rPr>
        <w:t xml:space="preserve"> Compare (</w:t>
      </w:r>
      <w:r w:rsidR="00DF403E" w:rsidRPr="00853891">
        <w:rPr>
          <w:rFonts w:ascii="Cambria" w:hAnsi="Cambria"/>
        </w:rPr>
        <w:t>C</w:t>
      </w:r>
      <w:r w:rsidRPr="00853891">
        <w:rPr>
          <w:rFonts w:ascii="Cambria" w:hAnsi="Cambria"/>
        </w:rPr>
        <w:t xml:space="preserve">C), although MBQIP </w:t>
      </w:r>
      <w:r w:rsidR="004228C7" w:rsidRPr="00853891">
        <w:rPr>
          <w:rFonts w:ascii="Cambria" w:hAnsi="Cambria"/>
        </w:rPr>
        <w:t>r</w:t>
      </w:r>
      <w:r w:rsidRPr="00853891">
        <w:rPr>
          <w:rFonts w:ascii="Cambria" w:hAnsi="Cambria"/>
        </w:rPr>
        <w:t xml:space="preserve">eports do </w:t>
      </w:r>
      <w:r w:rsidR="004504FF" w:rsidRPr="00853891">
        <w:rPr>
          <w:rFonts w:ascii="Cambria" w:hAnsi="Cambria"/>
        </w:rPr>
        <w:t>capture low</w:t>
      </w:r>
      <w:r w:rsidR="00F938A3" w:rsidRPr="00853891">
        <w:rPr>
          <w:rFonts w:ascii="Cambria" w:hAnsi="Cambria"/>
        </w:rPr>
        <w:t>-volume</w:t>
      </w:r>
      <w:r w:rsidRPr="00853891">
        <w:rPr>
          <w:rFonts w:ascii="Cambria" w:hAnsi="Cambria"/>
        </w:rPr>
        <w:t xml:space="preserve"> numbers reported.</w:t>
      </w:r>
      <w:r w:rsidR="00696965" w:rsidRPr="00853891">
        <w:rPr>
          <w:rFonts w:ascii="Cambria" w:hAnsi="Cambria"/>
        </w:rPr>
        <w:t xml:space="preserve"> </w:t>
      </w:r>
      <w:r w:rsidRPr="00853891">
        <w:rPr>
          <w:rFonts w:ascii="Cambria" w:hAnsi="Cambria"/>
        </w:rPr>
        <w:t>Collecting data on these measures can help the hospital track the quality of care and identify trends for continuous quality improvement.</w:t>
      </w:r>
    </w:p>
    <w:p w14:paraId="4D5F420C" w14:textId="77777777" w:rsidR="00515807" w:rsidRPr="00853891" w:rsidRDefault="00515807" w:rsidP="00E67836">
      <w:pPr>
        <w:spacing w:line="240" w:lineRule="auto"/>
        <w:rPr>
          <w:rFonts w:ascii="Cambria" w:hAnsi="Cambria"/>
          <w:b/>
        </w:rPr>
      </w:pPr>
      <w:r w:rsidRPr="00853891">
        <w:rPr>
          <w:rFonts w:ascii="Cambria" w:hAnsi="Cambria"/>
          <w:b/>
        </w:rPr>
        <w:t>Reporting Method</w:t>
      </w:r>
      <w:r w:rsidR="00737241" w:rsidRPr="00853891">
        <w:rPr>
          <w:rFonts w:ascii="Cambria" w:hAnsi="Cambria"/>
          <w:b/>
        </w:rPr>
        <w:t xml:space="preserve"> for Non-Claims-Based Measures:</w:t>
      </w:r>
    </w:p>
    <w:p w14:paraId="226EDA4A" w14:textId="77777777" w:rsidR="003B1238" w:rsidRPr="00853891" w:rsidRDefault="00515807" w:rsidP="00E67836">
      <w:pPr>
        <w:spacing w:line="240" w:lineRule="auto"/>
        <w:rPr>
          <w:rFonts w:ascii="Cambria" w:hAnsi="Cambria"/>
        </w:rPr>
      </w:pPr>
      <w:r w:rsidRPr="00853891">
        <w:rPr>
          <w:rFonts w:ascii="Cambria" w:hAnsi="Cambria"/>
        </w:rPr>
        <w:t>a) Contract and authorize a vendor for data extraction and submission.</w:t>
      </w:r>
      <w:r w:rsidR="00696965" w:rsidRPr="00853891">
        <w:rPr>
          <w:rFonts w:ascii="Cambria" w:hAnsi="Cambria"/>
        </w:rPr>
        <w:t xml:space="preserve"> </w:t>
      </w:r>
    </w:p>
    <w:p w14:paraId="604B92E2" w14:textId="77777777" w:rsidR="00E67836" w:rsidRDefault="00515807" w:rsidP="00E67836">
      <w:pPr>
        <w:spacing w:line="240" w:lineRule="auto"/>
        <w:rPr>
          <w:rFonts w:ascii="Cambria" w:hAnsi="Cambria"/>
        </w:rPr>
      </w:pPr>
      <w:r w:rsidRPr="00853891">
        <w:rPr>
          <w:rFonts w:ascii="Cambria" w:hAnsi="Cambria"/>
        </w:rPr>
        <w:t>b) Ex</w:t>
      </w:r>
      <w:r w:rsidR="004228C7" w:rsidRPr="00853891">
        <w:rPr>
          <w:rFonts w:ascii="Cambria" w:hAnsi="Cambria"/>
        </w:rPr>
        <w:t xml:space="preserve">tract data from </w:t>
      </w:r>
      <w:r w:rsidR="00E67836">
        <w:rPr>
          <w:rFonts w:ascii="Cambria" w:hAnsi="Cambria"/>
        </w:rPr>
        <w:t>the</w:t>
      </w:r>
      <w:r w:rsidR="004228C7" w:rsidRPr="00853891">
        <w:rPr>
          <w:rFonts w:ascii="Cambria" w:hAnsi="Cambria"/>
        </w:rPr>
        <w:t xml:space="preserve"> </w:t>
      </w:r>
      <w:r w:rsidRPr="00853891">
        <w:rPr>
          <w:rFonts w:ascii="Cambria" w:hAnsi="Cambria"/>
        </w:rPr>
        <w:t>E</w:t>
      </w:r>
      <w:r w:rsidR="004228C7" w:rsidRPr="00853891">
        <w:rPr>
          <w:rFonts w:ascii="Cambria" w:hAnsi="Cambria"/>
        </w:rPr>
        <w:t>H</w:t>
      </w:r>
      <w:r w:rsidRPr="00853891">
        <w:rPr>
          <w:rFonts w:ascii="Cambria" w:hAnsi="Cambria"/>
        </w:rPr>
        <w:t xml:space="preserve">R </w:t>
      </w:r>
      <w:r w:rsidR="004228C7" w:rsidRPr="00853891">
        <w:rPr>
          <w:rFonts w:ascii="Cambria" w:hAnsi="Cambria"/>
        </w:rPr>
        <w:t>sy</w:t>
      </w:r>
      <w:r w:rsidRPr="00853891">
        <w:rPr>
          <w:rFonts w:ascii="Cambria" w:hAnsi="Cambria"/>
        </w:rPr>
        <w:t xml:space="preserve">stem and use CART </w:t>
      </w:r>
      <w:r w:rsidR="00802A53" w:rsidRPr="00853891">
        <w:rPr>
          <w:rFonts w:ascii="Cambria" w:hAnsi="Cambria"/>
        </w:rPr>
        <w:t xml:space="preserve">to </w:t>
      </w:r>
      <w:r w:rsidRPr="00853891">
        <w:rPr>
          <w:rFonts w:ascii="Cambria" w:hAnsi="Cambria"/>
        </w:rPr>
        <w:t xml:space="preserve">upload </w:t>
      </w:r>
      <w:r w:rsidR="00AD188E" w:rsidRPr="00853891">
        <w:rPr>
          <w:rFonts w:ascii="Cambria" w:hAnsi="Cambria"/>
        </w:rPr>
        <w:t>and submi</w:t>
      </w:r>
      <w:r w:rsidR="00802A53" w:rsidRPr="00853891">
        <w:rPr>
          <w:rFonts w:ascii="Cambria" w:hAnsi="Cambria"/>
        </w:rPr>
        <w:t>t</w:t>
      </w:r>
      <w:r w:rsidRPr="00853891">
        <w:rPr>
          <w:rFonts w:ascii="Cambria" w:hAnsi="Cambria"/>
        </w:rPr>
        <w:t xml:space="preserve"> data to CMS via </w:t>
      </w:r>
      <w:r w:rsidR="004228C7" w:rsidRPr="00853891">
        <w:rPr>
          <w:rFonts w:ascii="Cambria" w:hAnsi="Cambria"/>
        </w:rPr>
        <w:t xml:space="preserve">Hospital Quality Reporting Application on the </w:t>
      </w:r>
      <w:proofErr w:type="spellStart"/>
      <w:r w:rsidR="004228C7" w:rsidRPr="00853891">
        <w:rPr>
          <w:rFonts w:ascii="Cambria" w:hAnsi="Cambria"/>
        </w:rPr>
        <w:t>QualityNet</w:t>
      </w:r>
      <w:proofErr w:type="spellEnd"/>
      <w:r w:rsidR="004228C7" w:rsidRPr="00853891">
        <w:rPr>
          <w:rFonts w:ascii="Cambria" w:hAnsi="Cambria"/>
          <w:spacing w:val="1"/>
        </w:rPr>
        <w:t xml:space="preserve"> </w:t>
      </w:r>
      <w:r w:rsidR="004228C7" w:rsidRPr="00853891">
        <w:rPr>
          <w:rFonts w:ascii="Cambria" w:hAnsi="Cambria"/>
        </w:rPr>
        <w:t>website</w:t>
      </w:r>
      <w:r w:rsidR="004228C7" w:rsidRPr="00853891">
        <w:rPr>
          <w:rFonts w:ascii="Cambria" w:hAnsi="Cambria"/>
          <w:spacing w:val="-2"/>
        </w:rPr>
        <w:t xml:space="preserve"> </w:t>
      </w:r>
      <w:r w:rsidR="004228C7" w:rsidRPr="00853891">
        <w:rPr>
          <w:rFonts w:ascii="Cambria" w:hAnsi="Cambria"/>
        </w:rPr>
        <w:t>(Review</w:t>
      </w:r>
      <w:r w:rsidR="004228C7" w:rsidRPr="00853891">
        <w:rPr>
          <w:rFonts w:ascii="Cambria" w:hAnsi="Cambria"/>
          <w:spacing w:val="-1"/>
        </w:rPr>
        <w:t xml:space="preserve"> </w:t>
      </w:r>
      <w:r w:rsidR="004228C7" w:rsidRPr="00853891">
        <w:rPr>
          <w:rFonts w:ascii="Cambria" w:hAnsi="Cambria"/>
        </w:rPr>
        <w:t>steps</w:t>
      </w:r>
      <w:r w:rsidR="004228C7" w:rsidRPr="00853891">
        <w:rPr>
          <w:rFonts w:ascii="Cambria" w:hAnsi="Cambria"/>
          <w:spacing w:val="-3"/>
        </w:rPr>
        <w:t xml:space="preserve"> </w:t>
      </w:r>
      <w:r w:rsidR="004228C7" w:rsidRPr="00853891">
        <w:rPr>
          <w:rFonts w:ascii="Cambria" w:hAnsi="Cambria"/>
        </w:rPr>
        <w:t>2,</w:t>
      </w:r>
      <w:r w:rsidR="004228C7" w:rsidRPr="00853891">
        <w:rPr>
          <w:rFonts w:ascii="Cambria" w:hAnsi="Cambria"/>
          <w:spacing w:val="-1"/>
        </w:rPr>
        <w:t xml:space="preserve"> </w:t>
      </w:r>
      <w:r w:rsidR="004228C7" w:rsidRPr="00853891">
        <w:rPr>
          <w:rFonts w:ascii="Cambria" w:hAnsi="Cambria"/>
        </w:rPr>
        <w:t>3</w:t>
      </w:r>
      <w:r w:rsidR="004228C7" w:rsidRPr="00853891">
        <w:rPr>
          <w:rFonts w:ascii="Cambria" w:hAnsi="Cambria"/>
          <w:spacing w:val="-2"/>
        </w:rPr>
        <w:t xml:space="preserve"> </w:t>
      </w:r>
      <w:r w:rsidR="004228C7" w:rsidRPr="00853891">
        <w:rPr>
          <w:rFonts w:ascii="Cambria" w:hAnsi="Cambria"/>
        </w:rPr>
        <w:t>and</w:t>
      </w:r>
      <w:r w:rsidR="004228C7" w:rsidRPr="00853891">
        <w:rPr>
          <w:rFonts w:ascii="Cambria" w:hAnsi="Cambria"/>
          <w:spacing w:val="-3"/>
        </w:rPr>
        <w:t xml:space="preserve"> </w:t>
      </w:r>
      <w:r w:rsidR="004228C7" w:rsidRPr="00853891">
        <w:rPr>
          <w:rFonts w:ascii="Cambria" w:hAnsi="Cambria"/>
        </w:rPr>
        <w:t>5 in</w:t>
      </w:r>
      <w:r w:rsidR="004228C7" w:rsidRPr="00853891">
        <w:rPr>
          <w:rFonts w:ascii="Cambria" w:hAnsi="Cambria"/>
          <w:spacing w:val="-1"/>
        </w:rPr>
        <w:t xml:space="preserve"> </w:t>
      </w:r>
      <w:r w:rsidR="004228C7" w:rsidRPr="00853891">
        <w:rPr>
          <w:rFonts w:ascii="Cambria" w:hAnsi="Cambria"/>
        </w:rPr>
        <w:t>the</w:t>
      </w:r>
      <w:r w:rsidR="004228C7" w:rsidRPr="00853891">
        <w:rPr>
          <w:rFonts w:ascii="Cambria" w:hAnsi="Cambria"/>
          <w:spacing w:val="-2"/>
        </w:rPr>
        <w:t xml:space="preserve"> </w:t>
      </w:r>
      <w:r w:rsidR="004228C7" w:rsidRPr="00853891">
        <w:rPr>
          <w:rFonts w:ascii="Cambria" w:hAnsi="Cambria"/>
        </w:rPr>
        <w:t>Reporting Method</w:t>
      </w:r>
      <w:r w:rsidR="00696965" w:rsidRPr="00853891">
        <w:rPr>
          <w:rFonts w:ascii="Cambria" w:hAnsi="Cambria"/>
          <w:spacing w:val="-3"/>
        </w:rPr>
        <w:t xml:space="preserve"> </w:t>
      </w:r>
      <w:r w:rsidR="004228C7" w:rsidRPr="00853891">
        <w:rPr>
          <w:rFonts w:ascii="Cambria" w:hAnsi="Cambria"/>
        </w:rPr>
        <w:t>Checklist</w:t>
      </w:r>
      <w:r w:rsidR="004228C7" w:rsidRPr="00853891">
        <w:rPr>
          <w:rFonts w:ascii="Cambria" w:hAnsi="Cambria"/>
          <w:spacing w:val="-5"/>
        </w:rPr>
        <w:t xml:space="preserve"> </w:t>
      </w:r>
      <w:r w:rsidR="004228C7" w:rsidRPr="00853891">
        <w:rPr>
          <w:rFonts w:ascii="Cambria" w:hAnsi="Cambria"/>
        </w:rPr>
        <w:t>on</w:t>
      </w:r>
      <w:r w:rsidR="004228C7" w:rsidRPr="00853891">
        <w:rPr>
          <w:rFonts w:ascii="Cambria" w:hAnsi="Cambria"/>
          <w:spacing w:val="-1"/>
        </w:rPr>
        <w:t xml:space="preserve"> </w:t>
      </w:r>
      <w:r w:rsidR="009907CA" w:rsidRPr="00853891">
        <w:rPr>
          <w:rFonts w:ascii="Cambria" w:hAnsi="Cambria"/>
        </w:rPr>
        <w:t>Page 30</w:t>
      </w:r>
      <w:r w:rsidR="00E67836">
        <w:rPr>
          <w:rFonts w:ascii="Cambria" w:hAnsi="Cambria"/>
        </w:rPr>
        <w:t>).</w:t>
      </w:r>
    </w:p>
    <w:p w14:paraId="7F0A3C74" w14:textId="77777777" w:rsidR="00E67836" w:rsidRDefault="00E67836" w:rsidP="00E67836">
      <w:pPr>
        <w:spacing w:line="240" w:lineRule="auto"/>
        <w:rPr>
          <w:rFonts w:ascii="Cambria" w:hAnsi="Cambria"/>
          <w:b/>
        </w:rPr>
      </w:pPr>
    </w:p>
    <w:p w14:paraId="21CFED75" w14:textId="61E3E663" w:rsidR="00334176" w:rsidRPr="00853891" w:rsidRDefault="00334176" w:rsidP="00E67836">
      <w:pPr>
        <w:spacing w:line="240" w:lineRule="auto"/>
        <w:rPr>
          <w:rFonts w:ascii="Cambria" w:hAnsi="Cambria"/>
        </w:rPr>
      </w:pPr>
      <w:r w:rsidRPr="00853891">
        <w:rPr>
          <w:rFonts w:ascii="Cambria" w:hAnsi="Cambria"/>
          <w:b/>
        </w:rPr>
        <w:t>Specifications:</w:t>
      </w:r>
      <w:r w:rsidR="00E67836">
        <w:rPr>
          <w:rFonts w:ascii="Cambria" w:hAnsi="Cambria"/>
          <w:b/>
        </w:rPr>
        <w:br/>
      </w:r>
      <w:r w:rsidR="00E67836">
        <w:rPr>
          <w:rFonts w:ascii="Cambria" w:hAnsi="Cambria"/>
        </w:rPr>
        <w:t>Specification manuals for all O</w:t>
      </w:r>
      <w:r w:rsidRPr="00853891">
        <w:rPr>
          <w:rFonts w:ascii="Cambria" w:hAnsi="Cambria"/>
        </w:rPr>
        <w:t>QR measures</w:t>
      </w:r>
      <w:r w:rsidR="00E67836">
        <w:rPr>
          <w:rFonts w:ascii="Cambria" w:hAnsi="Cambria"/>
        </w:rPr>
        <w:t xml:space="preserve"> can be found</w:t>
      </w:r>
      <w:r w:rsidRPr="00853891">
        <w:rPr>
          <w:rFonts w:ascii="Cambria" w:hAnsi="Cambria"/>
        </w:rPr>
        <w:t xml:space="preserve"> on the </w:t>
      </w:r>
      <w:proofErr w:type="spellStart"/>
      <w:r w:rsidRPr="00853891">
        <w:rPr>
          <w:rFonts w:ascii="Cambria" w:hAnsi="Cambria"/>
        </w:rPr>
        <w:t>QualityNet</w:t>
      </w:r>
      <w:proofErr w:type="spellEnd"/>
      <w:r w:rsidRPr="00853891">
        <w:rPr>
          <w:rFonts w:ascii="Cambria" w:hAnsi="Cambria"/>
        </w:rPr>
        <w:t xml:space="preserve"> website</w:t>
      </w:r>
      <w:r w:rsidR="00E67836">
        <w:rPr>
          <w:rFonts w:ascii="Cambria" w:hAnsi="Cambria"/>
        </w:rPr>
        <w:t xml:space="preserve"> at </w:t>
      </w:r>
      <w:hyperlink r:id="rId20" w:history="1">
        <w:r w:rsidR="00E67836" w:rsidRPr="00853891">
          <w:rPr>
            <w:rStyle w:val="Hyperlink"/>
            <w:rFonts w:ascii="Cambria" w:eastAsia="Century Gothic" w:hAnsi="Cambria" w:cs="Century Gothic"/>
          </w:rPr>
          <w:t>https://qualitynet.cms.gov/outpatient/specifications-manuals</w:t>
        </w:r>
      </w:hyperlink>
      <w:r w:rsidRPr="00853891">
        <w:rPr>
          <w:rFonts w:ascii="Cambria" w:hAnsi="Cambria"/>
        </w:rPr>
        <w:t xml:space="preserve">.  Specification manuals are unique to the discharge period. </w:t>
      </w:r>
    </w:p>
    <w:p w14:paraId="5E43B4FE" w14:textId="77777777" w:rsidR="009907CA" w:rsidRPr="00853891" w:rsidRDefault="009907CA" w:rsidP="00334176">
      <w:pPr>
        <w:pStyle w:val="BodyText"/>
        <w:spacing w:before="160"/>
        <w:ind w:right="427"/>
        <w:jc w:val="both"/>
        <w:rPr>
          <w:rFonts w:ascii="Cambria" w:hAnsi="Cambria"/>
        </w:rPr>
      </w:pPr>
    </w:p>
    <w:p w14:paraId="5B20C345" w14:textId="77777777" w:rsidR="00515807" w:rsidRPr="00853891" w:rsidRDefault="00515807" w:rsidP="00515807">
      <w:pPr>
        <w:spacing w:line="240" w:lineRule="auto"/>
        <w:jc w:val="both"/>
        <w:rPr>
          <w:rFonts w:ascii="Cambria" w:hAnsi="Cambria"/>
        </w:rPr>
      </w:pPr>
    </w:p>
    <w:p w14:paraId="108CB337" w14:textId="0702DAC8" w:rsidR="00E67836" w:rsidRPr="00853891" w:rsidRDefault="00515807" w:rsidP="00E67836">
      <w:pPr>
        <w:spacing w:before="9"/>
        <w:rPr>
          <w:rFonts w:ascii="Cambria" w:hAnsi="Cambria"/>
          <w:i/>
          <w:sz w:val="20"/>
          <w:szCs w:val="20"/>
        </w:rPr>
      </w:pPr>
      <w:r w:rsidRPr="00853891">
        <w:rPr>
          <w:rFonts w:ascii="Cambria" w:hAnsi="Cambria"/>
          <w:b/>
          <w:color w:val="1F3864" w:themeColor="accent5" w:themeShade="80"/>
        </w:rPr>
        <w:t>Table 4. Hospital OQR Measures</w:t>
      </w:r>
      <w:r w:rsidR="004228C7" w:rsidRPr="00853891">
        <w:rPr>
          <w:rFonts w:ascii="Cambria" w:hAnsi="Cambria"/>
          <w:b/>
          <w:color w:val="1F3864" w:themeColor="accent5" w:themeShade="80"/>
        </w:rPr>
        <w:t xml:space="preserve"> </w:t>
      </w:r>
      <w:r w:rsidR="00E67836">
        <w:rPr>
          <w:rFonts w:ascii="Cambria" w:hAnsi="Cambria"/>
          <w:b/>
          <w:color w:val="1F3863"/>
        </w:rPr>
        <w:br/>
      </w:r>
      <w:r w:rsidR="00E67836" w:rsidRPr="00E67836">
        <w:rPr>
          <w:rFonts w:ascii="Cambria" w:hAnsi="Cambria"/>
          <w:sz w:val="20"/>
          <w:szCs w:val="20"/>
        </w:rPr>
        <w:t xml:space="preserve">A current list can always be found at: </w:t>
      </w:r>
      <w:hyperlink r:id="rId21" w:history="1">
        <w:r w:rsidR="00E67836" w:rsidRPr="00E67836">
          <w:rPr>
            <w:rStyle w:val="Hyperlink"/>
            <w:rFonts w:ascii="Cambria" w:hAnsi="Cambria"/>
            <w:sz w:val="20"/>
            <w:szCs w:val="20"/>
          </w:rPr>
          <w:t>https://qualitynet.cms.gov/outpatient/measures</w:t>
        </w:r>
      </w:hyperlink>
    </w:p>
    <w:tbl>
      <w:tblPr>
        <w:tblpPr w:leftFromText="180" w:rightFromText="180" w:vertAnchor="text" w:horzAnchor="margin" w:tblpY="116"/>
        <w:tblW w:w="13945"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top w:w="29" w:type="dxa"/>
          <w:left w:w="0" w:type="dxa"/>
          <w:bottom w:w="29" w:type="dxa"/>
          <w:right w:w="0" w:type="dxa"/>
        </w:tblCellMar>
        <w:tblLook w:val="01E0" w:firstRow="1" w:lastRow="1" w:firstColumn="1" w:lastColumn="1" w:noHBand="0" w:noVBand="0"/>
      </w:tblPr>
      <w:tblGrid>
        <w:gridCol w:w="1615"/>
        <w:gridCol w:w="8550"/>
        <w:gridCol w:w="1530"/>
        <w:gridCol w:w="2250"/>
      </w:tblGrid>
      <w:tr w:rsidR="00E67836" w:rsidRPr="00853891" w14:paraId="2EE5DBFD" w14:textId="2AB2CF5E" w:rsidTr="00E67836">
        <w:trPr>
          <w:trHeight w:val="277"/>
        </w:trPr>
        <w:tc>
          <w:tcPr>
            <w:tcW w:w="1615" w:type="dxa"/>
            <w:shd w:val="clear" w:color="auto" w:fill="5F5F5F"/>
          </w:tcPr>
          <w:p w14:paraId="3F8A63A2" w14:textId="2643AE9A" w:rsidR="00E67836" w:rsidRPr="00E67836" w:rsidRDefault="00E67836" w:rsidP="00E67836">
            <w:pPr>
              <w:widowControl w:val="0"/>
              <w:autoSpaceDE w:val="0"/>
              <w:autoSpaceDN w:val="0"/>
              <w:spacing w:before="2" w:after="0" w:line="240" w:lineRule="auto"/>
              <w:ind w:left="6"/>
              <w:rPr>
                <w:rFonts w:ascii="Cambria" w:eastAsia="Century Gothic" w:hAnsi="Cambria" w:cs="Century Gothic"/>
                <w:b/>
              </w:rPr>
            </w:pPr>
            <w:r w:rsidRPr="00E67836">
              <w:rPr>
                <w:rFonts w:ascii="Cambria" w:eastAsia="Century Gothic" w:hAnsi="Cambria" w:cs="Century Gothic"/>
                <w:b/>
                <w:color w:val="FFFFFF"/>
              </w:rPr>
              <w:t>Short Name</w:t>
            </w:r>
          </w:p>
        </w:tc>
        <w:tc>
          <w:tcPr>
            <w:tcW w:w="8550" w:type="dxa"/>
            <w:shd w:val="clear" w:color="auto" w:fill="5F5F5F"/>
          </w:tcPr>
          <w:p w14:paraId="3B1D18F7" w14:textId="42AF239B" w:rsidR="00E67836" w:rsidRPr="00E67836" w:rsidRDefault="00E67836" w:rsidP="00E67836">
            <w:pPr>
              <w:widowControl w:val="0"/>
              <w:autoSpaceDE w:val="0"/>
              <w:autoSpaceDN w:val="0"/>
              <w:spacing w:before="2" w:after="0" w:line="240" w:lineRule="auto"/>
              <w:ind w:left="170"/>
              <w:rPr>
                <w:rFonts w:ascii="Cambria" w:eastAsia="Century Gothic" w:hAnsi="Cambria" w:cs="Century Gothic"/>
                <w:b/>
              </w:rPr>
            </w:pPr>
            <w:r w:rsidRPr="00E67836">
              <w:rPr>
                <w:rFonts w:ascii="Cambria" w:eastAsia="Century Gothic" w:hAnsi="Cambria" w:cs="Century Gothic"/>
                <w:b/>
                <w:color w:val="FFFFFF"/>
              </w:rPr>
              <w:t>Measure Full Name</w:t>
            </w:r>
          </w:p>
        </w:tc>
        <w:tc>
          <w:tcPr>
            <w:tcW w:w="1530" w:type="dxa"/>
            <w:shd w:val="clear" w:color="auto" w:fill="5F5F5F"/>
          </w:tcPr>
          <w:p w14:paraId="665390C6" w14:textId="77777777" w:rsidR="00E67836" w:rsidRPr="00E67836" w:rsidRDefault="00E67836" w:rsidP="00E67836">
            <w:pPr>
              <w:widowControl w:val="0"/>
              <w:autoSpaceDE w:val="0"/>
              <w:autoSpaceDN w:val="0"/>
              <w:spacing w:before="2" w:after="0" w:line="240" w:lineRule="auto"/>
              <w:ind w:left="4"/>
              <w:rPr>
                <w:rFonts w:ascii="Cambria" w:eastAsia="Century Gothic" w:hAnsi="Cambria" w:cs="Century Gothic"/>
                <w:b/>
              </w:rPr>
            </w:pPr>
            <w:r w:rsidRPr="00E67836">
              <w:rPr>
                <w:rFonts w:ascii="Cambria" w:eastAsia="Century Gothic" w:hAnsi="Cambria" w:cs="Century Gothic"/>
                <w:b/>
                <w:color w:val="FFFFFF"/>
              </w:rPr>
              <w:t>Programs</w:t>
            </w:r>
          </w:p>
        </w:tc>
        <w:tc>
          <w:tcPr>
            <w:tcW w:w="2250" w:type="dxa"/>
            <w:shd w:val="clear" w:color="auto" w:fill="5F5F5F"/>
          </w:tcPr>
          <w:p w14:paraId="28CA0B3D" w14:textId="446129FE" w:rsidR="00E67836" w:rsidRPr="00E67836" w:rsidRDefault="00E67836" w:rsidP="00E67836">
            <w:pPr>
              <w:widowControl w:val="0"/>
              <w:autoSpaceDE w:val="0"/>
              <w:autoSpaceDN w:val="0"/>
              <w:spacing w:before="2" w:after="0" w:line="240" w:lineRule="auto"/>
              <w:ind w:left="4"/>
              <w:rPr>
                <w:rFonts w:ascii="Cambria" w:eastAsia="Century Gothic" w:hAnsi="Cambria" w:cs="Century Gothic"/>
                <w:b/>
                <w:color w:val="FFFFFF"/>
              </w:rPr>
            </w:pPr>
            <w:r w:rsidRPr="00E67836">
              <w:rPr>
                <w:rFonts w:ascii="Cambria" w:eastAsia="Century Gothic" w:hAnsi="Cambria" w:cs="Century Gothic"/>
                <w:b/>
                <w:color w:val="FFFFFF"/>
              </w:rPr>
              <w:t>Method/Source</w:t>
            </w:r>
          </w:p>
        </w:tc>
      </w:tr>
      <w:tr w:rsidR="00E67836" w:rsidRPr="00853891" w14:paraId="6EEB2A79" w14:textId="6A1DDE93" w:rsidTr="00E67836">
        <w:trPr>
          <w:trHeight w:val="278"/>
        </w:trPr>
        <w:tc>
          <w:tcPr>
            <w:tcW w:w="11695" w:type="dxa"/>
            <w:gridSpan w:val="3"/>
            <w:shd w:val="clear" w:color="auto" w:fill="9CC2E5" w:themeFill="accent1" w:themeFillTint="99"/>
          </w:tcPr>
          <w:p w14:paraId="43354D81" w14:textId="1ABA1E63" w:rsidR="00E67836" w:rsidRPr="00E67836" w:rsidRDefault="00E67836" w:rsidP="00E67836">
            <w:pPr>
              <w:widowControl w:val="0"/>
              <w:autoSpaceDE w:val="0"/>
              <w:autoSpaceDN w:val="0"/>
              <w:spacing w:before="43" w:after="0" w:line="215" w:lineRule="exact"/>
              <w:ind w:right="3258"/>
              <w:rPr>
                <w:rFonts w:ascii="Cambria" w:eastAsia="Century Gothic" w:hAnsi="Cambria" w:cs="Century Gothic"/>
                <w:b/>
                <w:szCs w:val="20"/>
              </w:rPr>
            </w:pPr>
            <w:r w:rsidRPr="00E67836">
              <w:rPr>
                <w:rFonts w:ascii="Cambria" w:eastAsia="Century Gothic" w:hAnsi="Cambria" w:cs="Century Gothic"/>
                <w:b/>
                <w:w w:val="105"/>
                <w:szCs w:val="20"/>
              </w:rPr>
              <w:t>Cardiac</w:t>
            </w:r>
            <w:r w:rsidRPr="00E67836">
              <w:rPr>
                <w:rFonts w:ascii="Cambria" w:eastAsia="Century Gothic" w:hAnsi="Cambria" w:cs="Century Gothic"/>
                <w:b/>
                <w:spacing w:val="-2"/>
                <w:w w:val="105"/>
                <w:szCs w:val="20"/>
              </w:rPr>
              <w:t xml:space="preserve"> </w:t>
            </w:r>
            <w:r w:rsidRPr="00E67836">
              <w:rPr>
                <w:rFonts w:ascii="Cambria" w:eastAsia="Century Gothic" w:hAnsi="Cambria" w:cs="Century Gothic"/>
                <w:b/>
                <w:w w:val="105"/>
                <w:szCs w:val="20"/>
              </w:rPr>
              <w:t>Care</w:t>
            </w:r>
            <w:r w:rsidRPr="00E67836">
              <w:rPr>
                <w:rFonts w:ascii="Cambria" w:eastAsia="Century Gothic" w:hAnsi="Cambria" w:cs="Century Gothic"/>
                <w:b/>
                <w:spacing w:val="-5"/>
                <w:w w:val="105"/>
                <w:szCs w:val="20"/>
              </w:rPr>
              <w:t xml:space="preserve"> </w:t>
            </w:r>
            <w:r w:rsidRPr="00E67836">
              <w:rPr>
                <w:rFonts w:ascii="Cambria" w:eastAsia="Century Gothic" w:hAnsi="Cambria" w:cs="Century Gothic"/>
                <w:b/>
                <w:w w:val="105"/>
                <w:szCs w:val="20"/>
              </w:rPr>
              <w:t>(AMI</w:t>
            </w:r>
            <w:r w:rsidRPr="00E67836">
              <w:rPr>
                <w:rFonts w:ascii="Cambria" w:eastAsia="Century Gothic" w:hAnsi="Cambria" w:cs="Century Gothic"/>
                <w:b/>
                <w:spacing w:val="-3"/>
                <w:w w:val="105"/>
                <w:szCs w:val="20"/>
              </w:rPr>
              <w:t xml:space="preserve"> </w:t>
            </w:r>
            <w:r w:rsidRPr="00E67836">
              <w:rPr>
                <w:rFonts w:ascii="Cambria" w:eastAsia="Century Gothic" w:hAnsi="Cambria" w:cs="Century Gothic"/>
                <w:b/>
                <w:w w:val="105"/>
                <w:szCs w:val="20"/>
              </w:rPr>
              <w:t>and</w:t>
            </w:r>
            <w:r w:rsidRPr="00E67836">
              <w:rPr>
                <w:rFonts w:ascii="Cambria" w:eastAsia="Century Gothic" w:hAnsi="Cambria" w:cs="Century Gothic"/>
                <w:b/>
                <w:spacing w:val="-3"/>
                <w:w w:val="105"/>
                <w:szCs w:val="20"/>
              </w:rPr>
              <w:t xml:space="preserve"> </w:t>
            </w:r>
            <w:r w:rsidRPr="00E67836">
              <w:rPr>
                <w:rFonts w:ascii="Cambria" w:eastAsia="Century Gothic" w:hAnsi="Cambria" w:cs="Century Gothic"/>
                <w:b/>
                <w:w w:val="105"/>
                <w:szCs w:val="20"/>
              </w:rPr>
              <w:t>CP) Measures</w:t>
            </w:r>
            <w:r w:rsidR="003A1743">
              <w:rPr>
                <w:rFonts w:ascii="Cambria" w:eastAsia="Century Gothic" w:hAnsi="Cambria" w:cs="Century Gothic"/>
                <w:b/>
                <w:w w:val="105"/>
                <w:szCs w:val="20"/>
              </w:rPr>
              <w:t>- Retired after 1Q23</w:t>
            </w:r>
          </w:p>
        </w:tc>
        <w:tc>
          <w:tcPr>
            <w:tcW w:w="2250" w:type="dxa"/>
            <w:shd w:val="clear" w:color="auto" w:fill="9CC2E5" w:themeFill="accent1" w:themeFillTint="99"/>
          </w:tcPr>
          <w:p w14:paraId="16F0AF2E" w14:textId="77777777" w:rsidR="00E67836" w:rsidRPr="00E67836" w:rsidRDefault="00E67836" w:rsidP="00E67836">
            <w:pPr>
              <w:widowControl w:val="0"/>
              <w:autoSpaceDE w:val="0"/>
              <w:autoSpaceDN w:val="0"/>
              <w:spacing w:before="43" w:after="0" w:line="215" w:lineRule="exact"/>
              <w:ind w:right="3258"/>
              <w:rPr>
                <w:rFonts w:ascii="Cambria" w:eastAsia="Century Gothic" w:hAnsi="Cambria" w:cs="Century Gothic"/>
                <w:b/>
                <w:w w:val="105"/>
                <w:szCs w:val="20"/>
              </w:rPr>
            </w:pPr>
          </w:p>
        </w:tc>
      </w:tr>
      <w:tr w:rsidR="00E67836" w:rsidRPr="00853891" w14:paraId="6FFC0678" w14:textId="2467FE8A" w:rsidTr="00E67836">
        <w:trPr>
          <w:trHeight w:val="278"/>
        </w:trPr>
        <w:tc>
          <w:tcPr>
            <w:tcW w:w="11695" w:type="dxa"/>
            <w:gridSpan w:val="3"/>
            <w:shd w:val="clear" w:color="auto" w:fill="9CC2E5" w:themeFill="accent1" w:themeFillTint="99"/>
          </w:tcPr>
          <w:p w14:paraId="001991D3" w14:textId="77777777" w:rsidR="00E67836" w:rsidRPr="00E67836" w:rsidRDefault="00E67836" w:rsidP="00E67836">
            <w:pPr>
              <w:widowControl w:val="0"/>
              <w:autoSpaceDE w:val="0"/>
              <w:autoSpaceDN w:val="0"/>
              <w:spacing w:before="43" w:after="0" w:line="215" w:lineRule="exact"/>
              <w:ind w:right="3251"/>
              <w:rPr>
                <w:rFonts w:ascii="Cambria" w:eastAsia="Century Gothic" w:hAnsi="Cambria" w:cs="Century Gothic"/>
                <w:b/>
                <w:szCs w:val="20"/>
              </w:rPr>
            </w:pPr>
            <w:r w:rsidRPr="00E67836">
              <w:rPr>
                <w:rFonts w:ascii="Cambria" w:eastAsia="Century Gothic" w:hAnsi="Cambria" w:cs="Century Gothic"/>
                <w:b/>
                <w:szCs w:val="20"/>
              </w:rPr>
              <w:t>ED</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Throughput</w:t>
            </w:r>
          </w:p>
        </w:tc>
        <w:tc>
          <w:tcPr>
            <w:tcW w:w="2250" w:type="dxa"/>
            <w:shd w:val="clear" w:color="auto" w:fill="9CC2E5" w:themeFill="accent1" w:themeFillTint="99"/>
          </w:tcPr>
          <w:p w14:paraId="449CAFA0" w14:textId="77777777" w:rsidR="00E67836" w:rsidRPr="00E67836" w:rsidRDefault="00E67836" w:rsidP="00E67836">
            <w:pPr>
              <w:widowControl w:val="0"/>
              <w:autoSpaceDE w:val="0"/>
              <w:autoSpaceDN w:val="0"/>
              <w:spacing w:before="43" w:after="0" w:line="215" w:lineRule="exact"/>
              <w:ind w:right="3251"/>
              <w:rPr>
                <w:rFonts w:ascii="Cambria" w:eastAsia="Century Gothic" w:hAnsi="Cambria" w:cs="Century Gothic"/>
                <w:b/>
                <w:szCs w:val="20"/>
              </w:rPr>
            </w:pPr>
          </w:p>
        </w:tc>
      </w:tr>
      <w:tr w:rsidR="00E67836" w:rsidRPr="00853891" w14:paraId="49846DAF" w14:textId="4A0A6F81" w:rsidTr="00E67836">
        <w:trPr>
          <w:trHeight w:val="277"/>
        </w:trPr>
        <w:tc>
          <w:tcPr>
            <w:tcW w:w="1615" w:type="dxa"/>
          </w:tcPr>
          <w:p w14:paraId="329119FD"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w w:val="110"/>
                <w:sz w:val="20"/>
                <w:szCs w:val="20"/>
              </w:rPr>
              <w:t>OP-18</w:t>
            </w:r>
          </w:p>
        </w:tc>
        <w:tc>
          <w:tcPr>
            <w:tcW w:w="8550" w:type="dxa"/>
          </w:tcPr>
          <w:p w14:paraId="039ED1DC" w14:textId="77777777" w:rsidR="00E67836" w:rsidRPr="00853891" w:rsidRDefault="00E67836" w:rsidP="00E67836">
            <w:pPr>
              <w:widowControl w:val="0"/>
              <w:autoSpaceDE w:val="0"/>
              <w:autoSpaceDN w:val="0"/>
              <w:spacing w:before="43" w:after="0" w:line="215"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Median</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time</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from</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ED</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arrival</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to</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ED</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departure</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for</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discharged</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ED</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patients</w:t>
            </w:r>
          </w:p>
        </w:tc>
        <w:tc>
          <w:tcPr>
            <w:tcW w:w="1530" w:type="dxa"/>
          </w:tcPr>
          <w:p w14:paraId="7EE59B51" w14:textId="51C17696" w:rsidR="00E67836" w:rsidRPr="00853891" w:rsidRDefault="00E67836" w:rsidP="00E67836">
            <w:pPr>
              <w:widowControl w:val="0"/>
              <w:autoSpaceDE w:val="0"/>
              <w:autoSpaceDN w:val="0"/>
              <w:spacing w:before="2" w:after="0" w:line="240" w:lineRule="auto"/>
              <w:ind w:left="4"/>
              <w:rPr>
                <w:rFonts w:ascii="Cambria" w:eastAsia="Century Gothic" w:hAnsi="Cambria" w:cs="Century Gothic"/>
                <w:sz w:val="20"/>
                <w:szCs w:val="20"/>
              </w:rPr>
            </w:pPr>
            <w:r>
              <w:rPr>
                <w:rFonts w:ascii="Cambria" w:eastAsia="Century Gothic" w:hAnsi="Cambria" w:cs="Century Gothic"/>
                <w:w w:val="110"/>
                <w:sz w:val="20"/>
                <w:szCs w:val="20"/>
              </w:rPr>
              <w:t xml:space="preserve"> </w:t>
            </w:r>
            <w:r w:rsidRPr="00853891">
              <w:rPr>
                <w:rFonts w:ascii="Cambria" w:eastAsia="Century Gothic" w:hAnsi="Cambria" w:cs="Century Gothic"/>
                <w:w w:val="110"/>
                <w:sz w:val="20"/>
                <w:szCs w:val="20"/>
              </w:rPr>
              <w:t>CC,</w:t>
            </w:r>
            <w:r w:rsidRPr="00853891">
              <w:rPr>
                <w:rFonts w:ascii="Cambria" w:eastAsia="Century Gothic" w:hAnsi="Cambria" w:cs="Century Gothic"/>
                <w:spacing w:val="-4"/>
                <w:w w:val="110"/>
                <w:sz w:val="20"/>
                <w:szCs w:val="20"/>
              </w:rPr>
              <w:t xml:space="preserve"> </w:t>
            </w:r>
            <w:r w:rsidRPr="00853891">
              <w:rPr>
                <w:rFonts w:ascii="Cambria" w:eastAsia="Century Gothic" w:hAnsi="Cambria" w:cs="Century Gothic"/>
                <w:w w:val="110"/>
                <w:sz w:val="20"/>
                <w:szCs w:val="20"/>
              </w:rPr>
              <w:t>MBQIP</w:t>
            </w:r>
          </w:p>
        </w:tc>
        <w:tc>
          <w:tcPr>
            <w:tcW w:w="2250" w:type="dxa"/>
          </w:tcPr>
          <w:p w14:paraId="0D6494AA" w14:textId="6F9B8766" w:rsidR="00E67836" w:rsidRPr="00853891" w:rsidRDefault="00E67836" w:rsidP="00E67836">
            <w:pPr>
              <w:widowControl w:val="0"/>
              <w:autoSpaceDE w:val="0"/>
              <w:autoSpaceDN w:val="0"/>
              <w:spacing w:before="2" w:after="0" w:line="240" w:lineRule="auto"/>
              <w:ind w:left="4"/>
              <w:rPr>
                <w:rFonts w:ascii="Cambria" w:eastAsia="Century Gothic" w:hAnsi="Cambria" w:cs="Century Gothic"/>
                <w:w w:val="110"/>
                <w:sz w:val="20"/>
                <w:szCs w:val="20"/>
              </w:rPr>
            </w:pPr>
            <w:r>
              <w:rPr>
                <w:rFonts w:ascii="Cambria" w:eastAsia="Century Gothic" w:hAnsi="Cambria" w:cs="Century Gothic"/>
                <w:w w:val="110"/>
                <w:sz w:val="20"/>
                <w:szCs w:val="20"/>
              </w:rPr>
              <w:t xml:space="preserve"> Chart abstracted</w:t>
            </w:r>
          </w:p>
        </w:tc>
      </w:tr>
      <w:tr w:rsidR="00E67836" w:rsidRPr="00853891" w14:paraId="146DFD60" w14:textId="66A7E757" w:rsidTr="00E67836">
        <w:trPr>
          <w:trHeight w:val="277"/>
        </w:trPr>
        <w:tc>
          <w:tcPr>
            <w:tcW w:w="11695" w:type="dxa"/>
            <w:gridSpan w:val="3"/>
            <w:shd w:val="clear" w:color="auto" w:fill="9CC2E5" w:themeFill="accent1" w:themeFillTint="99"/>
          </w:tcPr>
          <w:p w14:paraId="7870A4C4" w14:textId="77777777" w:rsidR="00E67836" w:rsidRPr="00E67836" w:rsidRDefault="00E67836" w:rsidP="00E67836">
            <w:pPr>
              <w:widowControl w:val="0"/>
              <w:autoSpaceDE w:val="0"/>
              <w:autoSpaceDN w:val="0"/>
              <w:spacing w:before="43" w:after="0" w:line="215" w:lineRule="exact"/>
              <w:ind w:right="3256"/>
              <w:rPr>
                <w:rFonts w:ascii="Cambria" w:eastAsia="Century Gothic" w:hAnsi="Cambria" w:cs="Century Gothic"/>
                <w:b/>
                <w:sz w:val="20"/>
                <w:szCs w:val="20"/>
              </w:rPr>
            </w:pPr>
            <w:r w:rsidRPr="00E67836">
              <w:rPr>
                <w:rFonts w:ascii="Cambria" w:eastAsia="Century Gothic" w:hAnsi="Cambria" w:cs="Century Gothic"/>
                <w:b/>
                <w:szCs w:val="20"/>
              </w:rPr>
              <w:t>Stroke</w:t>
            </w:r>
          </w:p>
        </w:tc>
        <w:tc>
          <w:tcPr>
            <w:tcW w:w="2250" w:type="dxa"/>
            <w:shd w:val="clear" w:color="auto" w:fill="9CC2E5" w:themeFill="accent1" w:themeFillTint="99"/>
          </w:tcPr>
          <w:p w14:paraId="5262ED8A" w14:textId="77777777" w:rsidR="00E67836" w:rsidRPr="00E67836" w:rsidRDefault="00E67836" w:rsidP="00E67836">
            <w:pPr>
              <w:widowControl w:val="0"/>
              <w:autoSpaceDE w:val="0"/>
              <w:autoSpaceDN w:val="0"/>
              <w:spacing w:before="43" w:after="0" w:line="215" w:lineRule="exact"/>
              <w:ind w:right="3256"/>
              <w:rPr>
                <w:rFonts w:ascii="Cambria" w:eastAsia="Century Gothic" w:hAnsi="Cambria" w:cs="Century Gothic"/>
                <w:b/>
                <w:szCs w:val="20"/>
              </w:rPr>
            </w:pPr>
          </w:p>
        </w:tc>
      </w:tr>
      <w:tr w:rsidR="00E67836" w:rsidRPr="00853891" w14:paraId="5D96C2C1" w14:textId="383FA76B" w:rsidTr="00E67836">
        <w:trPr>
          <w:trHeight w:val="278"/>
        </w:trPr>
        <w:tc>
          <w:tcPr>
            <w:tcW w:w="1615" w:type="dxa"/>
          </w:tcPr>
          <w:p w14:paraId="5A9DFD40" w14:textId="77777777" w:rsidR="00E67836" w:rsidRPr="00853891" w:rsidRDefault="00E67836" w:rsidP="00E67836">
            <w:pPr>
              <w:widowControl w:val="0"/>
              <w:autoSpaceDE w:val="0"/>
              <w:autoSpaceDN w:val="0"/>
              <w:spacing w:before="43" w:after="0" w:line="215" w:lineRule="exact"/>
              <w:ind w:left="83"/>
              <w:rPr>
                <w:rFonts w:ascii="Cambria" w:eastAsia="Century Gothic" w:hAnsi="Cambria" w:cs="Century Gothic"/>
                <w:sz w:val="20"/>
                <w:szCs w:val="20"/>
              </w:rPr>
            </w:pPr>
            <w:r w:rsidRPr="00853891">
              <w:rPr>
                <w:rFonts w:ascii="Cambria" w:eastAsia="Century Gothic" w:hAnsi="Cambria" w:cs="Century Gothic"/>
                <w:w w:val="110"/>
                <w:sz w:val="20"/>
                <w:szCs w:val="20"/>
              </w:rPr>
              <w:t>OP-23</w:t>
            </w:r>
          </w:p>
        </w:tc>
        <w:tc>
          <w:tcPr>
            <w:tcW w:w="8550" w:type="dxa"/>
          </w:tcPr>
          <w:p w14:paraId="7A0974FC" w14:textId="77777777" w:rsidR="00E67836" w:rsidRPr="00853891" w:rsidRDefault="00E67836" w:rsidP="00E67836">
            <w:pPr>
              <w:widowControl w:val="0"/>
              <w:autoSpaceDE w:val="0"/>
              <w:autoSpaceDN w:val="0"/>
              <w:spacing w:before="34" w:after="0" w:line="224" w:lineRule="exact"/>
              <w:ind w:left="81"/>
              <w:rPr>
                <w:rFonts w:ascii="Cambria" w:eastAsia="Century Gothic" w:hAnsi="Cambria" w:cs="Century Gothic"/>
                <w:sz w:val="20"/>
                <w:szCs w:val="20"/>
              </w:rPr>
            </w:pPr>
            <w:r w:rsidRPr="00853891">
              <w:rPr>
                <w:rFonts w:ascii="Cambria" w:eastAsia="Century Gothic" w:hAnsi="Cambria" w:cs="Century Gothic"/>
                <w:sz w:val="20"/>
                <w:szCs w:val="20"/>
              </w:rPr>
              <w:t>ED</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head</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CT</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or</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MRI</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scan</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results</w:t>
            </w:r>
            <w:r w:rsidRPr="00853891">
              <w:rPr>
                <w:rFonts w:ascii="Cambria" w:eastAsia="Century Gothic" w:hAnsi="Cambria" w:cs="Century Gothic"/>
                <w:spacing w:val="-1"/>
                <w:sz w:val="20"/>
                <w:szCs w:val="20"/>
              </w:rPr>
              <w:t xml:space="preserve"> </w:t>
            </w:r>
            <w:r w:rsidRPr="00853891">
              <w:rPr>
                <w:rFonts w:ascii="Cambria" w:eastAsia="Century Gothic" w:hAnsi="Cambria" w:cs="Century Gothic"/>
                <w:sz w:val="20"/>
                <w:szCs w:val="20"/>
              </w:rPr>
              <w:t>for</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acute</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ischemic</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stroke or</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hemorrhagic</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stroke</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who</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received</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head</w:t>
            </w:r>
            <w:r w:rsidRPr="00853891">
              <w:rPr>
                <w:rFonts w:ascii="Cambria" w:eastAsia="Century Gothic" w:hAnsi="Cambria" w:cs="Century Gothic"/>
                <w:spacing w:val="-1"/>
                <w:sz w:val="20"/>
                <w:szCs w:val="20"/>
              </w:rPr>
              <w:t xml:space="preserve"> </w:t>
            </w:r>
            <w:r w:rsidRPr="00853891">
              <w:rPr>
                <w:rFonts w:ascii="Cambria" w:eastAsia="Century Gothic" w:hAnsi="Cambria" w:cs="Century Gothic"/>
                <w:sz w:val="20"/>
                <w:szCs w:val="20"/>
              </w:rPr>
              <w:t>CT</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or MRI</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scan</w:t>
            </w:r>
          </w:p>
        </w:tc>
        <w:tc>
          <w:tcPr>
            <w:tcW w:w="1530" w:type="dxa"/>
          </w:tcPr>
          <w:p w14:paraId="57D9E799"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i/>
                <w:sz w:val="20"/>
                <w:szCs w:val="20"/>
              </w:rPr>
            </w:pPr>
            <w:r w:rsidRPr="00853891">
              <w:rPr>
                <w:rFonts w:ascii="Cambria" w:eastAsia="Century Gothic" w:hAnsi="Cambria" w:cs="Century Gothic"/>
                <w:w w:val="115"/>
                <w:sz w:val="20"/>
                <w:szCs w:val="20"/>
              </w:rPr>
              <w:t>CC,</w:t>
            </w:r>
            <w:r w:rsidRPr="00853891">
              <w:rPr>
                <w:rFonts w:ascii="Cambria" w:eastAsia="Century Gothic" w:hAnsi="Cambria" w:cs="Century Gothic"/>
                <w:spacing w:val="-6"/>
                <w:w w:val="115"/>
                <w:sz w:val="20"/>
                <w:szCs w:val="20"/>
              </w:rPr>
              <w:t xml:space="preserve"> </w:t>
            </w:r>
            <w:r w:rsidRPr="00E67836">
              <w:rPr>
                <w:rFonts w:ascii="Cambria" w:eastAsia="Century Gothic" w:hAnsi="Cambria" w:cs="Century Gothic"/>
                <w:w w:val="115"/>
                <w:sz w:val="20"/>
                <w:szCs w:val="20"/>
              </w:rPr>
              <w:t>MBQIP</w:t>
            </w:r>
            <w:r w:rsidRPr="00853891">
              <w:rPr>
                <w:rFonts w:ascii="Cambria" w:eastAsia="Century Gothic" w:hAnsi="Cambria" w:cs="Century Gothic"/>
                <w:i/>
                <w:w w:val="115"/>
                <w:sz w:val="20"/>
                <w:szCs w:val="20"/>
              </w:rPr>
              <w:t>*</w:t>
            </w:r>
          </w:p>
        </w:tc>
        <w:tc>
          <w:tcPr>
            <w:tcW w:w="2250" w:type="dxa"/>
          </w:tcPr>
          <w:p w14:paraId="7D067701" w14:textId="66EBC358"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w w:val="115"/>
                <w:sz w:val="20"/>
                <w:szCs w:val="20"/>
              </w:rPr>
            </w:pPr>
            <w:r>
              <w:rPr>
                <w:rFonts w:ascii="Cambria" w:eastAsia="Century Gothic" w:hAnsi="Cambria" w:cs="Century Gothic"/>
                <w:w w:val="110"/>
                <w:sz w:val="20"/>
                <w:szCs w:val="20"/>
              </w:rPr>
              <w:t>Chart abstracted</w:t>
            </w:r>
          </w:p>
        </w:tc>
      </w:tr>
      <w:tr w:rsidR="00E67836" w:rsidRPr="00853891" w14:paraId="356A8BD6" w14:textId="7C1057F9" w:rsidTr="00E67836">
        <w:trPr>
          <w:trHeight w:val="278"/>
        </w:trPr>
        <w:tc>
          <w:tcPr>
            <w:tcW w:w="11695" w:type="dxa"/>
            <w:gridSpan w:val="3"/>
            <w:shd w:val="clear" w:color="auto" w:fill="9CC2E5" w:themeFill="accent1" w:themeFillTint="99"/>
          </w:tcPr>
          <w:p w14:paraId="7BBA4EB6" w14:textId="77777777" w:rsidR="00E67836" w:rsidRPr="00E67836" w:rsidRDefault="00E67836" w:rsidP="00E67836">
            <w:pPr>
              <w:widowControl w:val="0"/>
              <w:autoSpaceDE w:val="0"/>
              <w:autoSpaceDN w:val="0"/>
              <w:spacing w:before="44" w:after="0" w:line="215" w:lineRule="exact"/>
              <w:ind w:right="3254"/>
              <w:rPr>
                <w:rFonts w:ascii="Cambria" w:eastAsia="Century Gothic" w:hAnsi="Cambria" w:cs="Century Gothic"/>
                <w:b/>
                <w:sz w:val="20"/>
                <w:szCs w:val="20"/>
              </w:rPr>
            </w:pPr>
            <w:r w:rsidRPr="00E67836">
              <w:rPr>
                <w:rFonts w:ascii="Cambria" w:eastAsia="Century Gothic" w:hAnsi="Cambria" w:cs="Century Gothic"/>
                <w:b/>
                <w:szCs w:val="20"/>
              </w:rPr>
              <w:t>Imaging</w:t>
            </w:r>
            <w:r w:rsidRPr="00E67836">
              <w:rPr>
                <w:rFonts w:ascii="Cambria" w:eastAsia="Century Gothic" w:hAnsi="Cambria" w:cs="Century Gothic"/>
                <w:b/>
                <w:spacing w:val="-6"/>
                <w:szCs w:val="20"/>
              </w:rPr>
              <w:t xml:space="preserve"> </w:t>
            </w:r>
            <w:r w:rsidRPr="00E67836">
              <w:rPr>
                <w:rFonts w:ascii="Cambria" w:eastAsia="Century Gothic" w:hAnsi="Cambria" w:cs="Century Gothic"/>
                <w:b/>
                <w:szCs w:val="20"/>
              </w:rPr>
              <w:t>Efficiency</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Measures</w:t>
            </w:r>
          </w:p>
        </w:tc>
        <w:tc>
          <w:tcPr>
            <w:tcW w:w="2250" w:type="dxa"/>
            <w:shd w:val="clear" w:color="auto" w:fill="9CC2E5" w:themeFill="accent1" w:themeFillTint="99"/>
          </w:tcPr>
          <w:p w14:paraId="1A0BD9FB" w14:textId="77777777" w:rsidR="00E67836" w:rsidRPr="00E67836" w:rsidRDefault="00E67836" w:rsidP="00E67836">
            <w:pPr>
              <w:widowControl w:val="0"/>
              <w:autoSpaceDE w:val="0"/>
              <w:autoSpaceDN w:val="0"/>
              <w:spacing w:before="44" w:after="0" w:line="215" w:lineRule="exact"/>
              <w:ind w:right="3254"/>
              <w:rPr>
                <w:rFonts w:ascii="Cambria" w:eastAsia="Century Gothic" w:hAnsi="Cambria" w:cs="Century Gothic"/>
                <w:b/>
                <w:szCs w:val="20"/>
              </w:rPr>
            </w:pPr>
          </w:p>
        </w:tc>
      </w:tr>
      <w:tr w:rsidR="00E67836" w:rsidRPr="00853891" w14:paraId="559626BE" w14:textId="53B622A9" w:rsidTr="00E67836">
        <w:trPr>
          <w:trHeight w:val="277"/>
        </w:trPr>
        <w:tc>
          <w:tcPr>
            <w:tcW w:w="1615" w:type="dxa"/>
          </w:tcPr>
          <w:p w14:paraId="538363FD"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w w:val="110"/>
                <w:sz w:val="20"/>
                <w:szCs w:val="20"/>
              </w:rPr>
              <w:t>OP-8</w:t>
            </w:r>
          </w:p>
        </w:tc>
        <w:tc>
          <w:tcPr>
            <w:tcW w:w="8550" w:type="dxa"/>
          </w:tcPr>
          <w:p w14:paraId="729FB32E" w14:textId="77777777" w:rsidR="00E67836" w:rsidRPr="00853891" w:rsidRDefault="00E67836" w:rsidP="00E67836">
            <w:pPr>
              <w:widowControl w:val="0"/>
              <w:autoSpaceDE w:val="0"/>
              <w:autoSpaceDN w:val="0"/>
              <w:spacing w:before="43" w:after="0" w:line="215"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MRI</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lumbar</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spine</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for</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low</w:t>
            </w:r>
            <w:r w:rsidRPr="00853891">
              <w:rPr>
                <w:rFonts w:ascii="Cambria" w:eastAsia="Century Gothic" w:hAnsi="Cambria" w:cs="Century Gothic"/>
                <w:spacing w:val="-1"/>
                <w:sz w:val="20"/>
                <w:szCs w:val="20"/>
              </w:rPr>
              <w:t xml:space="preserve"> </w:t>
            </w:r>
            <w:r w:rsidRPr="00853891">
              <w:rPr>
                <w:rFonts w:ascii="Cambria" w:eastAsia="Century Gothic" w:hAnsi="Cambria" w:cs="Century Gothic"/>
                <w:sz w:val="20"/>
                <w:szCs w:val="20"/>
              </w:rPr>
              <w:t>back</w:t>
            </w:r>
            <w:r w:rsidRPr="00853891">
              <w:rPr>
                <w:rFonts w:ascii="Cambria" w:eastAsia="Century Gothic" w:hAnsi="Cambria" w:cs="Century Gothic"/>
                <w:spacing w:val="1"/>
                <w:sz w:val="20"/>
                <w:szCs w:val="20"/>
              </w:rPr>
              <w:t xml:space="preserve"> </w:t>
            </w:r>
            <w:r w:rsidRPr="00853891">
              <w:rPr>
                <w:rFonts w:ascii="Cambria" w:eastAsia="Century Gothic" w:hAnsi="Cambria" w:cs="Century Gothic"/>
                <w:sz w:val="20"/>
                <w:szCs w:val="20"/>
              </w:rPr>
              <w:t>pain</w:t>
            </w:r>
          </w:p>
        </w:tc>
        <w:tc>
          <w:tcPr>
            <w:tcW w:w="1530" w:type="dxa"/>
          </w:tcPr>
          <w:p w14:paraId="73A9D67B" w14:textId="77777777" w:rsidR="00E67836" w:rsidRPr="00853891" w:rsidRDefault="00E67836" w:rsidP="00E67836">
            <w:pPr>
              <w:widowControl w:val="0"/>
              <w:autoSpaceDE w:val="0"/>
              <w:autoSpaceDN w:val="0"/>
              <w:spacing w:before="43" w:after="0" w:line="215" w:lineRule="exact"/>
              <w:ind w:left="79"/>
              <w:rPr>
                <w:rFonts w:ascii="Cambria" w:eastAsia="Century Gothic" w:hAnsi="Cambria" w:cs="Century Gothic"/>
                <w:sz w:val="20"/>
                <w:szCs w:val="20"/>
              </w:rPr>
            </w:pPr>
            <w:r w:rsidRPr="00853891">
              <w:rPr>
                <w:rFonts w:ascii="Cambria" w:eastAsia="Century Gothic" w:hAnsi="Cambria" w:cs="Century Gothic"/>
                <w:w w:val="115"/>
                <w:sz w:val="20"/>
                <w:szCs w:val="20"/>
              </w:rPr>
              <w:t>CC</w:t>
            </w:r>
          </w:p>
        </w:tc>
        <w:tc>
          <w:tcPr>
            <w:tcW w:w="2250" w:type="dxa"/>
          </w:tcPr>
          <w:p w14:paraId="0D5C9B3E" w14:textId="5107B669" w:rsidR="00E67836" w:rsidRPr="00853891" w:rsidRDefault="003769B2" w:rsidP="00E67836">
            <w:pPr>
              <w:widowControl w:val="0"/>
              <w:autoSpaceDE w:val="0"/>
              <w:autoSpaceDN w:val="0"/>
              <w:spacing w:before="43" w:after="0" w:line="215"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r w:rsidR="00E67836" w:rsidRPr="00853891" w14:paraId="25A59CF9" w14:textId="34BC57F1" w:rsidTr="00E67836">
        <w:trPr>
          <w:trHeight w:val="277"/>
        </w:trPr>
        <w:tc>
          <w:tcPr>
            <w:tcW w:w="1615" w:type="dxa"/>
          </w:tcPr>
          <w:p w14:paraId="7C591CD0"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w w:val="110"/>
                <w:sz w:val="20"/>
                <w:szCs w:val="20"/>
              </w:rPr>
              <w:t>OP-10</w:t>
            </w:r>
          </w:p>
        </w:tc>
        <w:tc>
          <w:tcPr>
            <w:tcW w:w="8550" w:type="dxa"/>
          </w:tcPr>
          <w:p w14:paraId="01B356F2" w14:textId="77777777" w:rsidR="00E67836" w:rsidRPr="00853891" w:rsidRDefault="00E67836" w:rsidP="00E67836">
            <w:pPr>
              <w:widowControl w:val="0"/>
              <w:autoSpaceDE w:val="0"/>
              <w:autoSpaceDN w:val="0"/>
              <w:spacing w:before="43" w:after="0" w:line="215"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Abdomen</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CT</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use</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of</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contrast</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material</w:t>
            </w:r>
          </w:p>
        </w:tc>
        <w:tc>
          <w:tcPr>
            <w:tcW w:w="1530" w:type="dxa"/>
          </w:tcPr>
          <w:p w14:paraId="581B2D4C" w14:textId="77777777" w:rsidR="00E67836" w:rsidRPr="00853891" w:rsidRDefault="00E67836" w:rsidP="00E67836">
            <w:pPr>
              <w:widowControl w:val="0"/>
              <w:autoSpaceDE w:val="0"/>
              <w:autoSpaceDN w:val="0"/>
              <w:spacing w:before="43" w:after="0" w:line="215" w:lineRule="exact"/>
              <w:ind w:left="79"/>
              <w:rPr>
                <w:rFonts w:ascii="Cambria" w:eastAsia="Century Gothic" w:hAnsi="Cambria" w:cs="Century Gothic"/>
                <w:sz w:val="20"/>
                <w:szCs w:val="20"/>
              </w:rPr>
            </w:pPr>
            <w:r w:rsidRPr="00853891">
              <w:rPr>
                <w:rFonts w:ascii="Cambria" w:eastAsia="Century Gothic" w:hAnsi="Cambria" w:cs="Century Gothic"/>
                <w:w w:val="115"/>
                <w:sz w:val="20"/>
                <w:szCs w:val="20"/>
              </w:rPr>
              <w:t>CC</w:t>
            </w:r>
          </w:p>
        </w:tc>
        <w:tc>
          <w:tcPr>
            <w:tcW w:w="2250" w:type="dxa"/>
          </w:tcPr>
          <w:p w14:paraId="388677CB" w14:textId="003505B2" w:rsidR="00E67836" w:rsidRPr="00853891" w:rsidRDefault="003769B2" w:rsidP="00E67836">
            <w:pPr>
              <w:widowControl w:val="0"/>
              <w:autoSpaceDE w:val="0"/>
              <w:autoSpaceDN w:val="0"/>
              <w:spacing w:before="43" w:after="0" w:line="215"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r w:rsidR="00E67836" w:rsidRPr="00853891" w14:paraId="0119C6F1" w14:textId="19AE65EA" w:rsidTr="00E67836">
        <w:trPr>
          <w:trHeight w:val="277"/>
        </w:trPr>
        <w:tc>
          <w:tcPr>
            <w:tcW w:w="1615" w:type="dxa"/>
          </w:tcPr>
          <w:p w14:paraId="5D83B733" w14:textId="77777777" w:rsidR="00E67836" w:rsidRPr="00853891" w:rsidRDefault="00E67836" w:rsidP="00E67836">
            <w:pPr>
              <w:widowControl w:val="0"/>
              <w:autoSpaceDE w:val="0"/>
              <w:autoSpaceDN w:val="0"/>
              <w:spacing w:before="43" w:after="0" w:line="215" w:lineRule="exact"/>
              <w:ind w:left="83"/>
              <w:rPr>
                <w:rFonts w:ascii="Cambria" w:eastAsia="Century Gothic" w:hAnsi="Cambria" w:cs="Century Gothic"/>
                <w:sz w:val="20"/>
                <w:szCs w:val="20"/>
              </w:rPr>
            </w:pPr>
            <w:r w:rsidRPr="00853891">
              <w:rPr>
                <w:rFonts w:ascii="Cambria" w:eastAsia="Century Gothic" w:hAnsi="Cambria" w:cs="Century Gothic"/>
                <w:w w:val="110"/>
                <w:sz w:val="20"/>
                <w:szCs w:val="20"/>
              </w:rPr>
              <w:t>OP-13</w:t>
            </w:r>
          </w:p>
        </w:tc>
        <w:tc>
          <w:tcPr>
            <w:tcW w:w="8550" w:type="dxa"/>
          </w:tcPr>
          <w:p w14:paraId="211808F4"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sz w:val="20"/>
                <w:szCs w:val="20"/>
              </w:rPr>
              <w:t>Cardiac</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imaging</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for</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preoperative</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risk</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assessment</w:t>
            </w:r>
            <w:r w:rsidRPr="00853891">
              <w:rPr>
                <w:rFonts w:ascii="Cambria" w:eastAsia="Century Gothic" w:hAnsi="Cambria" w:cs="Century Gothic"/>
                <w:spacing w:val="-1"/>
                <w:sz w:val="20"/>
                <w:szCs w:val="20"/>
              </w:rPr>
              <w:t xml:space="preserve"> </w:t>
            </w:r>
            <w:r w:rsidRPr="00853891">
              <w:rPr>
                <w:rFonts w:ascii="Cambria" w:eastAsia="Century Gothic" w:hAnsi="Cambria" w:cs="Century Gothic"/>
                <w:sz w:val="20"/>
                <w:szCs w:val="20"/>
              </w:rPr>
              <w:t>for</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non-cardiac</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low-risk</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surgery</w:t>
            </w:r>
          </w:p>
        </w:tc>
        <w:tc>
          <w:tcPr>
            <w:tcW w:w="1530" w:type="dxa"/>
          </w:tcPr>
          <w:p w14:paraId="321C41EC"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w w:val="115"/>
                <w:sz w:val="20"/>
                <w:szCs w:val="20"/>
              </w:rPr>
              <w:t>CC</w:t>
            </w:r>
          </w:p>
        </w:tc>
        <w:tc>
          <w:tcPr>
            <w:tcW w:w="2250" w:type="dxa"/>
          </w:tcPr>
          <w:p w14:paraId="52887A34" w14:textId="4A911FED" w:rsidR="00E67836" w:rsidRPr="00853891" w:rsidRDefault="003769B2" w:rsidP="00E67836">
            <w:pPr>
              <w:widowControl w:val="0"/>
              <w:autoSpaceDE w:val="0"/>
              <w:autoSpaceDN w:val="0"/>
              <w:spacing w:before="43" w:after="0" w:line="215" w:lineRule="exact"/>
              <w:ind w:left="81"/>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r w:rsidR="003769B2" w:rsidRPr="00853891" w14:paraId="0B414102" w14:textId="77777777" w:rsidTr="00E67836">
        <w:trPr>
          <w:trHeight w:val="277"/>
        </w:trPr>
        <w:tc>
          <w:tcPr>
            <w:tcW w:w="1615" w:type="dxa"/>
          </w:tcPr>
          <w:p w14:paraId="21E232BE" w14:textId="35BD4949" w:rsidR="003769B2" w:rsidRPr="00853891" w:rsidRDefault="003769B2" w:rsidP="00E67836">
            <w:pPr>
              <w:widowControl w:val="0"/>
              <w:autoSpaceDE w:val="0"/>
              <w:autoSpaceDN w:val="0"/>
              <w:spacing w:before="43" w:after="0" w:line="215" w:lineRule="exact"/>
              <w:ind w:left="83"/>
              <w:rPr>
                <w:rFonts w:ascii="Cambria" w:eastAsia="Century Gothic" w:hAnsi="Cambria" w:cs="Century Gothic"/>
                <w:w w:val="110"/>
                <w:sz w:val="20"/>
                <w:szCs w:val="20"/>
              </w:rPr>
            </w:pPr>
            <w:r>
              <w:rPr>
                <w:rFonts w:ascii="Cambria" w:eastAsia="Century Gothic" w:hAnsi="Cambria" w:cs="Century Gothic"/>
                <w:w w:val="110"/>
                <w:sz w:val="20"/>
                <w:szCs w:val="20"/>
              </w:rPr>
              <w:t>OP-39</w:t>
            </w:r>
          </w:p>
        </w:tc>
        <w:tc>
          <w:tcPr>
            <w:tcW w:w="8550" w:type="dxa"/>
          </w:tcPr>
          <w:p w14:paraId="7DC175F7" w14:textId="1E147B25" w:rsidR="003769B2" w:rsidRPr="00853891" w:rsidRDefault="003769B2" w:rsidP="00E67836">
            <w:pPr>
              <w:widowControl w:val="0"/>
              <w:autoSpaceDE w:val="0"/>
              <w:autoSpaceDN w:val="0"/>
              <w:spacing w:before="43" w:after="0" w:line="215" w:lineRule="exact"/>
              <w:ind w:left="81"/>
              <w:rPr>
                <w:rFonts w:ascii="Cambria" w:eastAsia="Century Gothic" w:hAnsi="Cambria" w:cs="Century Gothic"/>
                <w:sz w:val="20"/>
                <w:szCs w:val="20"/>
              </w:rPr>
            </w:pPr>
            <w:r w:rsidRPr="003769B2">
              <w:rPr>
                <w:rFonts w:ascii="Cambria" w:eastAsia="Century Gothic" w:hAnsi="Cambria" w:cs="Century Gothic"/>
                <w:sz w:val="20"/>
                <w:szCs w:val="20"/>
              </w:rPr>
              <w:t>Breast Cancer Screening Recall Rates</w:t>
            </w:r>
          </w:p>
        </w:tc>
        <w:tc>
          <w:tcPr>
            <w:tcW w:w="1530" w:type="dxa"/>
          </w:tcPr>
          <w:p w14:paraId="01D787DC" w14:textId="2BF91A1D" w:rsidR="003769B2" w:rsidRPr="00853891" w:rsidRDefault="003769B2" w:rsidP="00E67836">
            <w:pPr>
              <w:widowControl w:val="0"/>
              <w:autoSpaceDE w:val="0"/>
              <w:autoSpaceDN w:val="0"/>
              <w:spacing w:before="43" w:after="0" w:line="215" w:lineRule="exact"/>
              <w:ind w:left="81"/>
              <w:rPr>
                <w:rFonts w:ascii="Cambria" w:eastAsia="Century Gothic" w:hAnsi="Cambria" w:cs="Century Gothic"/>
                <w:w w:val="115"/>
                <w:sz w:val="20"/>
                <w:szCs w:val="20"/>
              </w:rPr>
            </w:pPr>
            <w:r w:rsidRPr="00853891">
              <w:rPr>
                <w:rFonts w:ascii="Cambria" w:eastAsia="Century Gothic" w:hAnsi="Cambria" w:cs="Century Gothic"/>
                <w:w w:val="115"/>
                <w:sz w:val="20"/>
                <w:szCs w:val="20"/>
              </w:rPr>
              <w:t>CC</w:t>
            </w:r>
          </w:p>
        </w:tc>
        <w:tc>
          <w:tcPr>
            <w:tcW w:w="2250" w:type="dxa"/>
          </w:tcPr>
          <w:p w14:paraId="4483B19A" w14:textId="3FF1B5BD" w:rsidR="003769B2" w:rsidRDefault="003769B2" w:rsidP="00E67836">
            <w:pPr>
              <w:widowControl w:val="0"/>
              <w:autoSpaceDE w:val="0"/>
              <w:autoSpaceDN w:val="0"/>
              <w:spacing w:before="43" w:after="0" w:line="215" w:lineRule="exact"/>
              <w:ind w:left="81"/>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r w:rsidR="00E67836" w:rsidRPr="00853891" w14:paraId="57AAB331" w14:textId="58C4FF92" w:rsidTr="00E67836">
        <w:trPr>
          <w:trHeight w:val="277"/>
        </w:trPr>
        <w:tc>
          <w:tcPr>
            <w:tcW w:w="11695" w:type="dxa"/>
            <w:gridSpan w:val="3"/>
            <w:shd w:val="clear" w:color="auto" w:fill="9CC2E5" w:themeFill="accent1" w:themeFillTint="99"/>
          </w:tcPr>
          <w:p w14:paraId="54F1B49C" w14:textId="77777777" w:rsidR="00E67836" w:rsidRPr="00E67836" w:rsidRDefault="00E67836" w:rsidP="00E67836">
            <w:pPr>
              <w:widowControl w:val="0"/>
              <w:autoSpaceDE w:val="0"/>
              <w:autoSpaceDN w:val="0"/>
              <w:spacing w:before="43" w:after="0" w:line="215" w:lineRule="exact"/>
              <w:ind w:right="3342"/>
              <w:rPr>
                <w:rFonts w:ascii="Cambria" w:eastAsia="Century Gothic" w:hAnsi="Cambria" w:cs="Century Gothic"/>
                <w:b/>
                <w:sz w:val="20"/>
                <w:szCs w:val="20"/>
              </w:rPr>
            </w:pPr>
            <w:r w:rsidRPr="00E67836">
              <w:rPr>
                <w:rFonts w:ascii="Cambria" w:eastAsia="Century Gothic" w:hAnsi="Cambria" w:cs="Century Gothic"/>
                <w:b/>
                <w:szCs w:val="20"/>
              </w:rPr>
              <w:t>Chart-Abstracted</w:t>
            </w:r>
            <w:r w:rsidRPr="00E67836">
              <w:rPr>
                <w:rFonts w:ascii="Cambria" w:eastAsia="Century Gothic" w:hAnsi="Cambria" w:cs="Century Gothic"/>
                <w:b/>
                <w:spacing w:val="-2"/>
                <w:szCs w:val="20"/>
              </w:rPr>
              <w:t xml:space="preserve"> </w:t>
            </w:r>
            <w:r w:rsidRPr="00E67836">
              <w:rPr>
                <w:rFonts w:ascii="Cambria" w:eastAsia="Century Gothic" w:hAnsi="Cambria" w:cs="Century Gothic"/>
                <w:b/>
                <w:szCs w:val="20"/>
              </w:rPr>
              <w:t>Measures</w:t>
            </w:r>
            <w:r w:rsidRPr="00E67836">
              <w:rPr>
                <w:rFonts w:ascii="Cambria" w:eastAsia="Century Gothic" w:hAnsi="Cambria" w:cs="Century Gothic"/>
                <w:b/>
                <w:spacing w:val="-3"/>
                <w:szCs w:val="20"/>
              </w:rPr>
              <w:t xml:space="preserve"> </w:t>
            </w:r>
            <w:r w:rsidRPr="00E67836">
              <w:rPr>
                <w:rFonts w:ascii="Cambria" w:eastAsia="Century Gothic" w:hAnsi="Cambria" w:cs="Century Gothic"/>
                <w:b/>
                <w:szCs w:val="20"/>
              </w:rPr>
              <w:t>-</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Data</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Submission</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by</w:t>
            </w:r>
            <w:r w:rsidRPr="00E67836">
              <w:rPr>
                <w:rFonts w:ascii="Cambria" w:eastAsia="Century Gothic" w:hAnsi="Cambria" w:cs="Century Gothic"/>
                <w:b/>
                <w:spacing w:val="-2"/>
                <w:szCs w:val="20"/>
              </w:rPr>
              <w:t xml:space="preserve"> </w:t>
            </w:r>
            <w:r w:rsidRPr="00E67836">
              <w:rPr>
                <w:rFonts w:ascii="Cambria" w:eastAsia="Century Gothic" w:hAnsi="Cambria" w:cs="Century Gothic"/>
                <w:b/>
                <w:szCs w:val="20"/>
              </w:rPr>
              <w:t>Web-Based</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Tool</w:t>
            </w:r>
            <w:r w:rsidRPr="00E67836">
              <w:rPr>
                <w:rFonts w:ascii="Cambria" w:eastAsia="Century Gothic" w:hAnsi="Cambria" w:cs="Century Gothic"/>
                <w:b/>
                <w:spacing w:val="-4"/>
                <w:szCs w:val="20"/>
              </w:rPr>
              <w:t xml:space="preserve"> </w:t>
            </w:r>
            <w:r w:rsidRPr="00E67836">
              <w:rPr>
                <w:rFonts w:ascii="Cambria" w:eastAsia="Century Gothic" w:hAnsi="Cambria" w:cs="Century Gothic"/>
                <w:b/>
                <w:szCs w:val="20"/>
              </w:rPr>
              <w:t>(</w:t>
            </w:r>
            <w:proofErr w:type="spellStart"/>
            <w:r w:rsidRPr="00E67836">
              <w:rPr>
                <w:rFonts w:ascii="Cambria" w:eastAsia="Century Gothic" w:hAnsi="Cambria" w:cs="Century Gothic"/>
                <w:b/>
                <w:szCs w:val="20"/>
              </w:rPr>
              <w:t>QualityNet</w:t>
            </w:r>
            <w:proofErr w:type="spellEnd"/>
            <w:r w:rsidRPr="00E67836">
              <w:rPr>
                <w:rFonts w:ascii="Cambria" w:eastAsia="Century Gothic" w:hAnsi="Cambria" w:cs="Century Gothic"/>
                <w:b/>
                <w:szCs w:val="20"/>
              </w:rPr>
              <w:t>)</w:t>
            </w:r>
          </w:p>
        </w:tc>
        <w:tc>
          <w:tcPr>
            <w:tcW w:w="2250" w:type="dxa"/>
            <w:shd w:val="clear" w:color="auto" w:fill="9CC2E5" w:themeFill="accent1" w:themeFillTint="99"/>
          </w:tcPr>
          <w:p w14:paraId="188D6659" w14:textId="77777777" w:rsidR="00E67836" w:rsidRPr="00E67836" w:rsidRDefault="00E67836" w:rsidP="00E67836">
            <w:pPr>
              <w:widowControl w:val="0"/>
              <w:autoSpaceDE w:val="0"/>
              <w:autoSpaceDN w:val="0"/>
              <w:spacing w:before="43" w:after="0" w:line="215" w:lineRule="exact"/>
              <w:ind w:right="3342"/>
              <w:rPr>
                <w:rFonts w:ascii="Cambria" w:eastAsia="Century Gothic" w:hAnsi="Cambria" w:cs="Century Gothic"/>
                <w:b/>
                <w:szCs w:val="20"/>
              </w:rPr>
            </w:pPr>
          </w:p>
        </w:tc>
      </w:tr>
      <w:tr w:rsidR="00E67836" w:rsidRPr="00853891" w14:paraId="504A8D83" w14:textId="039C23CD" w:rsidTr="00E67836">
        <w:trPr>
          <w:trHeight w:val="278"/>
        </w:trPr>
        <w:tc>
          <w:tcPr>
            <w:tcW w:w="1615" w:type="dxa"/>
          </w:tcPr>
          <w:p w14:paraId="4AA94108"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w w:val="110"/>
                <w:sz w:val="20"/>
                <w:szCs w:val="20"/>
              </w:rPr>
              <w:t>OP-22</w:t>
            </w:r>
          </w:p>
        </w:tc>
        <w:tc>
          <w:tcPr>
            <w:tcW w:w="8550" w:type="dxa"/>
          </w:tcPr>
          <w:p w14:paraId="5A30AEC4" w14:textId="77777777" w:rsidR="00E67836" w:rsidRPr="00853891" w:rsidRDefault="00E67836" w:rsidP="00E67836">
            <w:pPr>
              <w:widowControl w:val="0"/>
              <w:autoSpaceDE w:val="0"/>
              <w:autoSpaceDN w:val="0"/>
              <w:spacing w:before="43" w:after="0" w:line="215"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ED</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patient</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left</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without</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being</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seen</w:t>
            </w:r>
          </w:p>
        </w:tc>
        <w:tc>
          <w:tcPr>
            <w:tcW w:w="1530" w:type="dxa"/>
          </w:tcPr>
          <w:p w14:paraId="18AD6D65" w14:textId="77777777" w:rsidR="00E67836" w:rsidRPr="00853891" w:rsidRDefault="00E67836" w:rsidP="00E67836">
            <w:pPr>
              <w:widowControl w:val="0"/>
              <w:autoSpaceDE w:val="0"/>
              <w:autoSpaceDN w:val="0"/>
              <w:spacing w:before="43" w:after="0" w:line="215" w:lineRule="exact"/>
              <w:ind w:left="79"/>
              <w:rPr>
                <w:rFonts w:ascii="Cambria" w:eastAsia="Century Gothic" w:hAnsi="Cambria" w:cs="Century Gothic"/>
                <w:sz w:val="20"/>
                <w:szCs w:val="20"/>
              </w:rPr>
            </w:pPr>
            <w:r w:rsidRPr="00853891">
              <w:rPr>
                <w:rFonts w:ascii="Cambria" w:eastAsia="Century Gothic" w:hAnsi="Cambria" w:cs="Century Gothic"/>
                <w:w w:val="115"/>
                <w:sz w:val="20"/>
                <w:szCs w:val="20"/>
              </w:rPr>
              <w:t>CC,</w:t>
            </w:r>
            <w:r w:rsidRPr="00853891">
              <w:rPr>
                <w:rFonts w:ascii="Cambria" w:eastAsia="Century Gothic" w:hAnsi="Cambria" w:cs="Century Gothic"/>
                <w:spacing w:val="-6"/>
                <w:w w:val="115"/>
                <w:sz w:val="20"/>
                <w:szCs w:val="20"/>
              </w:rPr>
              <w:t xml:space="preserve"> </w:t>
            </w:r>
            <w:r w:rsidRPr="00853891">
              <w:rPr>
                <w:rFonts w:ascii="Cambria" w:eastAsia="Century Gothic" w:hAnsi="Cambria" w:cs="Century Gothic"/>
                <w:w w:val="115"/>
                <w:sz w:val="20"/>
                <w:szCs w:val="20"/>
              </w:rPr>
              <w:t>MBQIP</w:t>
            </w:r>
          </w:p>
        </w:tc>
        <w:tc>
          <w:tcPr>
            <w:tcW w:w="2250" w:type="dxa"/>
          </w:tcPr>
          <w:p w14:paraId="18161D2F" w14:textId="44CF5BDB" w:rsidR="00E67836" w:rsidRPr="00853891" w:rsidRDefault="003769B2" w:rsidP="00E67836">
            <w:pPr>
              <w:widowControl w:val="0"/>
              <w:autoSpaceDE w:val="0"/>
              <w:autoSpaceDN w:val="0"/>
              <w:spacing w:before="43" w:after="0" w:line="215"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 xml:space="preserve">Chart abstracted  &amp; </w:t>
            </w:r>
            <w:r w:rsidR="00E67836">
              <w:rPr>
                <w:rFonts w:ascii="Cambria" w:eastAsia="Century Gothic" w:hAnsi="Cambria" w:cs="Century Gothic"/>
                <w:w w:val="115"/>
                <w:sz w:val="20"/>
                <w:szCs w:val="20"/>
              </w:rPr>
              <w:t>Web-based tool</w:t>
            </w:r>
          </w:p>
        </w:tc>
      </w:tr>
      <w:tr w:rsidR="00E67836" w:rsidRPr="00853891" w14:paraId="1F281640" w14:textId="236A3FE9" w:rsidTr="00E67836">
        <w:trPr>
          <w:trHeight w:val="277"/>
        </w:trPr>
        <w:tc>
          <w:tcPr>
            <w:tcW w:w="1615" w:type="dxa"/>
          </w:tcPr>
          <w:p w14:paraId="5723C1EA" w14:textId="77777777" w:rsidR="00E67836" w:rsidRPr="00853891" w:rsidRDefault="00E67836" w:rsidP="00E67836">
            <w:pPr>
              <w:widowControl w:val="0"/>
              <w:autoSpaceDE w:val="0"/>
              <w:autoSpaceDN w:val="0"/>
              <w:spacing w:before="43" w:after="0" w:line="215" w:lineRule="exact"/>
              <w:ind w:left="81"/>
              <w:rPr>
                <w:rFonts w:ascii="Cambria" w:eastAsia="Century Gothic" w:hAnsi="Cambria" w:cs="Century Gothic"/>
                <w:sz w:val="20"/>
                <w:szCs w:val="20"/>
              </w:rPr>
            </w:pPr>
            <w:r w:rsidRPr="00853891">
              <w:rPr>
                <w:rFonts w:ascii="Cambria" w:eastAsia="Century Gothic" w:hAnsi="Cambria" w:cs="Century Gothic"/>
                <w:w w:val="110"/>
                <w:sz w:val="20"/>
                <w:szCs w:val="20"/>
              </w:rPr>
              <w:t>OP-29</w:t>
            </w:r>
          </w:p>
        </w:tc>
        <w:tc>
          <w:tcPr>
            <w:tcW w:w="8550" w:type="dxa"/>
          </w:tcPr>
          <w:p w14:paraId="11D31A5B" w14:textId="77777777" w:rsidR="00E67836" w:rsidRPr="00853891" w:rsidRDefault="00E67836" w:rsidP="00E67836">
            <w:pPr>
              <w:widowControl w:val="0"/>
              <w:autoSpaceDE w:val="0"/>
              <w:autoSpaceDN w:val="0"/>
              <w:spacing w:before="31" w:after="0" w:line="227"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Endoscopy/polyp</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surveillance:</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appropriate</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follow-up</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interval</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for</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normal</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colonoscopy</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in</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average</w:t>
            </w:r>
            <w:r w:rsidRPr="00853891">
              <w:rPr>
                <w:rFonts w:ascii="Cambria" w:eastAsia="Century Gothic" w:hAnsi="Cambria" w:cs="Century Gothic"/>
                <w:spacing w:val="-5"/>
                <w:sz w:val="20"/>
                <w:szCs w:val="20"/>
              </w:rPr>
              <w:t xml:space="preserve"> </w:t>
            </w:r>
            <w:r w:rsidRPr="00853891">
              <w:rPr>
                <w:rFonts w:ascii="Cambria" w:eastAsia="Century Gothic" w:hAnsi="Cambria" w:cs="Century Gothic"/>
                <w:sz w:val="20"/>
                <w:szCs w:val="20"/>
              </w:rPr>
              <w:t>risk</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patients</w:t>
            </w:r>
          </w:p>
        </w:tc>
        <w:tc>
          <w:tcPr>
            <w:tcW w:w="1530" w:type="dxa"/>
          </w:tcPr>
          <w:p w14:paraId="6AA6E18F" w14:textId="77777777" w:rsidR="00E67836" w:rsidRPr="00853891" w:rsidRDefault="00E67836" w:rsidP="00E67836">
            <w:pPr>
              <w:widowControl w:val="0"/>
              <w:autoSpaceDE w:val="0"/>
              <w:autoSpaceDN w:val="0"/>
              <w:spacing w:before="43" w:after="0" w:line="215" w:lineRule="exact"/>
              <w:ind w:left="79"/>
              <w:rPr>
                <w:rFonts w:ascii="Cambria" w:eastAsia="Century Gothic" w:hAnsi="Cambria" w:cs="Century Gothic"/>
                <w:sz w:val="20"/>
                <w:szCs w:val="20"/>
              </w:rPr>
            </w:pPr>
            <w:r w:rsidRPr="00853891">
              <w:rPr>
                <w:rFonts w:ascii="Cambria" w:eastAsia="Century Gothic" w:hAnsi="Cambria" w:cs="Century Gothic"/>
                <w:w w:val="115"/>
                <w:sz w:val="20"/>
                <w:szCs w:val="20"/>
              </w:rPr>
              <w:t>CC</w:t>
            </w:r>
          </w:p>
        </w:tc>
        <w:tc>
          <w:tcPr>
            <w:tcW w:w="2250" w:type="dxa"/>
          </w:tcPr>
          <w:p w14:paraId="3E228B16" w14:textId="69D4013D" w:rsidR="00E67836" w:rsidRPr="00853891" w:rsidRDefault="003769B2" w:rsidP="00E67836">
            <w:pPr>
              <w:widowControl w:val="0"/>
              <w:autoSpaceDE w:val="0"/>
              <w:autoSpaceDN w:val="0"/>
              <w:spacing w:before="43" w:after="0" w:line="215"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Chart abstracted  &amp; Web-based tool</w:t>
            </w:r>
          </w:p>
        </w:tc>
      </w:tr>
      <w:tr w:rsidR="00E67836" w:rsidRPr="00853891" w14:paraId="20918297" w14:textId="4E3EA2BC" w:rsidTr="00E67836">
        <w:trPr>
          <w:trHeight w:val="280"/>
        </w:trPr>
        <w:tc>
          <w:tcPr>
            <w:tcW w:w="1615" w:type="dxa"/>
          </w:tcPr>
          <w:p w14:paraId="5FEA4CEC" w14:textId="77777777" w:rsidR="00E67836" w:rsidRPr="00853891" w:rsidRDefault="00E67836" w:rsidP="00E67836">
            <w:pPr>
              <w:widowControl w:val="0"/>
              <w:autoSpaceDE w:val="0"/>
              <w:autoSpaceDN w:val="0"/>
              <w:spacing w:before="43" w:after="0" w:line="217" w:lineRule="exact"/>
              <w:ind w:left="81"/>
              <w:rPr>
                <w:rFonts w:ascii="Cambria" w:eastAsia="Century Gothic" w:hAnsi="Cambria" w:cs="Century Gothic"/>
                <w:sz w:val="20"/>
                <w:szCs w:val="20"/>
              </w:rPr>
            </w:pPr>
            <w:r w:rsidRPr="00853891">
              <w:rPr>
                <w:rFonts w:ascii="Cambria" w:eastAsia="Century Gothic" w:hAnsi="Cambria" w:cs="Century Gothic"/>
                <w:w w:val="110"/>
                <w:sz w:val="20"/>
                <w:szCs w:val="20"/>
              </w:rPr>
              <w:t>OP-31</w:t>
            </w:r>
          </w:p>
        </w:tc>
        <w:tc>
          <w:tcPr>
            <w:tcW w:w="8550" w:type="dxa"/>
          </w:tcPr>
          <w:p w14:paraId="3A95D200" w14:textId="77777777" w:rsidR="00E67836" w:rsidRPr="00853891" w:rsidRDefault="00E67836" w:rsidP="00E67836">
            <w:pPr>
              <w:widowControl w:val="0"/>
              <w:autoSpaceDE w:val="0"/>
              <w:autoSpaceDN w:val="0"/>
              <w:spacing w:before="31" w:after="0" w:line="229"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Cataracts:</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Improvement</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in</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Patient’s</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Visual</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Function</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within</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90</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Days</w:t>
            </w:r>
            <w:r w:rsidRPr="00853891">
              <w:rPr>
                <w:rFonts w:ascii="Cambria" w:eastAsia="Century Gothic" w:hAnsi="Cambria" w:cs="Century Gothic"/>
                <w:spacing w:val="-3"/>
                <w:sz w:val="20"/>
                <w:szCs w:val="20"/>
              </w:rPr>
              <w:t xml:space="preserve"> </w:t>
            </w:r>
            <w:r w:rsidRPr="00853891">
              <w:rPr>
                <w:rFonts w:ascii="Cambria" w:eastAsia="Century Gothic" w:hAnsi="Cambria" w:cs="Century Gothic"/>
                <w:sz w:val="20"/>
                <w:szCs w:val="20"/>
              </w:rPr>
              <w:t>Following</w:t>
            </w:r>
            <w:r w:rsidRPr="00853891">
              <w:rPr>
                <w:rFonts w:ascii="Cambria" w:eastAsia="Century Gothic" w:hAnsi="Cambria" w:cs="Century Gothic"/>
                <w:spacing w:val="2"/>
                <w:sz w:val="20"/>
                <w:szCs w:val="20"/>
              </w:rPr>
              <w:t xml:space="preserve"> </w:t>
            </w:r>
            <w:r w:rsidRPr="00853891">
              <w:rPr>
                <w:rFonts w:ascii="Cambria" w:eastAsia="Century Gothic" w:hAnsi="Cambria" w:cs="Century Gothic"/>
                <w:sz w:val="20"/>
                <w:szCs w:val="20"/>
              </w:rPr>
              <w:t>Cataract</w:t>
            </w:r>
            <w:r w:rsidRPr="00853891">
              <w:rPr>
                <w:rFonts w:ascii="Cambria" w:eastAsia="Century Gothic" w:hAnsi="Cambria" w:cs="Century Gothic"/>
                <w:spacing w:val="-4"/>
                <w:sz w:val="20"/>
                <w:szCs w:val="20"/>
              </w:rPr>
              <w:t xml:space="preserve"> </w:t>
            </w:r>
            <w:r w:rsidRPr="00853891">
              <w:rPr>
                <w:rFonts w:ascii="Cambria" w:eastAsia="Century Gothic" w:hAnsi="Cambria" w:cs="Century Gothic"/>
                <w:sz w:val="20"/>
                <w:szCs w:val="20"/>
              </w:rPr>
              <w:t>Surgery*</w:t>
            </w:r>
          </w:p>
        </w:tc>
        <w:tc>
          <w:tcPr>
            <w:tcW w:w="1530" w:type="dxa"/>
          </w:tcPr>
          <w:p w14:paraId="20A622CB" w14:textId="77777777"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sz w:val="20"/>
                <w:szCs w:val="20"/>
              </w:rPr>
            </w:pPr>
            <w:r w:rsidRPr="00853891">
              <w:rPr>
                <w:rFonts w:ascii="Cambria" w:eastAsia="Century Gothic" w:hAnsi="Cambria" w:cs="Century Gothic"/>
                <w:w w:val="115"/>
                <w:sz w:val="20"/>
                <w:szCs w:val="20"/>
              </w:rPr>
              <w:t>CC</w:t>
            </w:r>
          </w:p>
        </w:tc>
        <w:tc>
          <w:tcPr>
            <w:tcW w:w="2250" w:type="dxa"/>
          </w:tcPr>
          <w:p w14:paraId="53F5D4AC" w14:textId="00BA0A6F" w:rsidR="00E67836" w:rsidRPr="00853891" w:rsidRDefault="003769B2" w:rsidP="00E67836">
            <w:pPr>
              <w:widowControl w:val="0"/>
              <w:autoSpaceDE w:val="0"/>
              <w:autoSpaceDN w:val="0"/>
              <w:spacing w:before="43" w:after="0" w:line="217"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Chart abstracted  &amp; Web-based tool</w:t>
            </w:r>
          </w:p>
        </w:tc>
      </w:tr>
      <w:tr w:rsidR="00E67836" w:rsidRPr="00853891" w14:paraId="357483F6" w14:textId="18ECA42D" w:rsidTr="00E67836">
        <w:trPr>
          <w:trHeight w:val="280"/>
        </w:trPr>
        <w:tc>
          <w:tcPr>
            <w:tcW w:w="11695" w:type="dxa"/>
            <w:gridSpan w:val="3"/>
            <w:shd w:val="clear" w:color="auto" w:fill="9CC2E5" w:themeFill="accent1" w:themeFillTint="99"/>
          </w:tcPr>
          <w:p w14:paraId="094BA138" w14:textId="77777777" w:rsidR="00E67836" w:rsidRPr="00E67836" w:rsidRDefault="00E67836" w:rsidP="00E67836">
            <w:pPr>
              <w:widowControl w:val="0"/>
              <w:autoSpaceDE w:val="0"/>
              <w:autoSpaceDN w:val="0"/>
              <w:spacing w:before="43" w:after="0" w:line="217" w:lineRule="exact"/>
              <w:ind w:left="79"/>
              <w:rPr>
                <w:rFonts w:ascii="Cambria" w:eastAsia="Century Gothic" w:hAnsi="Cambria" w:cs="Century Gothic"/>
                <w:b/>
                <w:w w:val="115"/>
                <w:szCs w:val="20"/>
              </w:rPr>
            </w:pPr>
            <w:r w:rsidRPr="00E67836">
              <w:rPr>
                <w:rFonts w:ascii="Cambria" w:eastAsia="Century Gothic" w:hAnsi="Cambria" w:cs="Century Gothic"/>
                <w:b/>
                <w:szCs w:val="20"/>
              </w:rPr>
              <w:t>Claims-Based Measures</w:t>
            </w:r>
          </w:p>
        </w:tc>
        <w:tc>
          <w:tcPr>
            <w:tcW w:w="2250" w:type="dxa"/>
            <w:shd w:val="clear" w:color="auto" w:fill="9CC2E5" w:themeFill="accent1" w:themeFillTint="99"/>
          </w:tcPr>
          <w:p w14:paraId="49631615" w14:textId="77777777" w:rsidR="00E67836" w:rsidRPr="00E67836" w:rsidRDefault="00E67836" w:rsidP="00E67836">
            <w:pPr>
              <w:widowControl w:val="0"/>
              <w:autoSpaceDE w:val="0"/>
              <w:autoSpaceDN w:val="0"/>
              <w:spacing w:before="43" w:after="0" w:line="217" w:lineRule="exact"/>
              <w:ind w:left="79"/>
              <w:rPr>
                <w:rFonts w:ascii="Cambria" w:eastAsia="Century Gothic" w:hAnsi="Cambria" w:cs="Century Gothic"/>
                <w:b/>
                <w:szCs w:val="20"/>
              </w:rPr>
            </w:pPr>
          </w:p>
        </w:tc>
      </w:tr>
      <w:tr w:rsidR="00E67836" w:rsidRPr="00853891" w14:paraId="0C45021F" w14:textId="79530542" w:rsidTr="00E67836">
        <w:trPr>
          <w:trHeight w:val="280"/>
        </w:trPr>
        <w:tc>
          <w:tcPr>
            <w:tcW w:w="1615" w:type="dxa"/>
          </w:tcPr>
          <w:p w14:paraId="51F74B0F" w14:textId="77777777" w:rsidR="00E67836" w:rsidRPr="00853891" w:rsidRDefault="00E67836" w:rsidP="00E67836">
            <w:pPr>
              <w:widowControl w:val="0"/>
              <w:autoSpaceDE w:val="0"/>
              <w:autoSpaceDN w:val="0"/>
              <w:spacing w:before="43" w:after="0" w:line="217" w:lineRule="exact"/>
              <w:ind w:left="81"/>
              <w:rPr>
                <w:rFonts w:ascii="Cambria" w:eastAsia="Century Gothic" w:hAnsi="Cambria" w:cs="Century Gothic"/>
                <w:w w:val="110"/>
                <w:sz w:val="20"/>
                <w:szCs w:val="20"/>
              </w:rPr>
            </w:pPr>
            <w:r w:rsidRPr="00853891">
              <w:rPr>
                <w:rFonts w:ascii="Cambria" w:eastAsia="Century Gothic" w:hAnsi="Cambria" w:cs="Century Gothic"/>
                <w:w w:val="110"/>
                <w:sz w:val="20"/>
                <w:szCs w:val="20"/>
              </w:rPr>
              <w:t>OP-32</w:t>
            </w:r>
          </w:p>
        </w:tc>
        <w:tc>
          <w:tcPr>
            <w:tcW w:w="8550" w:type="dxa"/>
          </w:tcPr>
          <w:p w14:paraId="17075E5C" w14:textId="77777777" w:rsidR="00E67836" w:rsidRPr="00853891" w:rsidRDefault="00E67836" w:rsidP="00E67836">
            <w:pPr>
              <w:widowControl w:val="0"/>
              <w:autoSpaceDE w:val="0"/>
              <w:autoSpaceDN w:val="0"/>
              <w:spacing w:before="31" w:after="0" w:line="229"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Facility 7-day risk standardized hospital visit rate after outpatient colonoscopy</w:t>
            </w:r>
          </w:p>
        </w:tc>
        <w:tc>
          <w:tcPr>
            <w:tcW w:w="1530" w:type="dxa"/>
          </w:tcPr>
          <w:p w14:paraId="10BBB615" w14:textId="77777777"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w w:val="115"/>
                <w:sz w:val="20"/>
                <w:szCs w:val="20"/>
              </w:rPr>
            </w:pPr>
          </w:p>
        </w:tc>
        <w:tc>
          <w:tcPr>
            <w:tcW w:w="2250" w:type="dxa"/>
          </w:tcPr>
          <w:p w14:paraId="00FDA8D2" w14:textId="4D0C3757"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r w:rsidR="00E67836" w:rsidRPr="00853891" w14:paraId="2B4993FC" w14:textId="1E422CE0" w:rsidTr="00E67836">
        <w:trPr>
          <w:trHeight w:val="280"/>
        </w:trPr>
        <w:tc>
          <w:tcPr>
            <w:tcW w:w="1615" w:type="dxa"/>
          </w:tcPr>
          <w:p w14:paraId="4E6F2578" w14:textId="77777777" w:rsidR="00E67836" w:rsidRPr="00853891" w:rsidRDefault="00E67836" w:rsidP="00E67836">
            <w:pPr>
              <w:widowControl w:val="0"/>
              <w:autoSpaceDE w:val="0"/>
              <w:autoSpaceDN w:val="0"/>
              <w:spacing w:before="43" w:after="0" w:line="217" w:lineRule="exact"/>
              <w:ind w:left="81"/>
              <w:rPr>
                <w:rFonts w:ascii="Cambria" w:eastAsia="Century Gothic" w:hAnsi="Cambria" w:cs="Century Gothic"/>
                <w:w w:val="110"/>
                <w:sz w:val="20"/>
                <w:szCs w:val="20"/>
              </w:rPr>
            </w:pPr>
            <w:r w:rsidRPr="00853891">
              <w:rPr>
                <w:rFonts w:ascii="Cambria" w:eastAsia="Century Gothic" w:hAnsi="Cambria" w:cs="Century Gothic"/>
                <w:w w:val="110"/>
                <w:sz w:val="20"/>
                <w:szCs w:val="20"/>
              </w:rPr>
              <w:t>OP-35</w:t>
            </w:r>
          </w:p>
        </w:tc>
        <w:tc>
          <w:tcPr>
            <w:tcW w:w="8550" w:type="dxa"/>
          </w:tcPr>
          <w:p w14:paraId="18FD4E01" w14:textId="77777777" w:rsidR="00E67836" w:rsidRPr="00853891" w:rsidRDefault="00E67836" w:rsidP="00E67836">
            <w:pPr>
              <w:widowControl w:val="0"/>
              <w:autoSpaceDE w:val="0"/>
              <w:autoSpaceDN w:val="0"/>
              <w:spacing w:before="31" w:after="0" w:line="229"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Admissions and emergency department visits for patients receiving outpatient chemotherapy</w:t>
            </w:r>
          </w:p>
        </w:tc>
        <w:tc>
          <w:tcPr>
            <w:tcW w:w="1530" w:type="dxa"/>
          </w:tcPr>
          <w:p w14:paraId="48A634EF" w14:textId="77777777"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w w:val="115"/>
                <w:sz w:val="20"/>
                <w:szCs w:val="20"/>
              </w:rPr>
            </w:pPr>
          </w:p>
        </w:tc>
        <w:tc>
          <w:tcPr>
            <w:tcW w:w="2250" w:type="dxa"/>
          </w:tcPr>
          <w:p w14:paraId="6BC043C6" w14:textId="633743A8"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r w:rsidR="00E67836" w:rsidRPr="00853891" w14:paraId="00A3E8C4" w14:textId="49F4E353" w:rsidTr="00E67836">
        <w:trPr>
          <w:trHeight w:val="280"/>
        </w:trPr>
        <w:tc>
          <w:tcPr>
            <w:tcW w:w="1615" w:type="dxa"/>
          </w:tcPr>
          <w:p w14:paraId="40BEF83F" w14:textId="77777777" w:rsidR="00E67836" w:rsidRPr="00853891" w:rsidRDefault="00E67836" w:rsidP="00E67836">
            <w:pPr>
              <w:widowControl w:val="0"/>
              <w:autoSpaceDE w:val="0"/>
              <w:autoSpaceDN w:val="0"/>
              <w:spacing w:before="43" w:after="0" w:line="217" w:lineRule="exact"/>
              <w:ind w:left="81"/>
              <w:rPr>
                <w:rFonts w:ascii="Cambria" w:eastAsia="Century Gothic" w:hAnsi="Cambria" w:cs="Century Gothic"/>
                <w:w w:val="110"/>
                <w:sz w:val="20"/>
                <w:szCs w:val="20"/>
              </w:rPr>
            </w:pPr>
            <w:r w:rsidRPr="00853891">
              <w:rPr>
                <w:rFonts w:ascii="Cambria" w:eastAsia="Century Gothic" w:hAnsi="Cambria" w:cs="Century Gothic"/>
                <w:w w:val="110"/>
                <w:sz w:val="20"/>
                <w:szCs w:val="20"/>
              </w:rPr>
              <w:t>OP-36</w:t>
            </w:r>
          </w:p>
        </w:tc>
        <w:tc>
          <w:tcPr>
            <w:tcW w:w="8550" w:type="dxa"/>
          </w:tcPr>
          <w:p w14:paraId="79467096" w14:textId="77777777" w:rsidR="00E67836" w:rsidRPr="00853891" w:rsidRDefault="00E67836" w:rsidP="00E67836">
            <w:pPr>
              <w:widowControl w:val="0"/>
              <w:autoSpaceDE w:val="0"/>
              <w:autoSpaceDN w:val="0"/>
              <w:spacing w:before="31" w:after="0" w:line="229" w:lineRule="exact"/>
              <w:ind w:left="78"/>
              <w:rPr>
                <w:rFonts w:ascii="Cambria" w:eastAsia="Century Gothic" w:hAnsi="Cambria" w:cs="Century Gothic"/>
                <w:sz w:val="20"/>
                <w:szCs w:val="20"/>
              </w:rPr>
            </w:pPr>
            <w:r w:rsidRPr="00853891">
              <w:rPr>
                <w:rFonts w:ascii="Cambria" w:eastAsia="Century Gothic" w:hAnsi="Cambria" w:cs="Century Gothic"/>
                <w:sz w:val="20"/>
                <w:szCs w:val="20"/>
              </w:rPr>
              <w:t>Hospital visits after hospital outpatient surgery</w:t>
            </w:r>
          </w:p>
        </w:tc>
        <w:tc>
          <w:tcPr>
            <w:tcW w:w="1530" w:type="dxa"/>
          </w:tcPr>
          <w:p w14:paraId="1E5A1352" w14:textId="77777777"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w w:val="115"/>
                <w:sz w:val="20"/>
                <w:szCs w:val="20"/>
              </w:rPr>
            </w:pPr>
          </w:p>
        </w:tc>
        <w:tc>
          <w:tcPr>
            <w:tcW w:w="2250" w:type="dxa"/>
          </w:tcPr>
          <w:p w14:paraId="52C1C809" w14:textId="7FE4A031" w:rsidR="00E67836" w:rsidRPr="00853891" w:rsidRDefault="00E67836" w:rsidP="00E67836">
            <w:pPr>
              <w:widowControl w:val="0"/>
              <w:autoSpaceDE w:val="0"/>
              <w:autoSpaceDN w:val="0"/>
              <w:spacing w:before="43" w:after="0" w:line="217" w:lineRule="exact"/>
              <w:ind w:left="79"/>
              <w:rPr>
                <w:rFonts w:ascii="Cambria" w:eastAsia="Century Gothic" w:hAnsi="Cambria" w:cs="Century Gothic"/>
                <w:w w:val="115"/>
                <w:sz w:val="20"/>
                <w:szCs w:val="20"/>
              </w:rPr>
            </w:pPr>
            <w:r>
              <w:rPr>
                <w:rFonts w:ascii="Cambria" w:eastAsia="Century Gothic" w:hAnsi="Cambria" w:cs="Century Gothic"/>
                <w:w w:val="115"/>
                <w:sz w:val="20"/>
                <w:szCs w:val="20"/>
              </w:rPr>
              <w:t>Claims-based</w:t>
            </w:r>
          </w:p>
        </w:tc>
      </w:tr>
    </w:tbl>
    <w:p w14:paraId="54481333" w14:textId="7C6E22CF" w:rsidR="00515807" w:rsidRPr="00853891" w:rsidRDefault="00515807" w:rsidP="00515807">
      <w:pPr>
        <w:rPr>
          <w:rFonts w:ascii="Cambria" w:hAnsi="Cambria"/>
        </w:rPr>
      </w:pPr>
    </w:p>
    <w:p w14:paraId="2099AD0F" w14:textId="77777777" w:rsidR="00E67836" w:rsidRDefault="00E67836" w:rsidP="008D53ED">
      <w:pPr>
        <w:spacing w:before="9"/>
        <w:rPr>
          <w:rFonts w:ascii="Cambria" w:hAnsi="Cambria"/>
          <w:i/>
          <w:sz w:val="20"/>
          <w:szCs w:val="20"/>
        </w:rPr>
      </w:pPr>
    </w:p>
    <w:p w14:paraId="64180955" w14:textId="77777777" w:rsidR="00E67836" w:rsidRDefault="00E67836" w:rsidP="008D53ED">
      <w:pPr>
        <w:spacing w:before="9"/>
        <w:rPr>
          <w:rFonts w:ascii="Cambria" w:hAnsi="Cambria"/>
          <w:i/>
          <w:sz w:val="20"/>
          <w:szCs w:val="20"/>
        </w:rPr>
      </w:pPr>
    </w:p>
    <w:p w14:paraId="2B55102A" w14:textId="77777777" w:rsidR="00E67836" w:rsidRDefault="00E67836" w:rsidP="008D53ED">
      <w:pPr>
        <w:spacing w:before="9"/>
        <w:rPr>
          <w:rFonts w:ascii="Cambria" w:hAnsi="Cambria"/>
          <w:i/>
          <w:sz w:val="20"/>
          <w:szCs w:val="20"/>
        </w:rPr>
      </w:pPr>
    </w:p>
    <w:p w14:paraId="4F1254B4" w14:textId="77777777" w:rsidR="00E67836" w:rsidRDefault="00E67836" w:rsidP="008D53ED">
      <w:pPr>
        <w:spacing w:before="9"/>
        <w:rPr>
          <w:rFonts w:ascii="Cambria" w:hAnsi="Cambria"/>
          <w:i/>
          <w:sz w:val="20"/>
          <w:szCs w:val="20"/>
        </w:rPr>
      </w:pPr>
    </w:p>
    <w:p w14:paraId="798E04D7" w14:textId="77777777" w:rsidR="00E67836" w:rsidRDefault="00E67836" w:rsidP="008D53ED">
      <w:pPr>
        <w:spacing w:before="9"/>
        <w:rPr>
          <w:rFonts w:ascii="Cambria" w:hAnsi="Cambria"/>
          <w:i/>
          <w:sz w:val="20"/>
          <w:szCs w:val="20"/>
        </w:rPr>
      </w:pPr>
    </w:p>
    <w:p w14:paraId="204386E6" w14:textId="77777777" w:rsidR="00E67836" w:rsidRDefault="00E67836" w:rsidP="008D53ED">
      <w:pPr>
        <w:spacing w:before="9"/>
        <w:rPr>
          <w:rFonts w:ascii="Cambria" w:hAnsi="Cambria"/>
          <w:i/>
          <w:sz w:val="20"/>
          <w:szCs w:val="20"/>
        </w:rPr>
      </w:pPr>
    </w:p>
    <w:p w14:paraId="03313BCA" w14:textId="77777777" w:rsidR="00E67836" w:rsidRDefault="00E67836" w:rsidP="008D53ED">
      <w:pPr>
        <w:spacing w:before="9"/>
        <w:rPr>
          <w:rFonts w:ascii="Cambria" w:hAnsi="Cambria"/>
          <w:i/>
          <w:sz w:val="20"/>
          <w:szCs w:val="20"/>
        </w:rPr>
      </w:pPr>
    </w:p>
    <w:p w14:paraId="45BB2C9D" w14:textId="77777777" w:rsidR="00E67836" w:rsidRDefault="00E67836" w:rsidP="008D53ED">
      <w:pPr>
        <w:spacing w:before="9"/>
        <w:rPr>
          <w:rFonts w:ascii="Cambria" w:hAnsi="Cambria"/>
          <w:i/>
          <w:sz w:val="20"/>
          <w:szCs w:val="20"/>
        </w:rPr>
      </w:pPr>
    </w:p>
    <w:p w14:paraId="69AED292" w14:textId="77777777" w:rsidR="00E67836" w:rsidRDefault="00E67836" w:rsidP="008D53ED">
      <w:pPr>
        <w:spacing w:before="9"/>
        <w:rPr>
          <w:rFonts w:ascii="Cambria" w:hAnsi="Cambria"/>
          <w:i/>
          <w:sz w:val="20"/>
          <w:szCs w:val="20"/>
        </w:rPr>
      </w:pPr>
    </w:p>
    <w:p w14:paraId="46951C94" w14:textId="77777777" w:rsidR="00E67836" w:rsidRDefault="00E67836" w:rsidP="008D53ED">
      <w:pPr>
        <w:spacing w:before="9"/>
        <w:rPr>
          <w:rFonts w:ascii="Cambria" w:hAnsi="Cambria"/>
          <w:i/>
          <w:sz w:val="20"/>
          <w:szCs w:val="20"/>
        </w:rPr>
      </w:pPr>
    </w:p>
    <w:p w14:paraId="43339DDD" w14:textId="77777777" w:rsidR="00E67836" w:rsidRDefault="00E67836" w:rsidP="008D53ED">
      <w:pPr>
        <w:spacing w:before="9"/>
        <w:rPr>
          <w:rFonts w:ascii="Cambria" w:hAnsi="Cambria"/>
          <w:i/>
          <w:sz w:val="20"/>
          <w:szCs w:val="20"/>
        </w:rPr>
      </w:pPr>
    </w:p>
    <w:p w14:paraId="2662ACE0" w14:textId="77777777" w:rsidR="00E67836" w:rsidRDefault="00E67836" w:rsidP="008D53ED">
      <w:pPr>
        <w:spacing w:before="9"/>
        <w:rPr>
          <w:rFonts w:ascii="Cambria" w:hAnsi="Cambria"/>
          <w:i/>
          <w:sz w:val="20"/>
          <w:szCs w:val="20"/>
        </w:rPr>
      </w:pPr>
    </w:p>
    <w:p w14:paraId="68D9B6D8" w14:textId="77777777" w:rsidR="00E67836" w:rsidRDefault="00E67836" w:rsidP="008D53ED">
      <w:pPr>
        <w:spacing w:before="9"/>
        <w:rPr>
          <w:rFonts w:ascii="Cambria" w:hAnsi="Cambria"/>
          <w:i/>
          <w:sz w:val="20"/>
          <w:szCs w:val="20"/>
        </w:rPr>
      </w:pPr>
    </w:p>
    <w:p w14:paraId="517A1D14" w14:textId="77777777" w:rsidR="00E67836" w:rsidRDefault="00E67836" w:rsidP="008D53ED">
      <w:pPr>
        <w:spacing w:before="9"/>
        <w:rPr>
          <w:rFonts w:ascii="Cambria" w:hAnsi="Cambria"/>
          <w:i/>
          <w:sz w:val="20"/>
          <w:szCs w:val="20"/>
        </w:rPr>
      </w:pPr>
    </w:p>
    <w:p w14:paraId="5B4686E1" w14:textId="77777777" w:rsidR="00E67836" w:rsidRDefault="00E67836" w:rsidP="008D53ED">
      <w:pPr>
        <w:spacing w:before="9"/>
        <w:rPr>
          <w:rFonts w:ascii="Cambria" w:hAnsi="Cambria"/>
          <w:i/>
          <w:sz w:val="20"/>
          <w:szCs w:val="20"/>
        </w:rPr>
      </w:pPr>
    </w:p>
    <w:p w14:paraId="55758C4A" w14:textId="77777777" w:rsidR="003769B2" w:rsidRDefault="003769B2" w:rsidP="008D53ED">
      <w:pPr>
        <w:spacing w:before="9"/>
        <w:rPr>
          <w:rFonts w:ascii="Cambria" w:hAnsi="Cambria"/>
        </w:rPr>
      </w:pPr>
    </w:p>
    <w:p w14:paraId="2A496DBE" w14:textId="77777777" w:rsidR="003769B2" w:rsidRDefault="003769B2" w:rsidP="008D53ED">
      <w:pPr>
        <w:spacing w:before="9"/>
        <w:rPr>
          <w:rFonts w:ascii="Cambria" w:hAnsi="Cambria"/>
          <w:i/>
          <w:sz w:val="20"/>
          <w:szCs w:val="20"/>
        </w:rPr>
      </w:pPr>
      <w:r>
        <w:rPr>
          <w:rFonts w:ascii="Cambria" w:hAnsi="Cambria"/>
          <w:i/>
          <w:sz w:val="20"/>
          <w:szCs w:val="20"/>
        </w:rPr>
        <w:br/>
      </w:r>
    </w:p>
    <w:p w14:paraId="077A0C97" w14:textId="77777777" w:rsidR="003769B2" w:rsidRDefault="003769B2" w:rsidP="008D53ED">
      <w:pPr>
        <w:spacing w:before="9"/>
        <w:rPr>
          <w:rFonts w:ascii="Cambria" w:hAnsi="Cambria"/>
          <w:i/>
          <w:sz w:val="20"/>
          <w:szCs w:val="20"/>
        </w:rPr>
      </w:pPr>
    </w:p>
    <w:p w14:paraId="222993EF" w14:textId="77777777" w:rsidR="003769B2" w:rsidRDefault="003769B2" w:rsidP="008D53ED">
      <w:pPr>
        <w:spacing w:before="9"/>
        <w:rPr>
          <w:rFonts w:ascii="Cambria" w:hAnsi="Cambria"/>
          <w:i/>
          <w:sz w:val="20"/>
          <w:szCs w:val="20"/>
        </w:rPr>
      </w:pPr>
    </w:p>
    <w:p w14:paraId="2BE284DC" w14:textId="7F134ACD" w:rsidR="009907CA" w:rsidRPr="00853891" w:rsidRDefault="003769B2" w:rsidP="008D53ED">
      <w:pPr>
        <w:spacing w:before="9"/>
        <w:rPr>
          <w:rFonts w:ascii="Cambria" w:hAnsi="Cambria"/>
          <w:i/>
          <w:sz w:val="20"/>
          <w:szCs w:val="20"/>
        </w:rPr>
      </w:pPr>
      <w:r>
        <w:rPr>
          <w:rFonts w:ascii="Cambria" w:hAnsi="Cambria"/>
          <w:i/>
          <w:sz w:val="20"/>
          <w:szCs w:val="20"/>
        </w:rPr>
        <w:t>*OP-23 is a MBQIP Additional Measure and not included in the MBQIP Core set.</w:t>
      </w:r>
    </w:p>
    <w:p w14:paraId="0801C212" w14:textId="77777777" w:rsidR="008B30D7" w:rsidRPr="00853891" w:rsidRDefault="008B30D7" w:rsidP="00515807">
      <w:pPr>
        <w:spacing w:line="240" w:lineRule="auto"/>
        <w:jc w:val="both"/>
        <w:rPr>
          <w:rFonts w:ascii="Cambria" w:hAnsi="Cambria"/>
          <w:b/>
        </w:rPr>
      </w:pPr>
    </w:p>
    <w:p w14:paraId="0FE6B3C8" w14:textId="2E18C9C8" w:rsidR="00515807" w:rsidRPr="00853891" w:rsidRDefault="00515807" w:rsidP="00515807">
      <w:pPr>
        <w:spacing w:line="240" w:lineRule="auto"/>
        <w:jc w:val="both"/>
        <w:rPr>
          <w:rFonts w:ascii="Cambria" w:hAnsi="Cambria"/>
          <w:b/>
        </w:rPr>
      </w:pPr>
      <w:r w:rsidRPr="00853891">
        <w:rPr>
          <w:rFonts w:ascii="Cambria" w:hAnsi="Cambria"/>
          <w:b/>
        </w:rPr>
        <w:lastRenderedPageBreak/>
        <w:t>Population and Sampling:</w:t>
      </w:r>
    </w:p>
    <w:p w14:paraId="208BB1DC" w14:textId="6EE6DA76" w:rsidR="00DC527A" w:rsidRPr="00853891" w:rsidRDefault="00802A53" w:rsidP="00DC527A">
      <w:pPr>
        <w:pStyle w:val="BodyText"/>
        <w:spacing w:before="160"/>
        <w:ind w:right="349"/>
        <w:jc w:val="both"/>
        <w:rPr>
          <w:rFonts w:ascii="Cambria" w:hAnsi="Cambria"/>
        </w:rPr>
      </w:pPr>
      <w:r w:rsidRPr="00853891">
        <w:rPr>
          <w:rFonts w:ascii="Cambria" w:hAnsi="Cambria"/>
        </w:rPr>
        <w:t>“</w:t>
      </w:r>
      <w:r w:rsidR="00DC527A" w:rsidRPr="00853891">
        <w:rPr>
          <w:rFonts w:ascii="Cambria" w:hAnsi="Cambria"/>
        </w:rPr>
        <w:t>Population and Sampling</w:t>
      </w:r>
      <w:r w:rsidRPr="00853891">
        <w:rPr>
          <w:rFonts w:ascii="Cambria" w:hAnsi="Cambria"/>
        </w:rPr>
        <w:t>”</w:t>
      </w:r>
      <w:r w:rsidR="00DC527A" w:rsidRPr="00853891">
        <w:rPr>
          <w:rFonts w:ascii="Cambria" w:hAnsi="Cambria"/>
        </w:rPr>
        <w:t xml:space="preserve"> refers to recording the number of cases the hospital </w:t>
      </w:r>
      <w:r w:rsidR="00733D4D" w:rsidRPr="00853891">
        <w:rPr>
          <w:rFonts w:ascii="Cambria" w:hAnsi="Cambria"/>
        </w:rPr>
        <w:t>submits</w:t>
      </w:r>
      <w:r w:rsidR="00DC527A" w:rsidRPr="00853891">
        <w:rPr>
          <w:rFonts w:ascii="Cambria" w:hAnsi="Cambria"/>
        </w:rPr>
        <w:t xml:space="preserve"> to the </w:t>
      </w:r>
      <w:proofErr w:type="spellStart"/>
      <w:r w:rsidR="00DC527A" w:rsidRPr="00853891">
        <w:rPr>
          <w:rFonts w:ascii="Cambria" w:hAnsi="Cambria"/>
        </w:rPr>
        <w:t>QualityNet</w:t>
      </w:r>
      <w:proofErr w:type="spellEnd"/>
      <w:r w:rsidR="00DC527A" w:rsidRPr="00853891">
        <w:rPr>
          <w:rFonts w:ascii="Cambria" w:hAnsi="Cambria"/>
        </w:rPr>
        <w:t xml:space="preserve"> Warehouse. This is done directly through the </w:t>
      </w:r>
      <w:proofErr w:type="spellStart"/>
      <w:r w:rsidR="00DC527A" w:rsidRPr="00853891">
        <w:rPr>
          <w:rFonts w:ascii="Cambria" w:hAnsi="Cambria"/>
        </w:rPr>
        <w:t>QualityNet</w:t>
      </w:r>
      <w:proofErr w:type="spellEnd"/>
      <w:r w:rsidR="00DC527A" w:rsidRPr="00853891">
        <w:rPr>
          <w:rFonts w:ascii="Cambria" w:hAnsi="Cambria"/>
        </w:rPr>
        <w:t xml:space="preserve"> Secure Portal. Hospitals have the option to sample from their population or submit their entire population. Hospitals that choose to sample must ensure</w:t>
      </w:r>
      <w:r w:rsidR="00DC527A" w:rsidRPr="00853891">
        <w:rPr>
          <w:rFonts w:ascii="Cambria" w:hAnsi="Cambria"/>
          <w:spacing w:val="1"/>
        </w:rPr>
        <w:t xml:space="preserve"> </w:t>
      </w:r>
      <w:r w:rsidR="00DC527A" w:rsidRPr="00853891">
        <w:rPr>
          <w:rFonts w:ascii="Cambria" w:hAnsi="Cambria"/>
        </w:rPr>
        <w:t>that the sampled data represent their outpatient population by using either the simple random sampling or systematic random sampling</w:t>
      </w:r>
      <w:r w:rsidR="00DC527A" w:rsidRPr="00853891">
        <w:rPr>
          <w:rFonts w:ascii="Cambria" w:hAnsi="Cambria"/>
          <w:spacing w:val="1"/>
        </w:rPr>
        <w:t xml:space="preserve"> </w:t>
      </w:r>
      <w:r w:rsidR="00DC527A" w:rsidRPr="00853891">
        <w:rPr>
          <w:rFonts w:ascii="Cambria" w:hAnsi="Cambria"/>
        </w:rPr>
        <w:t>method</w:t>
      </w:r>
      <w:r w:rsidR="00DC527A" w:rsidRPr="00853891">
        <w:rPr>
          <w:rFonts w:ascii="Cambria" w:hAnsi="Cambria"/>
          <w:spacing w:val="-2"/>
        </w:rPr>
        <w:t xml:space="preserve"> </w:t>
      </w:r>
      <w:r w:rsidR="00DC527A" w:rsidRPr="00853891">
        <w:rPr>
          <w:rFonts w:ascii="Cambria" w:hAnsi="Cambria"/>
        </w:rPr>
        <w:t>and</w:t>
      </w:r>
      <w:r w:rsidR="00DC527A" w:rsidRPr="00853891">
        <w:rPr>
          <w:rFonts w:ascii="Cambria" w:hAnsi="Cambria"/>
          <w:spacing w:val="-2"/>
        </w:rPr>
        <w:t xml:space="preserve"> </w:t>
      </w:r>
      <w:r w:rsidR="00DC527A" w:rsidRPr="00853891">
        <w:rPr>
          <w:rFonts w:ascii="Cambria" w:hAnsi="Cambria"/>
        </w:rPr>
        <w:t>that</w:t>
      </w:r>
      <w:r w:rsidR="00DC527A" w:rsidRPr="00853891">
        <w:rPr>
          <w:rFonts w:ascii="Cambria" w:hAnsi="Cambria"/>
          <w:spacing w:val="1"/>
        </w:rPr>
        <w:t xml:space="preserve"> </w:t>
      </w:r>
      <w:r w:rsidR="00DC527A" w:rsidRPr="00853891">
        <w:rPr>
          <w:rFonts w:ascii="Cambria" w:hAnsi="Cambria"/>
        </w:rPr>
        <w:t>the</w:t>
      </w:r>
      <w:r w:rsidR="00DC527A" w:rsidRPr="00853891">
        <w:rPr>
          <w:rFonts w:ascii="Cambria" w:hAnsi="Cambria"/>
          <w:spacing w:val="-1"/>
        </w:rPr>
        <w:t xml:space="preserve"> </w:t>
      </w:r>
      <w:r w:rsidR="00DC527A" w:rsidRPr="00853891">
        <w:rPr>
          <w:rFonts w:ascii="Cambria" w:hAnsi="Cambria"/>
        </w:rPr>
        <w:t>sampling</w:t>
      </w:r>
      <w:r w:rsidR="00DC527A" w:rsidRPr="00853891">
        <w:rPr>
          <w:rFonts w:ascii="Cambria" w:hAnsi="Cambria"/>
          <w:spacing w:val="1"/>
        </w:rPr>
        <w:t xml:space="preserve"> </w:t>
      </w:r>
      <w:r w:rsidR="00DC527A" w:rsidRPr="00853891">
        <w:rPr>
          <w:rFonts w:ascii="Cambria" w:hAnsi="Cambria"/>
        </w:rPr>
        <w:t>techniques</w:t>
      </w:r>
      <w:r w:rsidR="00DC527A" w:rsidRPr="00853891">
        <w:rPr>
          <w:rFonts w:ascii="Cambria" w:hAnsi="Cambria"/>
          <w:spacing w:val="-1"/>
        </w:rPr>
        <w:t xml:space="preserve"> </w:t>
      </w:r>
      <w:r w:rsidR="00DC527A" w:rsidRPr="00853891">
        <w:rPr>
          <w:rFonts w:ascii="Cambria" w:hAnsi="Cambria"/>
        </w:rPr>
        <w:t>are applied</w:t>
      </w:r>
      <w:r w:rsidR="00DC527A" w:rsidRPr="00853891">
        <w:rPr>
          <w:rFonts w:ascii="Cambria" w:hAnsi="Cambria"/>
          <w:spacing w:val="-3"/>
        </w:rPr>
        <w:t xml:space="preserve"> </w:t>
      </w:r>
      <w:r w:rsidR="00DC527A" w:rsidRPr="00853891">
        <w:rPr>
          <w:rFonts w:ascii="Cambria" w:hAnsi="Cambria"/>
        </w:rPr>
        <w:t>consistently</w:t>
      </w:r>
      <w:r w:rsidR="00DC527A" w:rsidRPr="00853891">
        <w:rPr>
          <w:rFonts w:ascii="Cambria" w:hAnsi="Cambria"/>
          <w:spacing w:val="-2"/>
        </w:rPr>
        <w:t xml:space="preserve"> </w:t>
      </w:r>
      <w:r w:rsidR="00DC527A" w:rsidRPr="00853891">
        <w:rPr>
          <w:rFonts w:ascii="Cambria" w:hAnsi="Cambria"/>
        </w:rPr>
        <w:t>within a</w:t>
      </w:r>
      <w:r w:rsidR="00DC527A" w:rsidRPr="00853891">
        <w:rPr>
          <w:rFonts w:ascii="Cambria" w:hAnsi="Cambria"/>
          <w:spacing w:val="-1"/>
        </w:rPr>
        <w:t xml:space="preserve"> </w:t>
      </w:r>
      <w:r w:rsidR="00DC527A" w:rsidRPr="00853891">
        <w:rPr>
          <w:rFonts w:ascii="Cambria" w:hAnsi="Cambria"/>
        </w:rPr>
        <w:t>quarter.</w:t>
      </w:r>
    </w:p>
    <w:p w14:paraId="2A331339" w14:textId="323844EF" w:rsidR="00DC527A" w:rsidRPr="00853891" w:rsidRDefault="00DC527A" w:rsidP="00DC527A">
      <w:pPr>
        <w:pStyle w:val="BodyText"/>
        <w:spacing w:before="160"/>
        <w:ind w:right="349"/>
        <w:jc w:val="both"/>
        <w:rPr>
          <w:rFonts w:ascii="Cambria" w:hAnsi="Cambria"/>
        </w:rPr>
      </w:pPr>
      <w:r w:rsidRPr="00853891">
        <w:rPr>
          <w:rFonts w:ascii="Cambria" w:hAnsi="Cambria"/>
        </w:rPr>
        <w:t>CAHs are strongly encouraged to submit their population and sample size counts each quarter, but reporting of population and sampling data is not required for data to be submitted to CMS.</w:t>
      </w:r>
    </w:p>
    <w:p w14:paraId="4C103724" w14:textId="250173B1" w:rsidR="005E5E0F" w:rsidRPr="00853891" w:rsidRDefault="005E5E0F" w:rsidP="00DC527A">
      <w:pPr>
        <w:pStyle w:val="BodyText"/>
        <w:spacing w:before="160"/>
        <w:ind w:right="349"/>
        <w:jc w:val="both"/>
        <w:rPr>
          <w:rFonts w:ascii="Cambria" w:hAnsi="Cambria"/>
        </w:rPr>
      </w:pPr>
    </w:p>
    <w:tbl>
      <w:tblPr>
        <w:tblStyle w:val="TableGrid"/>
        <w:tblW w:w="0" w:type="auto"/>
        <w:tblInd w:w="176" w:type="dxa"/>
        <w:shd w:val="clear" w:color="auto" w:fill="595959" w:themeFill="text1" w:themeFillTint="A6"/>
        <w:tblLook w:val="04A0" w:firstRow="1" w:lastRow="0" w:firstColumn="1" w:lastColumn="0" w:noHBand="0" w:noVBand="1"/>
      </w:tblPr>
      <w:tblGrid>
        <w:gridCol w:w="2439"/>
        <w:gridCol w:w="2439"/>
        <w:gridCol w:w="2440"/>
        <w:gridCol w:w="2439"/>
        <w:gridCol w:w="2440"/>
        <w:gridCol w:w="2439"/>
      </w:tblGrid>
      <w:tr w:rsidR="00DE4578" w:rsidRPr="00853891" w14:paraId="7FFA7A38" w14:textId="6B68512D" w:rsidTr="00334176">
        <w:trPr>
          <w:trHeight w:val="431"/>
        </w:trPr>
        <w:tc>
          <w:tcPr>
            <w:tcW w:w="14646" w:type="dxa"/>
            <w:gridSpan w:val="6"/>
            <w:tcBorders>
              <w:left w:val="single" w:sz="12" w:space="0" w:color="auto"/>
              <w:bottom w:val="single" w:sz="12" w:space="0" w:color="auto"/>
            </w:tcBorders>
            <w:shd w:val="clear" w:color="auto" w:fill="595959" w:themeFill="text1" w:themeFillTint="A6"/>
          </w:tcPr>
          <w:p w14:paraId="1BFF1BD1" w14:textId="4647F075" w:rsidR="00DE4578" w:rsidRPr="00853891" w:rsidRDefault="00DE4578" w:rsidP="00DE4578">
            <w:pPr>
              <w:pStyle w:val="BodyText"/>
              <w:ind w:right="349"/>
              <w:jc w:val="center"/>
              <w:rPr>
                <w:rFonts w:ascii="Cambria" w:hAnsi="Cambria"/>
                <w:b/>
                <w:color w:val="FFFFFF" w:themeColor="background1"/>
                <w:sz w:val="20"/>
                <w:szCs w:val="20"/>
              </w:rPr>
            </w:pPr>
            <w:r w:rsidRPr="00853891">
              <w:rPr>
                <w:rFonts w:ascii="Cambria" w:hAnsi="Cambria"/>
                <w:b/>
                <w:color w:val="FFFFFF" w:themeColor="background1"/>
                <w:sz w:val="20"/>
                <w:szCs w:val="20"/>
              </w:rPr>
              <w:t>Population &amp; Sampling Requirements</w:t>
            </w:r>
          </w:p>
        </w:tc>
      </w:tr>
      <w:tr w:rsidR="00DE4578" w:rsidRPr="00853891" w14:paraId="0B5DD20E" w14:textId="24DAED21" w:rsidTr="00334176">
        <w:trPr>
          <w:trHeight w:val="269"/>
        </w:trPr>
        <w:tc>
          <w:tcPr>
            <w:tcW w:w="4882" w:type="dxa"/>
            <w:gridSpan w:val="2"/>
            <w:tcBorders>
              <w:top w:val="single" w:sz="12" w:space="0" w:color="auto"/>
              <w:left w:val="single" w:sz="12" w:space="0" w:color="auto"/>
              <w:right w:val="single" w:sz="12" w:space="0" w:color="auto"/>
            </w:tcBorders>
            <w:shd w:val="clear" w:color="auto" w:fill="9CC2E5" w:themeFill="accent1" w:themeFillTint="99"/>
          </w:tcPr>
          <w:p w14:paraId="53309F58" w14:textId="72EC4F18" w:rsidR="00DE4578" w:rsidRPr="00853891" w:rsidRDefault="00DE4578" w:rsidP="00DE4578">
            <w:pPr>
              <w:pStyle w:val="BodyText"/>
              <w:ind w:right="349"/>
              <w:jc w:val="center"/>
              <w:rPr>
                <w:rFonts w:ascii="Cambria" w:hAnsi="Cambria"/>
                <w:b/>
                <w:sz w:val="20"/>
                <w:szCs w:val="20"/>
              </w:rPr>
            </w:pPr>
            <w:r w:rsidRPr="00853891">
              <w:rPr>
                <w:rFonts w:ascii="Cambria" w:hAnsi="Cambria"/>
                <w:b/>
                <w:sz w:val="20"/>
                <w:szCs w:val="20"/>
              </w:rPr>
              <w:t>OP 18</w:t>
            </w:r>
          </w:p>
        </w:tc>
        <w:tc>
          <w:tcPr>
            <w:tcW w:w="4882" w:type="dxa"/>
            <w:gridSpan w:val="2"/>
            <w:tcBorders>
              <w:top w:val="single" w:sz="12" w:space="0" w:color="auto"/>
              <w:left w:val="single" w:sz="12" w:space="0" w:color="auto"/>
              <w:right w:val="single" w:sz="12" w:space="0" w:color="auto"/>
            </w:tcBorders>
            <w:shd w:val="clear" w:color="auto" w:fill="9CC2E5" w:themeFill="accent1" w:themeFillTint="99"/>
          </w:tcPr>
          <w:p w14:paraId="3197A56C" w14:textId="5C49403D" w:rsidR="00DE4578" w:rsidRPr="00853891" w:rsidRDefault="00DE4578" w:rsidP="00DE4578">
            <w:pPr>
              <w:pStyle w:val="BodyText"/>
              <w:ind w:right="349"/>
              <w:jc w:val="center"/>
              <w:rPr>
                <w:rFonts w:ascii="Cambria" w:hAnsi="Cambria"/>
                <w:b/>
                <w:sz w:val="20"/>
                <w:szCs w:val="20"/>
              </w:rPr>
            </w:pPr>
            <w:r w:rsidRPr="00853891">
              <w:rPr>
                <w:rFonts w:ascii="Cambria" w:hAnsi="Cambria"/>
                <w:b/>
                <w:sz w:val="20"/>
                <w:szCs w:val="20"/>
              </w:rPr>
              <w:t>OP-2, OP-3, OP-5, OP-23</w:t>
            </w:r>
          </w:p>
        </w:tc>
        <w:tc>
          <w:tcPr>
            <w:tcW w:w="4882" w:type="dxa"/>
            <w:gridSpan w:val="2"/>
            <w:tcBorders>
              <w:top w:val="single" w:sz="12" w:space="0" w:color="auto"/>
              <w:left w:val="single" w:sz="12" w:space="0" w:color="auto"/>
              <w:right w:val="single" w:sz="12" w:space="0" w:color="auto"/>
            </w:tcBorders>
            <w:shd w:val="clear" w:color="auto" w:fill="9CC2E5" w:themeFill="accent1" w:themeFillTint="99"/>
          </w:tcPr>
          <w:p w14:paraId="7DC7DA69" w14:textId="49E0AA51" w:rsidR="00DE4578" w:rsidRPr="00853891" w:rsidRDefault="00DE4578" w:rsidP="00DE4578">
            <w:pPr>
              <w:pStyle w:val="BodyText"/>
              <w:ind w:right="349"/>
              <w:jc w:val="center"/>
              <w:rPr>
                <w:rFonts w:ascii="Cambria" w:hAnsi="Cambria"/>
                <w:b/>
                <w:sz w:val="20"/>
                <w:szCs w:val="20"/>
              </w:rPr>
            </w:pPr>
            <w:r w:rsidRPr="00853891">
              <w:rPr>
                <w:rFonts w:ascii="Cambria" w:hAnsi="Cambria"/>
                <w:b/>
                <w:sz w:val="20"/>
                <w:szCs w:val="20"/>
              </w:rPr>
              <w:t>OP-29, OP-30, OP-31</w:t>
            </w:r>
          </w:p>
        </w:tc>
      </w:tr>
      <w:tr w:rsidR="00DE4578" w:rsidRPr="00853891" w14:paraId="407EE1D6" w14:textId="7712DCA9" w:rsidTr="00334176">
        <w:tc>
          <w:tcPr>
            <w:tcW w:w="2441" w:type="dxa"/>
            <w:tcBorders>
              <w:left w:val="single" w:sz="12" w:space="0" w:color="auto"/>
            </w:tcBorders>
            <w:shd w:val="clear" w:color="auto" w:fill="9CC2E5" w:themeFill="accent1" w:themeFillTint="99"/>
          </w:tcPr>
          <w:p w14:paraId="295029D2" w14:textId="565A4181"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Population per Quarter</w:t>
            </w:r>
          </w:p>
        </w:tc>
        <w:tc>
          <w:tcPr>
            <w:tcW w:w="2441" w:type="dxa"/>
            <w:tcBorders>
              <w:right w:val="single" w:sz="12" w:space="0" w:color="auto"/>
            </w:tcBorders>
            <w:shd w:val="clear" w:color="auto" w:fill="9CC2E5" w:themeFill="accent1" w:themeFillTint="99"/>
          </w:tcPr>
          <w:p w14:paraId="036122C0" w14:textId="30BA083D"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Sample size</w:t>
            </w:r>
          </w:p>
        </w:tc>
        <w:tc>
          <w:tcPr>
            <w:tcW w:w="2441" w:type="dxa"/>
            <w:tcBorders>
              <w:left w:val="single" w:sz="12" w:space="0" w:color="auto"/>
            </w:tcBorders>
            <w:shd w:val="clear" w:color="auto" w:fill="9CC2E5" w:themeFill="accent1" w:themeFillTint="99"/>
          </w:tcPr>
          <w:p w14:paraId="4931246E" w14:textId="0862F974"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Population per Quarter</w:t>
            </w:r>
          </w:p>
        </w:tc>
        <w:tc>
          <w:tcPr>
            <w:tcW w:w="2441" w:type="dxa"/>
            <w:tcBorders>
              <w:right w:val="single" w:sz="12" w:space="0" w:color="auto"/>
            </w:tcBorders>
            <w:shd w:val="clear" w:color="auto" w:fill="9CC2E5" w:themeFill="accent1" w:themeFillTint="99"/>
          </w:tcPr>
          <w:p w14:paraId="44E4904A" w14:textId="5AF58360"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Sample Size</w:t>
            </w:r>
          </w:p>
        </w:tc>
        <w:tc>
          <w:tcPr>
            <w:tcW w:w="2441" w:type="dxa"/>
            <w:tcBorders>
              <w:left w:val="single" w:sz="12" w:space="0" w:color="auto"/>
            </w:tcBorders>
            <w:shd w:val="clear" w:color="auto" w:fill="9CC2E5" w:themeFill="accent1" w:themeFillTint="99"/>
          </w:tcPr>
          <w:p w14:paraId="29FD5854" w14:textId="77777777"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 xml:space="preserve">Population per </w:t>
            </w:r>
          </w:p>
          <w:p w14:paraId="68CB965C" w14:textId="773246A2"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Year</w:t>
            </w:r>
          </w:p>
        </w:tc>
        <w:tc>
          <w:tcPr>
            <w:tcW w:w="2441" w:type="dxa"/>
            <w:tcBorders>
              <w:right w:val="single" w:sz="12" w:space="0" w:color="auto"/>
            </w:tcBorders>
            <w:shd w:val="clear" w:color="auto" w:fill="9CC2E5" w:themeFill="accent1" w:themeFillTint="99"/>
          </w:tcPr>
          <w:p w14:paraId="29A83C9A" w14:textId="72FFCB9E" w:rsidR="00DE4578" w:rsidRPr="00853891" w:rsidRDefault="00DE4578" w:rsidP="00DE4578">
            <w:pPr>
              <w:pStyle w:val="BodyText"/>
              <w:ind w:right="349"/>
              <w:jc w:val="center"/>
              <w:rPr>
                <w:rFonts w:ascii="Cambria" w:hAnsi="Cambria"/>
                <w:i/>
                <w:sz w:val="18"/>
                <w:szCs w:val="20"/>
              </w:rPr>
            </w:pPr>
            <w:r w:rsidRPr="00853891">
              <w:rPr>
                <w:rFonts w:ascii="Cambria" w:hAnsi="Cambria"/>
                <w:i/>
                <w:sz w:val="18"/>
                <w:szCs w:val="20"/>
              </w:rPr>
              <w:t>Sample Size</w:t>
            </w:r>
          </w:p>
        </w:tc>
      </w:tr>
      <w:tr w:rsidR="00DE4578" w:rsidRPr="00853891" w14:paraId="019BC347" w14:textId="3629A781" w:rsidTr="00334176">
        <w:tc>
          <w:tcPr>
            <w:tcW w:w="2441" w:type="dxa"/>
            <w:tcBorders>
              <w:left w:val="single" w:sz="12" w:space="0" w:color="auto"/>
            </w:tcBorders>
            <w:shd w:val="clear" w:color="auto" w:fill="auto"/>
          </w:tcPr>
          <w:p w14:paraId="5EAAB086" w14:textId="4D41A7C0"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0-900</w:t>
            </w:r>
          </w:p>
        </w:tc>
        <w:tc>
          <w:tcPr>
            <w:tcW w:w="2441" w:type="dxa"/>
            <w:tcBorders>
              <w:right w:val="single" w:sz="12" w:space="0" w:color="auto"/>
            </w:tcBorders>
            <w:shd w:val="clear" w:color="auto" w:fill="auto"/>
          </w:tcPr>
          <w:p w14:paraId="5542E017" w14:textId="6719E897"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63</w:t>
            </w:r>
          </w:p>
        </w:tc>
        <w:tc>
          <w:tcPr>
            <w:tcW w:w="2441" w:type="dxa"/>
            <w:tcBorders>
              <w:left w:val="single" w:sz="12" w:space="0" w:color="auto"/>
            </w:tcBorders>
          </w:tcPr>
          <w:p w14:paraId="68C62439" w14:textId="580899D3"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&lt;/= 80</w:t>
            </w:r>
          </w:p>
        </w:tc>
        <w:tc>
          <w:tcPr>
            <w:tcW w:w="2441" w:type="dxa"/>
            <w:tcBorders>
              <w:right w:val="single" w:sz="12" w:space="0" w:color="auto"/>
            </w:tcBorders>
          </w:tcPr>
          <w:p w14:paraId="4500B93C" w14:textId="17BDDC55"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Use all cases</w:t>
            </w:r>
          </w:p>
        </w:tc>
        <w:tc>
          <w:tcPr>
            <w:tcW w:w="2441" w:type="dxa"/>
            <w:tcBorders>
              <w:left w:val="single" w:sz="12" w:space="0" w:color="auto"/>
            </w:tcBorders>
          </w:tcPr>
          <w:p w14:paraId="6AC2F406" w14:textId="5ECCB6ED"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0-900</w:t>
            </w:r>
          </w:p>
        </w:tc>
        <w:tc>
          <w:tcPr>
            <w:tcW w:w="2441" w:type="dxa"/>
            <w:tcBorders>
              <w:right w:val="single" w:sz="12" w:space="0" w:color="auto"/>
            </w:tcBorders>
          </w:tcPr>
          <w:p w14:paraId="770BC53E" w14:textId="5A336B40"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63</w:t>
            </w:r>
          </w:p>
        </w:tc>
      </w:tr>
      <w:tr w:rsidR="00DE4578" w:rsidRPr="00853891" w14:paraId="6C6A8A57" w14:textId="199AE35F" w:rsidTr="00334176">
        <w:tc>
          <w:tcPr>
            <w:tcW w:w="2441" w:type="dxa"/>
            <w:tcBorders>
              <w:left w:val="single" w:sz="12" w:space="0" w:color="auto"/>
              <w:bottom w:val="single" w:sz="12" w:space="0" w:color="auto"/>
            </w:tcBorders>
            <w:shd w:val="clear" w:color="auto" w:fill="auto"/>
          </w:tcPr>
          <w:p w14:paraId="5AA2D8F6" w14:textId="3692C0B6"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&gt;/= 901</w:t>
            </w:r>
          </w:p>
        </w:tc>
        <w:tc>
          <w:tcPr>
            <w:tcW w:w="2441" w:type="dxa"/>
            <w:tcBorders>
              <w:bottom w:val="single" w:sz="12" w:space="0" w:color="auto"/>
              <w:right w:val="single" w:sz="12" w:space="0" w:color="auto"/>
            </w:tcBorders>
            <w:shd w:val="clear" w:color="auto" w:fill="auto"/>
          </w:tcPr>
          <w:p w14:paraId="346A4875" w14:textId="52FF8E03"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96</w:t>
            </w:r>
          </w:p>
        </w:tc>
        <w:tc>
          <w:tcPr>
            <w:tcW w:w="2441" w:type="dxa"/>
            <w:tcBorders>
              <w:left w:val="single" w:sz="12" w:space="0" w:color="auto"/>
              <w:bottom w:val="single" w:sz="12" w:space="0" w:color="auto"/>
            </w:tcBorders>
          </w:tcPr>
          <w:p w14:paraId="09C5436D" w14:textId="5D0226D1"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81-100</w:t>
            </w:r>
          </w:p>
        </w:tc>
        <w:tc>
          <w:tcPr>
            <w:tcW w:w="2441" w:type="dxa"/>
            <w:tcBorders>
              <w:bottom w:val="single" w:sz="12" w:space="0" w:color="auto"/>
              <w:right w:val="single" w:sz="12" w:space="0" w:color="auto"/>
            </w:tcBorders>
          </w:tcPr>
          <w:p w14:paraId="6CA340B4" w14:textId="69BA7647"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80</w:t>
            </w:r>
          </w:p>
        </w:tc>
        <w:tc>
          <w:tcPr>
            <w:tcW w:w="2441" w:type="dxa"/>
            <w:tcBorders>
              <w:left w:val="single" w:sz="12" w:space="0" w:color="auto"/>
              <w:bottom w:val="single" w:sz="12" w:space="0" w:color="auto"/>
            </w:tcBorders>
          </w:tcPr>
          <w:p w14:paraId="4848D3E6" w14:textId="6E928886"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&gt;/= 900</w:t>
            </w:r>
          </w:p>
        </w:tc>
        <w:tc>
          <w:tcPr>
            <w:tcW w:w="2441" w:type="dxa"/>
            <w:tcBorders>
              <w:bottom w:val="single" w:sz="12" w:space="0" w:color="auto"/>
              <w:right w:val="single" w:sz="12" w:space="0" w:color="auto"/>
            </w:tcBorders>
          </w:tcPr>
          <w:p w14:paraId="66117320" w14:textId="01A66406" w:rsidR="00DE4578" w:rsidRPr="00853891" w:rsidRDefault="00DE4578" w:rsidP="00DE4578">
            <w:pPr>
              <w:pStyle w:val="BodyText"/>
              <w:ind w:right="349"/>
              <w:jc w:val="center"/>
              <w:rPr>
                <w:rFonts w:ascii="Cambria" w:hAnsi="Cambria"/>
                <w:sz w:val="20"/>
                <w:szCs w:val="20"/>
              </w:rPr>
            </w:pPr>
            <w:r w:rsidRPr="00853891">
              <w:rPr>
                <w:rFonts w:ascii="Cambria" w:hAnsi="Cambria"/>
                <w:sz w:val="20"/>
                <w:szCs w:val="20"/>
              </w:rPr>
              <w:t>96</w:t>
            </w:r>
          </w:p>
        </w:tc>
      </w:tr>
    </w:tbl>
    <w:p w14:paraId="0475446F" w14:textId="77777777" w:rsidR="00DC527A" w:rsidRPr="00853891" w:rsidRDefault="00DC527A" w:rsidP="00DC527A">
      <w:pPr>
        <w:pStyle w:val="BodyText"/>
        <w:spacing w:before="160"/>
        <w:ind w:left="176" w:right="349"/>
        <w:jc w:val="both"/>
        <w:rPr>
          <w:rFonts w:ascii="Cambria" w:hAnsi="Cambria"/>
        </w:rPr>
      </w:pPr>
    </w:p>
    <w:p w14:paraId="71390C6E" w14:textId="42AC8C47" w:rsidR="00F57BFF" w:rsidRPr="00853891" w:rsidRDefault="00F57BFF" w:rsidP="00F57BFF">
      <w:pPr>
        <w:pStyle w:val="BodyText"/>
        <w:spacing w:before="160"/>
        <w:ind w:right="349"/>
        <w:jc w:val="both"/>
        <w:rPr>
          <w:rFonts w:ascii="Cambria" w:hAnsi="Cambria"/>
          <w:b/>
        </w:rPr>
      </w:pPr>
      <w:r w:rsidRPr="00853891">
        <w:rPr>
          <w:rFonts w:ascii="Cambria" w:hAnsi="Cambria"/>
          <w:b/>
        </w:rPr>
        <w:t>Zero Cases for Population &amp; Sampling</w:t>
      </w:r>
      <w:r w:rsidR="003769B2">
        <w:rPr>
          <w:rFonts w:ascii="Cambria" w:hAnsi="Cambria"/>
          <w:b/>
        </w:rPr>
        <w:t xml:space="preserve"> Instructions</w:t>
      </w:r>
      <w:r w:rsidRPr="00853891">
        <w:rPr>
          <w:rFonts w:ascii="Cambria" w:hAnsi="Cambria"/>
          <w:b/>
        </w:rPr>
        <w:t>:</w:t>
      </w:r>
    </w:p>
    <w:p w14:paraId="72542935" w14:textId="69373AF3" w:rsidR="00F57BFF" w:rsidRPr="00853891" w:rsidRDefault="00F57BFF" w:rsidP="00F57BFF">
      <w:pPr>
        <w:pStyle w:val="BodyText"/>
        <w:spacing w:before="160"/>
        <w:ind w:right="349"/>
        <w:jc w:val="both"/>
        <w:rPr>
          <w:rFonts w:ascii="Cambria" w:hAnsi="Cambria"/>
        </w:rPr>
      </w:pPr>
      <w:r w:rsidRPr="00853891">
        <w:rPr>
          <w:rFonts w:ascii="Cambria" w:hAnsi="Cambria"/>
        </w:rPr>
        <w:t xml:space="preserve">Some CAHs may see no cases for certain metrics during the encounter period (especially OP-2, OP-3).  To still be </w:t>
      </w:r>
      <w:r w:rsidR="00334176" w:rsidRPr="00853891">
        <w:rPr>
          <w:rFonts w:ascii="Cambria" w:hAnsi="Cambria"/>
        </w:rPr>
        <w:t>counted as participating in these</w:t>
      </w:r>
      <w:r w:rsidRPr="00853891">
        <w:rPr>
          <w:rFonts w:ascii="Cambria" w:hAnsi="Cambria"/>
        </w:rPr>
        <w:t xml:space="preserve"> metrics for the MBQIP program, CAHS must complete population and sampling if there are no instances during the period. Steps to submit ‘zero cases’ for MBQIP metrics are:</w:t>
      </w:r>
    </w:p>
    <w:p w14:paraId="177173B7" w14:textId="21251650" w:rsidR="00F57BFF" w:rsidRPr="00853891" w:rsidRDefault="00F57BFF" w:rsidP="00F57BFF">
      <w:pPr>
        <w:pStyle w:val="BodyText"/>
        <w:spacing w:before="160"/>
        <w:ind w:right="349"/>
        <w:jc w:val="both"/>
        <w:rPr>
          <w:rFonts w:ascii="Cambria" w:hAnsi="Cambria"/>
        </w:rPr>
      </w:pPr>
      <w:r w:rsidRPr="00853891">
        <w:rPr>
          <w:rFonts w:ascii="Cambria" w:hAnsi="Cambria"/>
        </w:rPr>
        <w:t>1. Log in to Hospital Quality Reporting (HQR</w:t>
      </w:r>
      <w:r w:rsidR="00456071" w:rsidRPr="00853891">
        <w:rPr>
          <w:rFonts w:ascii="Cambria" w:hAnsi="Cambria"/>
        </w:rPr>
        <w:t>) at</w:t>
      </w:r>
      <w:r w:rsidRPr="00853891">
        <w:rPr>
          <w:rFonts w:ascii="Cambria" w:hAnsi="Cambria"/>
        </w:rPr>
        <w:t xml:space="preserve"> </w:t>
      </w:r>
      <w:hyperlink r:id="rId22" w:history="1">
        <w:r w:rsidRPr="00853891">
          <w:rPr>
            <w:rStyle w:val="Hyperlink"/>
            <w:rFonts w:ascii="Cambria" w:hAnsi="Cambria"/>
          </w:rPr>
          <w:t>https://hqr.cms.gov/hqrng/login.</w:t>
        </w:r>
      </w:hyperlink>
    </w:p>
    <w:p w14:paraId="621570DF" w14:textId="5FE5BF17" w:rsidR="00F57BFF" w:rsidRPr="00853891" w:rsidRDefault="00F57BFF" w:rsidP="00F57BFF">
      <w:pPr>
        <w:pStyle w:val="BodyText"/>
        <w:spacing w:before="160"/>
        <w:ind w:right="349"/>
        <w:jc w:val="both"/>
        <w:rPr>
          <w:rFonts w:ascii="Cambria" w:hAnsi="Cambria"/>
          <w:i/>
        </w:rPr>
      </w:pPr>
      <w:r w:rsidRPr="00853891">
        <w:rPr>
          <w:rFonts w:ascii="Cambria" w:hAnsi="Cambria"/>
        </w:rPr>
        <w:t xml:space="preserve">2. Under the </w:t>
      </w:r>
      <w:r w:rsidRPr="00853891">
        <w:rPr>
          <w:rFonts w:ascii="Cambria" w:hAnsi="Cambria"/>
          <w:i/>
        </w:rPr>
        <w:t xml:space="preserve">Dashboard, </w:t>
      </w:r>
      <w:r w:rsidRPr="00853891">
        <w:rPr>
          <w:rFonts w:ascii="Cambria" w:hAnsi="Cambria"/>
        </w:rPr>
        <w:t xml:space="preserve">select </w:t>
      </w:r>
      <w:r w:rsidRPr="00853891">
        <w:rPr>
          <w:rFonts w:ascii="Cambria" w:hAnsi="Cambria"/>
          <w:i/>
        </w:rPr>
        <w:t>Data Submission.</w:t>
      </w:r>
    </w:p>
    <w:p w14:paraId="7A567A04" w14:textId="7321BF21" w:rsidR="00F57BFF" w:rsidRPr="00853891" w:rsidRDefault="00F57BFF" w:rsidP="00F57BFF">
      <w:pPr>
        <w:pStyle w:val="BodyText"/>
        <w:spacing w:before="160"/>
        <w:ind w:right="349"/>
        <w:jc w:val="both"/>
        <w:rPr>
          <w:rFonts w:ascii="Cambria" w:hAnsi="Cambria"/>
        </w:rPr>
      </w:pPr>
      <w:r w:rsidRPr="00853891">
        <w:rPr>
          <w:rFonts w:ascii="Cambria" w:hAnsi="Cambria"/>
        </w:rPr>
        <w:t xml:space="preserve">3. Choose </w:t>
      </w:r>
      <w:r w:rsidRPr="00853891">
        <w:rPr>
          <w:rFonts w:ascii="Cambria" w:hAnsi="Cambria"/>
          <w:i/>
        </w:rPr>
        <w:t>Population &amp; Sampling</w:t>
      </w:r>
      <w:r w:rsidRPr="00853891">
        <w:rPr>
          <w:rFonts w:ascii="Cambria" w:hAnsi="Cambria"/>
        </w:rPr>
        <w:t xml:space="preserve"> from the tabs at the top of the screen.</w:t>
      </w:r>
    </w:p>
    <w:p w14:paraId="70AE43A8" w14:textId="3E1B0DCF" w:rsidR="00F57BFF" w:rsidRPr="00853891" w:rsidRDefault="00F57BFF" w:rsidP="00F57BFF">
      <w:pPr>
        <w:pStyle w:val="BodyText"/>
        <w:spacing w:before="160"/>
        <w:ind w:right="349"/>
        <w:jc w:val="both"/>
        <w:rPr>
          <w:rFonts w:ascii="Cambria" w:hAnsi="Cambria"/>
        </w:rPr>
      </w:pPr>
      <w:r w:rsidRPr="00853891">
        <w:rPr>
          <w:rFonts w:ascii="Cambria" w:hAnsi="Cambria"/>
        </w:rPr>
        <w:t xml:space="preserve">4. Click on </w:t>
      </w:r>
      <w:r w:rsidRPr="00853891">
        <w:rPr>
          <w:rFonts w:ascii="Cambria" w:hAnsi="Cambria"/>
          <w:i/>
        </w:rPr>
        <w:t>Data Form</w:t>
      </w:r>
      <w:r w:rsidRPr="00853891">
        <w:rPr>
          <w:rFonts w:ascii="Cambria" w:hAnsi="Cambria"/>
        </w:rPr>
        <w:t xml:space="preserve">, then </w:t>
      </w:r>
      <w:r w:rsidRPr="00853891">
        <w:rPr>
          <w:rFonts w:ascii="Cambria" w:hAnsi="Cambria"/>
          <w:i/>
        </w:rPr>
        <w:t>Launch Data Form</w:t>
      </w:r>
      <w:r w:rsidRPr="00853891">
        <w:rPr>
          <w:rFonts w:ascii="Cambria" w:hAnsi="Cambria"/>
        </w:rPr>
        <w:t xml:space="preserve"> for the program you are reporting (OQR or IQR). </w:t>
      </w:r>
    </w:p>
    <w:p w14:paraId="2EED8083" w14:textId="4471320B" w:rsidR="00F57BFF" w:rsidRPr="00853891" w:rsidRDefault="00F57BFF" w:rsidP="00F57BFF">
      <w:pPr>
        <w:pStyle w:val="BodyText"/>
        <w:spacing w:before="160"/>
        <w:ind w:right="349"/>
        <w:jc w:val="both"/>
        <w:rPr>
          <w:rFonts w:ascii="Cambria" w:hAnsi="Cambria"/>
        </w:rPr>
      </w:pPr>
      <w:r w:rsidRPr="00853891">
        <w:rPr>
          <w:rFonts w:ascii="Cambria" w:hAnsi="Cambria"/>
        </w:rPr>
        <w:t xml:space="preserve">5. Select the </w:t>
      </w:r>
      <w:r w:rsidRPr="00853891">
        <w:rPr>
          <w:rFonts w:ascii="Cambria" w:hAnsi="Cambria"/>
          <w:i/>
        </w:rPr>
        <w:t>Reporting Period</w:t>
      </w:r>
      <w:r w:rsidRPr="00853891">
        <w:rPr>
          <w:rFonts w:ascii="Cambria" w:hAnsi="Cambria"/>
        </w:rPr>
        <w:t xml:space="preserve"> from the drop down in the upper right. </w:t>
      </w:r>
    </w:p>
    <w:p w14:paraId="70EE248E" w14:textId="302C416B" w:rsidR="00F57BFF" w:rsidRPr="00853891" w:rsidRDefault="00F57BFF" w:rsidP="00F57BFF">
      <w:pPr>
        <w:pStyle w:val="BodyText"/>
        <w:spacing w:before="160"/>
        <w:ind w:right="349"/>
        <w:jc w:val="both"/>
        <w:rPr>
          <w:rFonts w:ascii="Cambria" w:hAnsi="Cambria"/>
          <w:i/>
        </w:rPr>
      </w:pPr>
      <w:r w:rsidRPr="00853891">
        <w:rPr>
          <w:rFonts w:ascii="Cambria" w:hAnsi="Cambria"/>
        </w:rPr>
        <w:t xml:space="preserve">6. Select </w:t>
      </w:r>
      <w:r w:rsidRPr="00853891">
        <w:rPr>
          <w:rFonts w:ascii="Cambria" w:hAnsi="Cambria"/>
          <w:i/>
        </w:rPr>
        <w:t>Start Measure.</w:t>
      </w:r>
    </w:p>
    <w:p w14:paraId="2CD678E5" w14:textId="005D65BE" w:rsidR="00F57BFF" w:rsidRPr="00853891" w:rsidRDefault="00F57BFF" w:rsidP="00F57BFF">
      <w:pPr>
        <w:pStyle w:val="BodyText"/>
        <w:spacing w:before="160"/>
        <w:ind w:right="349"/>
        <w:jc w:val="both"/>
        <w:rPr>
          <w:rFonts w:ascii="Cambria" w:hAnsi="Cambria"/>
        </w:rPr>
      </w:pPr>
      <w:r w:rsidRPr="00853891">
        <w:rPr>
          <w:rFonts w:ascii="Cambria" w:hAnsi="Cambria"/>
        </w:rPr>
        <w:t xml:space="preserve">7. Select </w:t>
      </w:r>
      <w:r w:rsidRPr="00853891">
        <w:rPr>
          <w:rFonts w:ascii="Cambria" w:hAnsi="Cambria"/>
          <w:i/>
        </w:rPr>
        <w:t>Sampling Option</w:t>
      </w:r>
      <w:r w:rsidRPr="00853891">
        <w:rPr>
          <w:rFonts w:ascii="Cambria" w:hAnsi="Cambria"/>
        </w:rPr>
        <w:t xml:space="preserve"> as </w:t>
      </w:r>
      <w:r w:rsidRPr="00853891">
        <w:rPr>
          <w:rFonts w:ascii="Cambria" w:hAnsi="Cambria"/>
          <w:i/>
        </w:rPr>
        <w:t>N/A or submission not required.</w:t>
      </w:r>
      <w:r w:rsidRPr="00853891">
        <w:rPr>
          <w:rFonts w:ascii="Cambria" w:hAnsi="Cambria"/>
        </w:rPr>
        <w:t xml:space="preserve">  Fill in fields for months and Medicare/Non-Medicare with zeros for both </w:t>
      </w:r>
      <w:r w:rsidRPr="00853891">
        <w:rPr>
          <w:rFonts w:ascii="Cambria" w:hAnsi="Cambria"/>
          <w:i/>
        </w:rPr>
        <w:t>Population</w:t>
      </w:r>
      <w:r w:rsidRPr="00853891">
        <w:rPr>
          <w:rFonts w:ascii="Cambria" w:hAnsi="Cambria"/>
        </w:rPr>
        <w:t xml:space="preserve"> and </w:t>
      </w:r>
      <w:r w:rsidRPr="00853891">
        <w:rPr>
          <w:rFonts w:ascii="Cambria" w:hAnsi="Cambria"/>
          <w:i/>
        </w:rPr>
        <w:t>Sampling</w:t>
      </w:r>
      <w:r w:rsidRPr="00853891">
        <w:rPr>
          <w:rFonts w:ascii="Cambria" w:hAnsi="Cambria"/>
        </w:rPr>
        <w:t>.</w:t>
      </w:r>
    </w:p>
    <w:p w14:paraId="282B7BE5" w14:textId="623717E4" w:rsidR="00F57BFF" w:rsidRPr="00853891" w:rsidRDefault="00F57BFF" w:rsidP="00F57BFF">
      <w:pPr>
        <w:pStyle w:val="BodyText"/>
        <w:spacing w:before="160"/>
        <w:ind w:right="349"/>
        <w:jc w:val="both"/>
        <w:rPr>
          <w:rFonts w:ascii="Cambria" w:hAnsi="Cambria"/>
          <w:i/>
        </w:rPr>
      </w:pPr>
      <w:r w:rsidRPr="00853891">
        <w:rPr>
          <w:rFonts w:ascii="Cambria" w:hAnsi="Cambria"/>
        </w:rPr>
        <w:t xml:space="preserve">8. Select </w:t>
      </w:r>
      <w:r w:rsidRPr="00853891">
        <w:rPr>
          <w:rFonts w:ascii="Cambria" w:hAnsi="Cambria"/>
          <w:i/>
        </w:rPr>
        <w:t>Save &amp; Return.</w:t>
      </w:r>
    </w:p>
    <w:p w14:paraId="78D6B9BB" w14:textId="74241E21" w:rsidR="00515807" w:rsidRPr="00853891" w:rsidRDefault="00F57BFF" w:rsidP="00F57BFF">
      <w:pPr>
        <w:pStyle w:val="BodyText"/>
        <w:spacing w:before="160"/>
        <w:ind w:right="349"/>
        <w:jc w:val="both"/>
        <w:rPr>
          <w:rFonts w:ascii="Cambria" w:hAnsi="Cambria"/>
        </w:rPr>
        <w:sectPr w:rsidR="00515807" w:rsidRPr="00853891" w:rsidSect="0036577F">
          <w:footerReference w:type="even" r:id="rId23"/>
          <w:footerReference w:type="default" r:id="rId24"/>
          <w:pgSz w:w="15840" w:h="12240" w:orient="landscape"/>
          <w:pgMar w:top="576" w:right="432" w:bottom="432" w:left="576" w:header="720" w:footer="576" w:gutter="0"/>
          <w:cols w:space="720"/>
          <w:docGrid w:linePitch="360"/>
        </w:sectPr>
      </w:pPr>
      <w:r w:rsidRPr="00853891">
        <w:rPr>
          <w:rFonts w:ascii="Cambria" w:hAnsi="Cambria"/>
        </w:rPr>
        <w:t xml:space="preserve">9.  When all measures sets are complete, select </w:t>
      </w:r>
      <w:r w:rsidRPr="00853891">
        <w:rPr>
          <w:rFonts w:ascii="Cambria" w:hAnsi="Cambria"/>
          <w:i/>
        </w:rPr>
        <w:t>I’m ready to submit.</w:t>
      </w:r>
    </w:p>
    <w:p w14:paraId="60A030CB" w14:textId="5A68E2EA" w:rsidR="00515807" w:rsidRPr="00853891" w:rsidRDefault="00515807" w:rsidP="0055018A">
      <w:pPr>
        <w:pStyle w:val="Heading2"/>
        <w:pBdr>
          <w:bottom w:val="single" w:sz="4" w:space="1" w:color="auto"/>
        </w:pBdr>
        <w:spacing w:after="0" w:afterAutospacing="0"/>
        <w:ind w:left="-630"/>
        <w:rPr>
          <w:rFonts w:ascii="Cambria" w:hAnsi="Cambria"/>
          <w:b/>
        </w:rPr>
      </w:pPr>
      <w:bookmarkStart w:id="6" w:name="_Toc85790536"/>
      <w:r w:rsidRPr="00853891">
        <w:rPr>
          <w:rFonts w:ascii="Cambria" w:hAnsi="Cambria"/>
          <w:b/>
        </w:rPr>
        <w:lastRenderedPageBreak/>
        <w:t>Hospital Consumer Assessment of Healthcare Providers and Systems (HCAHPS)</w:t>
      </w:r>
      <w:bookmarkEnd w:id="6"/>
    </w:p>
    <w:p w14:paraId="7C7CD14E" w14:textId="04D60899" w:rsidR="00515807" w:rsidRPr="00853891" w:rsidRDefault="001A5F12" w:rsidP="0055018A">
      <w:pPr>
        <w:spacing w:line="240" w:lineRule="auto"/>
        <w:jc w:val="both"/>
        <w:rPr>
          <w:rFonts w:ascii="Cambria" w:hAnsi="Cambria"/>
          <w:b/>
        </w:rPr>
      </w:pPr>
      <w:r w:rsidRPr="00853891">
        <w:rPr>
          <w:rFonts w:ascii="Cambria" w:hAnsi="Cambria"/>
          <w:b/>
          <w:noProof/>
          <w:sz w:val="24"/>
        </w:rPr>
        <w:drawing>
          <wp:anchor distT="0" distB="0" distL="114300" distR="114300" simplePos="0" relativeHeight="251670528" behindDoc="1" locked="0" layoutInCell="1" allowOverlap="1" wp14:anchorId="28AB3BBA" wp14:editId="1A09456B">
            <wp:simplePos x="0" y="0"/>
            <wp:positionH relativeFrom="column">
              <wp:posOffset>-480060</wp:posOffset>
            </wp:positionH>
            <wp:positionV relativeFrom="paragraph">
              <wp:posOffset>123190</wp:posOffset>
            </wp:positionV>
            <wp:extent cx="3759835" cy="6116955"/>
            <wp:effectExtent l="0" t="0" r="0" b="0"/>
            <wp:wrapTight wrapText="bothSides">
              <wp:wrapPolygon edited="0">
                <wp:start x="0" y="0"/>
                <wp:lineTo x="0" y="21526"/>
                <wp:lineTo x="21450" y="21526"/>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C:RURAL:Photos-Logos:Photos-ALL WORK RELATED-DO NOT DELETE ANY:Instagam pics:IMG_0006.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759835" cy="611695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009907CA" w:rsidRPr="00853891">
        <w:rPr>
          <w:rFonts w:ascii="Cambria" w:hAnsi="Cambria"/>
          <w:b/>
        </w:rPr>
        <w:br/>
      </w:r>
      <w:r w:rsidR="00515807" w:rsidRPr="00853891">
        <w:rPr>
          <w:rFonts w:ascii="Cambria" w:hAnsi="Cambria"/>
          <w:b/>
        </w:rPr>
        <w:t>Program Overview:</w:t>
      </w:r>
    </w:p>
    <w:p w14:paraId="5B769D50" w14:textId="77777777" w:rsidR="00515807" w:rsidRPr="00853891" w:rsidRDefault="00515807" w:rsidP="00515807">
      <w:pPr>
        <w:spacing w:line="240" w:lineRule="auto"/>
        <w:jc w:val="both"/>
        <w:rPr>
          <w:rFonts w:ascii="Cambria" w:hAnsi="Cambria"/>
        </w:rPr>
      </w:pPr>
      <w:r w:rsidRPr="00853891">
        <w:rPr>
          <w:rFonts w:ascii="Cambria" w:hAnsi="Cambria"/>
        </w:rPr>
        <w:t>The HCAHPS survey was created by CMS as a standardized assessment of the patient experience. It was designed to allow for comparison of patient perspectives across hospitals and public reporting instated as an incentive for improving quality of care in addition to allowing for transparency for the public.</w:t>
      </w:r>
    </w:p>
    <w:p w14:paraId="707DE931" w14:textId="52CCCDD3" w:rsidR="00515807" w:rsidRPr="00853891" w:rsidRDefault="00515807" w:rsidP="00515807">
      <w:pPr>
        <w:spacing w:line="240" w:lineRule="auto"/>
        <w:jc w:val="both"/>
        <w:rPr>
          <w:rFonts w:ascii="Cambria" w:hAnsi="Cambria"/>
        </w:rPr>
      </w:pPr>
      <w:r w:rsidRPr="00853891">
        <w:rPr>
          <w:rFonts w:ascii="Cambria" w:hAnsi="Cambria"/>
        </w:rPr>
        <w:t xml:space="preserve">Since 2006, the survey has been administered to a random sample of inpatients. The official survey comprises </w:t>
      </w:r>
      <w:r w:rsidR="00684ADA" w:rsidRPr="00853891">
        <w:rPr>
          <w:rFonts w:ascii="Cambria" w:hAnsi="Cambria"/>
        </w:rPr>
        <w:t>29</w:t>
      </w:r>
      <w:r w:rsidRPr="00853891">
        <w:rPr>
          <w:rFonts w:ascii="Cambria" w:hAnsi="Cambria"/>
        </w:rPr>
        <w:t xml:space="preserve"> questions about the patient’s hospital stay; </w:t>
      </w:r>
      <w:r w:rsidR="00684ADA" w:rsidRPr="00853891">
        <w:rPr>
          <w:rFonts w:ascii="Cambria" w:hAnsi="Cambria"/>
        </w:rPr>
        <w:t>19</w:t>
      </w:r>
      <w:r w:rsidRPr="00853891">
        <w:rPr>
          <w:rFonts w:ascii="Cambria" w:hAnsi="Cambria"/>
        </w:rPr>
        <w:t xml:space="preserve"> meaningful questions about hospital experiences, </w:t>
      </w:r>
      <w:r w:rsidR="00733D4D" w:rsidRPr="00853891">
        <w:rPr>
          <w:rFonts w:ascii="Cambria" w:hAnsi="Cambria"/>
        </w:rPr>
        <w:t>three</w:t>
      </w:r>
      <w:r w:rsidRPr="00853891">
        <w:rPr>
          <w:rFonts w:ascii="Cambria" w:hAnsi="Cambria"/>
        </w:rPr>
        <w:t xml:space="preserve"> screening questions to skip to appropriate areas and </w:t>
      </w:r>
      <w:r w:rsidR="00733D4D" w:rsidRPr="00853891">
        <w:rPr>
          <w:rFonts w:ascii="Cambria" w:hAnsi="Cambria"/>
        </w:rPr>
        <w:t>five</w:t>
      </w:r>
      <w:r w:rsidRPr="00853891">
        <w:rPr>
          <w:rFonts w:ascii="Cambria" w:hAnsi="Cambria"/>
        </w:rPr>
        <w:t xml:space="preserve"> to adjust for the mix of patient plus </w:t>
      </w:r>
      <w:r w:rsidR="00733D4D" w:rsidRPr="00853891">
        <w:rPr>
          <w:rFonts w:ascii="Cambria" w:hAnsi="Cambria"/>
        </w:rPr>
        <w:t>two</w:t>
      </w:r>
      <w:r w:rsidRPr="00853891">
        <w:rPr>
          <w:rFonts w:ascii="Cambria" w:hAnsi="Cambria"/>
        </w:rPr>
        <w:t xml:space="preserve"> to assist with congressionally mandated reports. The </w:t>
      </w:r>
      <w:r w:rsidR="00684ADA" w:rsidRPr="00853891">
        <w:rPr>
          <w:rFonts w:ascii="Cambria" w:hAnsi="Cambria"/>
        </w:rPr>
        <w:t>19</w:t>
      </w:r>
      <w:r w:rsidRPr="00853891">
        <w:rPr>
          <w:rFonts w:ascii="Cambria" w:hAnsi="Cambria"/>
        </w:rPr>
        <w:t xml:space="preserve"> meaningful questions about the hospital experience cover areas including cleanliness, noise levels, nurse and provider communication and likelihood of recommendation. The results are publicly reported on </w:t>
      </w:r>
      <w:hyperlink r:id="rId26" w:history="1">
        <w:r w:rsidR="00EA4FC5" w:rsidRPr="00853891">
          <w:rPr>
            <w:rStyle w:val="Hyperlink"/>
            <w:rFonts w:ascii="Cambria" w:hAnsi="Cambria"/>
          </w:rPr>
          <w:t>Care Compare</w:t>
        </w:r>
      </w:hyperlink>
      <w:r w:rsidR="005A0A47" w:rsidRPr="00853891">
        <w:rPr>
          <w:rFonts w:ascii="Cambria" w:hAnsi="Cambria"/>
        </w:rPr>
        <w:t xml:space="preserve"> </w:t>
      </w:r>
      <w:r w:rsidRPr="00853891">
        <w:rPr>
          <w:rFonts w:ascii="Cambria" w:hAnsi="Cambria"/>
        </w:rPr>
        <w:t>and are also made available to CAHs via the MBQIP Reports.</w:t>
      </w:r>
    </w:p>
    <w:p w14:paraId="2967E28E" w14:textId="77777777" w:rsidR="00515807" w:rsidRPr="00853891" w:rsidRDefault="00515807" w:rsidP="00515807">
      <w:pPr>
        <w:spacing w:line="240" w:lineRule="auto"/>
        <w:jc w:val="both"/>
        <w:rPr>
          <w:rFonts w:ascii="Cambria" w:hAnsi="Cambria"/>
          <w:b/>
        </w:rPr>
      </w:pPr>
      <w:r w:rsidRPr="00853891">
        <w:rPr>
          <w:rFonts w:ascii="Cambria" w:hAnsi="Cambria"/>
          <w:b/>
        </w:rPr>
        <w:t>Why Report?</w:t>
      </w:r>
    </w:p>
    <w:p w14:paraId="57F0ABFF" w14:textId="3C561480" w:rsidR="00515807" w:rsidRPr="00853891" w:rsidRDefault="00515807" w:rsidP="00515807">
      <w:pPr>
        <w:spacing w:line="240" w:lineRule="auto"/>
        <w:jc w:val="both"/>
        <w:rPr>
          <w:rFonts w:ascii="Cambria" w:hAnsi="Cambria"/>
        </w:rPr>
      </w:pPr>
      <w:r w:rsidRPr="00853891">
        <w:rPr>
          <w:rFonts w:ascii="Cambria" w:eastAsia="Times New Roman" w:hAnsi="Cambria" w:cs="Arial"/>
          <w:color w:val="000000"/>
          <w:shd w:val="clear" w:color="auto" w:fill="FFFFFF"/>
        </w:rPr>
        <w:t xml:space="preserve">HCAHPS </w:t>
      </w:r>
      <w:r w:rsidRPr="00853891">
        <w:rPr>
          <w:rFonts w:ascii="Cambria" w:hAnsi="Cambria"/>
        </w:rPr>
        <w:t>provides information about patient satisf</w:t>
      </w:r>
      <w:r w:rsidR="00684ADA" w:rsidRPr="00853891">
        <w:rPr>
          <w:rFonts w:ascii="Cambria" w:hAnsi="Cambria"/>
        </w:rPr>
        <w:t>action to the hospital, helping</w:t>
      </w:r>
      <w:r w:rsidRPr="00853891">
        <w:rPr>
          <w:rFonts w:ascii="Cambria" w:hAnsi="Cambria"/>
        </w:rPr>
        <w:t xml:space="preserve"> </w:t>
      </w:r>
      <w:r w:rsidR="00733D4D" w:rsidRPr="00853891">
        <w:rPr>
          <w:rFonts w:ascii="Cambria" w:hAnsi="Cambria"/>
        </w:rPr>
        <w:t xml:space="preserve">to </w:t>
      </w:r>
      <w:r w:rsidRPr="00853891">
        <w:rPr>
          <w:rFonts w:ascii="Cambria" w:hAnsi="Cambria"/>
        </w:rPr>
        <w:t>identify opportunities for quality improvement activities that could improve the overall patient experience and care.</w:t>
      </w:r>
    </w:p>
    <w:p w14:paraId="470330D3" w14:textId="77777777" w:rsidR="00684ADA" w:rsidRPr="00853891" w:rsidRDefault="00684ADA" w:rsidP="00684ADA">
      <w:pPr>
        <w:spacing w:before="19" w:after="20" w:line="240" w:lineRule="auto"/>
        <w:ind w:right="561"/>
        <w:rPr>
          <w:rFonts w:ascii="Cambria" w:hAnsi="Cambria"/>
        </w:rPr>
      </w:pPr>
      <w:r w:rsidRPr="00853891">
        <w:rPr>
          <w:rFonts w:ascii="Cambria" w:hAnsi="Cambria"/>
        </w:rPr>
        <w:t xml:space="preserve">Furthermore, the HCAHPS score feeds into </w:t>
      </w:r>
      <w:r w:rsidR="00EA4FC5" w:rsidRPr="00853891">
        <w:rPr>
          <w:rFonts w:ascii="Cambria" w:hAnsi="Cambria"/>
        </w:rPr>
        <w:t xml:space="preserve">Care </w:t>
      </w:r>
      <w:r w:rsidRPr="00853891">
        <w:rPr>
          <w:rFonts w:ascii="Cambria" w:hAnsi="Cambria"/>
        </w:rPr>
        <w:t xml:space="preserve">Compare and therefore contributes </w:t>
      </w:r>
      <w:r w:rsidR="00EA4FC5" w:rsidRPr="00853891">
        <w:rPr>
          <w:rFonts w:ascii="Cambria" w:hAnsi="Cambria"/>
        </w:rPr>
        <w:t xml:space="preserve">to </w:t>
      </w:r>
      <w:r w:rsidRPr="00853891">
        <w:rPr>
          <w:rFonts w:ascii="Cambria" w:hAnsi="Cambria"/>
        </w:rPr>
        <w:t>the</w:t>
      </w:r>
      <w:r w:rsidRPr="00853891">
        <w:rPr>
          <w:rFonts w:ascii="Cambria" w:hAnsi="Cambria"/>
          <w:spacing w:val="-1"/>
        </w:rPr>
        <w:t xml:space="preserve"> </w:t>
      </w:r>
      <w:r w:rsidRPr="00853891">
        <w:rPr>
          <w:rFonts w:ascii="Cambria" w:hAnsi="Cambria"/>
        </w:rPr>
        <w:t>star</w:t>
      </w:r>
      <w:r w:rsidRPr="00853891">
        <w:rPr>
          <w:rFonts w:ascii="Cambria" w:hAnsi="Cambria"/>
          <w:spacing w:val="-1"/>
        </w:rPr>
        <w:t xml:space="preserve"> </w:t>
      </w:r>
      <w:r w:rsidRPr="00853891">
        <w:rPr>
          <w:rFonts w:ascii="Cambria" w:hAnsi="Cambria"/>
        </w:rPr>
        <w:t>rating received</w:t>
      </w:r>
      <w:r w:rsidRPr="00853891">
        <w:rPr>
          <w:rFonts w:ascii="Cambria" w:hAnsi="Cambria"/>
          <w:spacing w:val="-1"/>
        </w:rPr>
        <w:t xml:space="preserve"> </w:t>
      </w:r>
      <w:r w:rsidRPr="00853891">
        <w:rPr>
          <w:rFonts w:ascii="Cambria" w:hAnsi="Cambria"/>
        </w:rPr>
        <w:t>by</w:t>
      </w:r>
      <w:r w:rsidRPr="00853891">
        <w:rPr>
          <w:rFonts w:ascii="Cambria" w:hAnsi="Cambria"/>
          <w:spacing w:val="-2"/>
        </w:rPr>
        <w:t xml:space="preserve"> </w:t>
      </w:r>
      <w:r w:rsidRPr="00853891">
        <w:rPr>
          <w:rFonts w:ascii="Cambria" w:hAnsi="Cambria"/>
        </w:rPr>
        <w:t>a</w:t>
      </w:r>
      <w:r w:rsidRPr="00853891">
        <w:rPr>
          <w:rFonts w:ascii="Cambria" w:hAnsi="Cambria"/>
          <w:spacing w:val="-1"/>
        </w:rPr>
        <w:t xml:space="preserve"> </w:t>
      </w:r>
      <w:r w:rsidRPr="00853891">
        <w:rPr>
          <w:rFonts w:ascii="Cambria" w:hAnsi="Cambria"/>
        </w:rPr>
        <w:t>facility.</w:t>
      </w:r>
    </w:p>
    <w:p w14:paraId="6074EAAA" w14:textId="77777777" w:rsidR="00684ADA" w:rsidRPr="00853891" w:rsidRDefault="00684ADA" w:rsidP="00684ADA">
      <w:pPr>
        <w:spacing w:before="19" w:after="20" w:line="240" w:lineRule="auto"/>
        <w:ind w:right="561"/>
        <w:rPr>
          <w:rFonts w:ascii="Cambria" w:hAnsi="Cambria"/>
          <w:i/>
        </w:rPr>
      </w:pPr>
    </w:p>
    <w:p w14:paraId="005B57B3" w14:textId="77777777" w:rsidR="00515807" w:rsidRPr="00853891" w:rsidRDefault="00515807" w:rsidP="003769B2">
      <w:pPr>
        <w:spacing w:line="240" w:lineRule="auto"/>
        <w:jc w:val="both"/>
        <w:rPr>
          <w:rFonts w:ascii="Cambria" w:hAnsi="Cambria"/>
          <w:b/>
        </w:rPr>
      </w:pPr>
      <w:r w:rsidRPr="00853891">
        <w:rPr>
          <w:rFonts w:ascii="Cambria" w:hAnsi="Cambria"/>
          <w:b/>
        </w:rPr>
        <w:t>Reporting Method:</w:t>
      </w:r>
    </w:p>
    <w:p w14:paraId="4B401CA2" w14:textId="03E0FB93" w:rsidR="00515807" w:rsidRPr="00853891" w:rsidRDefault="00515807" w:rsidP="0055018A">
      <w:pPr>
        <w:spacing w:after="0" w:line="240" w:lineRule="auto"/>
        <w:rPr>
          <w:rFonts w:ascii="Cambria" w:hAnsi="Cambria"/>
          <w:color w:val="000000"/>
        </w:rPr>
      </w:pPr>
      <w:r w:rsidRPr="00853891">
        <w:rPr>
          <w:rFonts w:ascii="Cambria" w:hAnsi="Cambria"/>
        </w:rPr>
        <w:t xml:space="preserve">Option 1: </w:t>
      </w:r>
      <w:r w:rsidRPr="00853891">
        <w:rPr>
          <w:rFonts w:ascii="Cambria" w:hAnsi="Cambria"/>
          <w:color w:val="000000"/>
        </w:rPr>
        <w:t xml:space="preserve">Contract and authorize (via the Secure Portal at </w:t>
      </w:r>
      <w:proofErr w:type="spellStart"/>
      <w:r w:rsidR="00EA4FC5" w:rsidRPr="00853891">
        <w:rPr>
          <w:rFonts w:ascii="Cambria" w:hAnsi="Cambria"/>
          <w:color w:val="000000"/>
        </w:rPr>
        <w:t>QualityNet</w:t>
      </w:r>
      <w:proofErr w:type="spellEnd"/>
      <w:r w:rsidRPr="00853891">
        <w:rPr>
          <w:rFonts w:ascii="Cambria" w:hAnsi="Cambria"/>
          <w:color w:val="000000"/>
        </w:rPr>
        <w:t xml:space="preserve">) an approved </w:t>
      </w:r>
      <w:r w:rsidR="00733D4D" w:rsidRPr="00853891">
        <w:rPr>
          <w:rFonts w:ascii="Cambria" w:hAnsi="Cambria"/>
          <w:color w:val="000000"/>
        </w:rPr>
        <w:t xml:space="preserve">HCAHPS </w:t>
      </w:r>
      <w:r w:rsidRPr="00853891">
        <w:rPr>
          <w:rFonts w:ascii="Cambria" w:hAnsi="Cambria"/>
          <w:color w:val="000000"/>
        </w:rPr>
        <w:t xml:space="preserve">vendor to administer and submit the survey data to the </w:t>
      </w:r>
      <w:proofErr w:type="spellStart"/>
      <w:r w:rsidR="00EA4FC5" w:rsidRPr="00853891">
        <w:rPr>
          <w:rFonts w:ascii="Cambria" w:hAnsi="Cambria"/>
          <w:color w:val="000000"/>
        </w:rPr>
        <w:t>QualityNet</w:t>
      </w:r>
      <w:proofErr w:type="spellEnd"/>
      <w:r w:rsidR="00EA4FC5" w:rsidRPr="00853891">
        <w:rPr>
          <w:rFonts w:ascii="Cambria" w:hAnsi="Cambria"/>
          <w:color w:val="000000"/>
        </w:rPr>
        <w:t xml:space="preserve"> </w:t>
      </w:r>
      <w:r w:rsidRPr="00853891">
        <w:rPr>
          <w:rFonts w:ascii="Cambria" w:hAnsi="Cambria"/>
          <w:color w:val="000000"/>
        </w:rPr>
        <w:t>Clinical Data Warehouse.</w:t>
      </w:r>
      <w:r w:rsidR="0055018A" w:rsidRPr="00853891">
        <w:rPr>
          <w:rFonts w:ascii="Cambria" w:hAnsi="Cambria"/>
          <w:color w:val="000000"/>
        </w:rPr>
        <w:br/>
      </w:r>
    </w:p>
    <w:p w14:paraId="484943A7" w14:textId="60D5FC8E" w:rsidR="003769B2" w:rsidRDefault="00515807" w:rsidP="00C917E5">
      <w:pPr>
        <w:spacing w:line="240" w:lineRule="auto"/>
        <w:rPr>
          <w:rFonts w:ascii="Cambria" w:hAnsi="Cambria"/>
          <w:color w:val="000000"/>
        </w:rPr>
      </w:pPr>
      <w:r w:rsidRPr="00853891">
        <w:rPr>
          <w:rFonts w:ascii="Cambria" w:hAnsi="Cambria"/>
          <w:color w:val="000000"/>
        </w:rPr>
        <w:t xml:space="preserve">Option 2: Self-administer the survey and submit the data to the </w:t>
      </w:r>
      <w:proofErr w:type="spellStart"/>
      <w:r w:rsidRPr="00853891">
        <w:rPr>
          <w:rFonts w:ascii="Cambria" w:hAnsi="Cambria"/>
          <w:color w:val="000000"/>
        </w:rPr>
        <w:t>Q</w:t>
      </w:r>
      <w:r w:rsidR="00EA4FC5" w:rsidRPr="00853891">
        <w:rPr>
          <w:rFonts w:ascii="Cambria" w:hAnsi="Cambria"/>
          <w:color w:val="000000"/>
        </w:rPr>
        <w:t>ualityNet</w:t>
      </w:r>
      <w:proofErr w:type="spellEnd"/>
      <w:r w:rsidRPr="00853891">
        <w:rPr>
          <w:rFonts w:ascii="Cambria" w:hAnsi="Cambria"/>
          <w:color w:val="000000"/>
        </w:rPr>
        <w:t xml:space="preserve"> Clinical Data Warehouse.</w:t>
      </w:r>
      <w:r w:rsidR="00C917E5" w:rsidRPr="00853891">
        <w:rPr>
          <w:rFonts w:ascii="Cambria" w:hAnsi="Cambria"/>
          <w:color w:val="000000"/>
        </w:rPr>
        <w:t xml:space="preserve">  </w:t>
      </w:r>
      <w:r w:rsidRPr="00853891">
        <w:rPr>
          <w:rFonts w:ascii="Cambria" w:hAnsi="Cambria"/>
          <w:color w:val="000000"/>
        </w:rPr>
        <w:t xml:space="preserve">More information can be found on page </w:t>
      </w:r>
      <w:r w:rsidR="009907CA" w:rsidRPr="00853891">
        <w:rPr>
          <w:rFonts w:ascii="Cambria" w:hAnsi="Cambria"/>
          <w:color w:val="000000"/>
        </w:rPr>
        <w:t>30</w:t>
      </w:r>
      <w:r w:rsidRPr="00853891">
        <w:rPr>
          <w:rFonts w:ascii="Cambria" w:hAnsi="Cambria"/>
          <w:color w:val="000000"/>
        </w:rPr>
        <w:t>.</w:t>
      </w:r>
    </w:p>
    <w:p w14:paraId="0C46C482" w14:textId="77777777" w:rsidR="003769B2" w:rsidRDefault="003769B2">
      <w:pPr>
        <w:rPr>
          <w:rFonts w:ascii="Cambria" w:hAnsi="Cambria"/>
          <w:color w:val="000000"/>
        </w:rPr>
      </w:pPr>
      <w:r>
        <w:rPr>
          <w:rFonts w:ascii="Cambria" w:hAnsi="Cambria"/>
          <w:color w:val="000000"/>
        </w:rPr>
        <w:br w:type="page"/>
      </w:r>
    </w:p>
    <w:p w14:paraId="3DB5351C" w14:textId="412ED5C6" w:rsidR="00515807" w:rsidRPr="00853891" w:rsidRDefault="003769B2" w:rsidP="00515807">
      <w:pPr>
        <w:pStyle w:val="Heading2"/>
        <w:pBdr>
          <w:bottom w:val="single" w:sz="4" w:space="1" w:color="auto"/>
        </w:pBdr>
        <w:ind w:hanging="720"/>
        <w:rPr>
          <w:rFonts w:ascii="Cambria" w:hAnsi="Cambria"/>
          <w:b/>
        </w:rPr>
      </w:pPr>
      <w:bookmarkStart w:id="7" w:name="_Toc85790537"/>
      <w:r w:rsidRPr="00853891">
        <w:rPr>
          <w:rFonts w:ascii="Cambria" w:hAnsi="Cambria"/>
          <w:b/>
          <w:noProof/>
        </w:rPr>
        <w:lastRenderedPageBreak/>
        <w:drawing>
          <wp:anchor distT="0" distB="0" distL="114300" distR="114300" simplePos="0" relativeHeight="251717632" behindDoc="0" locked="0" layoutInCell="1" allowOverlap="1" wp14:anchorId="621918EB" wp14:editId="7E2B29B6">
            <wp:simplePos x="0" y="0"/>
            <wp:positionH relativeFrom="page">
              <wp:posOffset>484409</wp:posOffset>
            </wp:positionH>
            <wp:positionV relativeFrom="margin">
              <wp:align>center</wp:align>
            </wp:positionV>
            <wp:extent cx="3959352" cy="59436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thwels\Pictures\Camera Roll\IMG_064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59352"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00191EAA">
        <w:rPr>
          <w:rFonts w:ascii="Cambria" w:hAnsi="Cambria"/>
          <w:b/>
        </w:rPr>
        <w:t>Merit-based Incentive Payment System (MIPS) and Advanced Alternative Payment Models (APMs)</w:t>
      </w:r>
    </w:p>
    <w:p w14:paraId="6BC34C09" w14:textId="3011A875" w:rsidR="004742DE" w:rsidRPr="00853891" w:rsidRDefault="004742DE" w:rsidP="003769B2">
      <w:pPr>
        <w:spacing w:line="256" w:lineRule="auto"/>
        <w:ind w:left="-720"/>
        <w:rPr>
          <w:rFonts w:ascii="Cambria" w:eastAsia="Calibri" w:hAnsi="Cambria" w:cs="Times New Roman"/>
          <w:b/>
        </w:rPr>
      </w:pPr>
      <w:bookmarkStart w:id="8" w:name="_Hlk77837606"/>
      <w:r w:rsidRPr="00853891">
        <w:rPr>
          <w:rFonts w:ascii="Cambria" w:eastAsia="Calibri" w:hAnsi="Cambria" w:cs="Times New Roman"/>
          <w:b/>
        </w:rPr>
        <w:t>Program Overview:</w:t>
      </w:r>
    </w:p>
    <w:p w14:paraId="3E48DF71" w14:textId="279FF560" w:rsidR="004742DE" w:rsidRPr="00853891" w:rsidRDefault="004742DE" w:rsidP="003769B2">
      <w:pPr>
        <w:spacing w:line="240" w:lineRule="auto"/>
        <w:ind w:left="-720"/>
        <w:rPr>
          <w:rFonts w:ascii="Cambria" w:eastAsia="Calibri" w:hAnsi="Cambria" w:cs="Times New Roman"/>
        </w:rPr>
      </w:pPr>
      <w:r w:rsidRPr="00853891">
        <w:rPr>
          <w:rFonts w:ascii="Cambria" w:eastAsia="Calibri" w:hAnsi="Cambria" w:cs="Times New Roman"/>
        </w:rPr>
        <w:t>The Medicare Access and CHIP Reauthorization Act of 2015 (MACRA) ended the Sustainable Growth Rate formula, which would have resulted in a significant cut to payment rates for clinicians participating in Medicare. If a clinician participates in Medicare Part B, they can participate in the Quality Payment Program (QPP) by choosing one of the following two tracks:</w:t>
      </w:r>
    </w:p>
    <w:p w14:paraId="0CB0DABB" w14:textId="54BEBB74" w:rsidR="004742DE" w:rsidRPr="003769B2" w:rsidRDefault="004742DE" w:rsidP="000015F4">
      <w:pPr>
        <w:pStyle w:val="ListParagraph"/>
        <w:numPr>
          <w:ilvl w:val="0"/>
          <w:numId w:val="39"/>
        </w:numPr>
        <w:spacing w:line="240" w:lineRule="auto"/>
        <w:ind w:left="6030"/>
        <w:rPr>
          <w:rFonts w:ascii="Cambria" w:eastAsia="Calibri" w:hAnsi="Cambria" w:cs="Times New Roman"/>
        </w:rPr>
      </w:pPr>
      <w:r w:rsidRPr="003769B2">
        <w:rPr>
          <w:rFonts w:ascii="Cambria" w:eastAsia="Calibri" w:hAnsi="Cambria" w:cs="Times New Roman"/>
        </w:rPr>
        <w:t>Advanced Alternative Payment Models (APMs), which includes certain Medicare Shared Savings Programs (the most common APM are known as Accountable Care Organizations, or ACOs)</w:t>
      </w:r>
      <w:r w:rsidR="00FD5021" w:rsidRPr="003769B2">
        <w:rPr>
          <w:rFonts w:ascii="Cambria" w:eastAsia="Calibri" w:hAnsi="Cambria" w:cs="Times New Roman"/>
        </w:rPr>
        <w:t>;</w:t>
      </w:r>
      <w:r w:rsidRPr="003769B2">
        <w:rPr>
          <w:rFonts w:ascii="Cambria" w:eastAsia="Calibri" w:hAnsi="Cambria" w:cs="Times New Roman"/>
        </w:rPr>
        <w:t xml:space="preserve"> or</w:t>
      </w:r>
    </w:p>
    <w:p w14:paraId="77C3E1E4" w14:textId="48AC5746" w:rsidR="004742DE" w:rsidRPr="00853891" w:rsidRDefault="004742DE" w:rsidP="000015F4">
      <w:pPr>
        <w:pStyle w:val="ListParagraph"/>
        <w:numPr>
          <w:ilvl w:val="0"/>
          <w:numId w:val="39"/>
        </w:numPr>
        <w:spacing w:line="240" w:lineRule="auto"/>
        <w:ind w:left="6030"/>
        <w:rPr>
          <w:rFonts w:ascii="Cambria" w:eastAsia="Calibri" w:hAnsi="Cambria" w:cs="Times New Roman"/>
        </w:rPr>
      </w:pPr>
      <w:r w:rsidRPr="00853891">
        <w:rPr>
          <w:rFonts w:ascii="Cambria" w:eastAsia="Calibri" w:hAnsi="Cambria" w:cs="Times New Roman"/>
        </w:rPr>
        <w:t>The Merit-based Incentive Payment System (MIPS)</w:t>
      </w:r>
      <w:r w:rsidR="00FD5021" w:rsidRPr="00853891">
        <w:rPr>
          <w:rFonts w:ascii="Cambria" w:eastAsia="Calibri" w:hAnsi="Cambria" w:cs="Times New Roman"/>
        </w:rPr>
        <w:t>.</w:t>
      </w:r>
    </w:p>
    <w:p w14:paraId="30BDDD3E" w14:textId="7320DAD5" w:rsidR="004742DE" w:rsidRPr="00853891" w:rsidRDefault="004742DE" w:rsidP="003769B2">
      <w:pPr>
        <w:spacing w:line="240" w:lineRule="auto"/>
        <w:contextualSpacing/>
        <w:rPr>
          <w:rFonts w:ascii="Cambria" w:eastAsia="Calibri" w:hAnsi="Cambria" w:cs="Times New Roman"/>
        </w:rPr>
      </w:pPr>
    </w:p>
    <w:p w14:paraId="7EDD5F46" w14:textId="16D8117D" w:rsidR="004742DE" w:rsidRPr="00853891" w:rsidRDefault="004742DE" w:rsidP="003769B2">
      <w:pPr>
        <w:spacing w:line="240" w:lineRule="auto"/>
        <w:ind w:left="-720"/>
        <w:contextualSpacing/>
        <w:rPr>
          <w:rFonts w:ascii="Cambria" w:eastAsia="Calibri" w:hAnsi="Cambria" w:cs="Times New Roman"/>
        </w:rPr>
      </w:pPr>
      <w:r w:rsidRPr="00853891">
        <w:rPr>
          <w:rFonts w:ascii="Cambria" w:hAnsi="Cambria" w:cstheme="minorHAnsi"/>
        </w:rPr>
        <w:t>The MIPS combined legacy CMS programs such as Meaningful Use (MU) and the Physician Quality Reporting System (PQRS) into one. The program changes how CMS reimburse</w:t>
      </w:r>
      <w:r w:rsidR="00FD5021" w:rsidRPr="00853891">
        <w:rPr>
          <w:rFonts w:ascii="Cambria" w:hAnsi="Cambria" w:cstheme="minorHAnsi"/>
        </w:rPr>
        <w:t>s</w:t>
      </w:r>
      <w:r w:rsidRPr="00853891">
        <w:rPr>
          <w:rFonts w:ascii="Cambria" w:hAnsi="Cambria" w:cstheme="minorHAnsi"/>
        </w:rPr>
        <w:t xml:space="preserve"> MIPS eligible clinicians for Part B covered professional services and reward</w:t>
      </w:r>
      <w:r w:rsidR="00FD5021" w:rsidRPr="00853891">
        <w:rPr>
          <w:rFonts w:ascii="Cambria" w:hAnsi="Cambria" w:cstheme="minorHAnsi"/>
        </w:rPr>
        <w:t>s</w:t>
      </w:r>
      <w:r w:rsidRPr="00853891">
        <w:rPr>
          <w:rFonts w:ascii="Cambria" w:hAnsi="Cambria" w:cstheme="minorHAnsi"/>
        </w:rPr>
        <w:t xml:space="preserve"> them for improving the quality of patient care and health outcomes. Under MIPS, CMS evaluate</w:t>
      </w:r>
      <w:r w:rsidR="00FD5021" w:rsidRPr="00853891">
        <w:rPr>
          <w:rFonts w:ascii="Cambria" w:hAnsi="Cambria" w:cstheme="minorHAnsi"/>
        </w:rPr>
        <w:t>s</w:t>
      </w:r>
      <w:r w:rsidRPr="00853891">
        <w:rPr>
          <w:rFonts w:ascii="Cambria" w:hAnsi="Cambria" w:cstheme="minorHAnsi"/>
        </w:rPr>
        <w:t xml:space="preserve"> your performance across multiple performance categories that lead to improved quality and value in health</w:t>
      </w:r>
      <w:r w:rsidR="00FD5021" w:rsidRPr="00853891">
        <w:rPr>
          <w:rFonts w:ascii="Cambria" w:hAnsi="Cambria" w:cstheme="minorHAnsi"/>
        </w:rPr>
        <w:t xml:space="preserve"> </w:t>
      </w:r>
      <w:r w:rsidRPr="00853891">
        <w:rPr>
          <w:rFonts w:ascii="Cambria" w:hAnsi="Cambria" w:cstheme="minorHAnsi"/>
        </w:rPr>
        <w:t>care system</w:t>
      </w:r>
      <w:r w:rsidR="00FD5021" w:rsidRPr="00853891">
        <w:rPr>
          <w:rFonts w:ascii="Cambria" w:hAnsi="Cambria" w:cstheme="minorHAnsi"/>
        </w:rPr>
        <w:t>s</w:t>
      </w:r>
      <w:r w:rsidRPr="00853891">
        <w:rPr>
          <w:rFonts w:ascii="Cambria" w:hAnsi="Cambria" w:cstheme="minorHAnsi"/>
        </w:rPr>
        <w:t xml:space="preserve">. If </w:t>
      </w:r>
      <w:r w:rsidR="00A06C12" w:rsidRPr="00853891">
        <w:rPr>
          <w:rFonts w:ascii="Cambria" w:hAnsi="Cambria" w:cstheme="minorHAnsi"/>
        </w:rPr>
        <w:t xml:space="preserve">you’re </w:t>
      </w:r>
      <w:r w:rsidR="00A06C12" w:rsidRPr="00191EAA">
        <w:rPr>
          <w:rFonts w:ascii="Cambria" w:hAnsi="Cambria" w:cstheme="minorHAnsi"/>
        </w:rPr>
        <w:t>eligible for MIPS in 2022</w:t>
      </w:r>
      <w:r w:rsidRPr="00191EAA">
        <w:rPr>
          <w:rFonts w:ascii="Cambria" w:hAnsi="Cambria" w:cstheme="minorHAnsi"/>
        </w:rPr>
        <w:t>:</w:t>
      </w:r>
    </w:p>
    <w:p w14:paraId="45DE61B0" w14:textId="77777777" w:rsidR="00191EAA" w:rsidRPr="00853891" w:rsidRDefault="00191EAA" w:rsidP="000015F4">
      <w:pPr>
        <w:pStyle w:val="ListParagraph"/>
        <w:numPr>
          <w:ilvl w:val="0"/>
          <w:numId w:val="39"/>
        </w:numPr>
        <w:spacing w:line="240" w:lineRule="auto"/>
        <w:ind w:left="6030"/>
        <w:rPr>
          <w:rStyle w:val="Hyperlink"/>
          <w:rFonts w:ascii="Cambria" w:hAnsi="Cambria" w:cstheme="minorHAnsi"/>
          <w:b/>
          <w:color w:val="auto"/>
          <w:u w:val="none"/>
        </w:rPr>
      </w:pPr>
      <w:r w:rsidRPr="003769B2">
        <w:rPr>
          <w:rFonts w:ascii="Cambria" w:eastAsia="Calibri" w:hAnsi="Cambria" w:cs="Times New Roman"/>
        </w:rPr>
        <w:t xml:space="preserve">To check if a provider is eligible to participate in MIPS, enter the 10-digit National Provider Identifier in the Quality Payment Program Participation Status Tool on the Quality Payment Program website: </w:t>
      </w:r>
      <w:hyperlink r:id="rId28" w:history="1">
        <w:r w:rsidRPr="00853891">
          <w:rPr>
            <w:rStyle w:val="Hyperlink"/>
            <w:rFonts w:ascii="Cambria" w:hAnsi="Cambria" w:cstheme="minorHAnsi"/>
          </w:rPr>
          <w:t>https://qpp.cms.gov/participation-lookup</w:t>
        </w:r>
      </w:hyperlink>
      <w:r w:rsidRPr="00853891">
        <w:rPr>
          <w:rStyle w:val="Hyperlink"/>
          <w:rFonts w:ascii="Cambria" w:hAnsi="Cambria" w:cstheme="minorHAnsi"/>
        </w:rPr>
        <w:t>.</w:t>
      </w:r>
    </w:p>
    <w:p w14:paraId="0D9CF2C6" w14:textId="380CFF6E" w:rsidR="004742DE" w:rsidRPr="003769B2" w:rsidRDefault="004742DE" w:rsidP="000015F4">
      <w:pPr>
        <w:pStyle w:val="ListParagraph"/>
        <w:numPr>
          <w:ilvl w:val="0"/>
          <w:numId w:val="39"/>
        </w:numPr>
        <w:spacing w:line="240" w:lineRule="auto"/>
        <w:ind w:left="6030"/>
        <w:rPr>
          <w:rFonts w:ascii="Cambria" w:eastAsia="Calibri" w:hAnsi="Cambria" w:cs="Times New Roman"/>
        </w:rPr>
      </w:pPr>
      <w:r w:rsidRPr="003769B2">
        <w:rPr>
          <w:rFonts w:ascii="Cambria" w:eastAsia="Calibri" w:hAnsi="Cambria" w:cs="Times New Roman"/>
        </w:rPr>
        <w:t xml:space="preserve">Individual </w:t>
      </w:r>
      <w:r w:rsidR="00FD5021" w:rsidRPr="003769B2">
        <w:rPr>
          <w:rFonts w:ascii="Cambria" w:eastAsia="Calibri" w:hAnsi="Cambria" w:cs="Times New Roman"/>
        </w:rPr>
        <w:t>p</w:t>
      </w:r>
      <w:r w:rsidRPr="003769B2">
        <w:rPr>
          <w:rFonts w:ascii="Cambria" w:eastAsia="Calibri" w:hAnsi="Cambria" w:cs="Times New Roman"/>
        </w:rPr>
        <w:t xml:space="preserve">roviders or </w:t>
      </w:r>
      <w:r w:rsidR="00FD5021" w:rsidRPr="003769B2">
        <w:rPr>
          <w:rFonts w:ascii="Cambria" w:eastAsia="Calibri" w:hAnsi="Cambria" w:cs="Times New Roman"/>
        </w:rPr>
        <w:t>c</w:t>
      </w:r>
      <w:r w:rsidRPr="003769B2">
        <w:rPr>
          <w:rFonts w:ascii="Cambria" w:eastAsia="Calibri" w:hAnsi="Cambria" w:cs="Times New Roman"/>
        </w:rPr>
        <w:t>linics (groups) generally have to submit data in three areas:</w:t>
      </w:r>
      <w:r w:rsidR="00696965" w:rsidRPr="003769B2">
        <w:rPr>
          <w:rFonts w:ascii="Cambria" w:eastAsia="Calibri" w:hAnsi="Cambria" w:cs="Times New Roman"/>
        </w:rPr>
        <w:t xml:space="preserve"> </w:t>
      </w:r>
      <w:r w:rsidR="00FD5021" w:rsidRPr="003769B2">
        <w:rPr>
          <w:rFonts w:ascii="Cambria" w:eastAsia="Calibri" w:hAnsi="Cambria" w:cs="Times New Roman"/>
        </w:rPr>
        <w:t xml:space="preserve"> The </w:t>
      </w:r>
      <w:r w:rsidRPr="003769B2">
        <w:rPr>
          <w:rFonts w:ascii="Cambria" w:eastAsia="Calibri" w:hAnsi="Cambria" w:cs="Times New Roman"/>
        </w:rPr>
        <w:t>Quality, Improvement Activities, and Promoting Interoperability performance categories.</w:t>
      </w:r>
      <w:r w:rsidR="00696965" w:rsidRPr="003769B2">
        <w:rPr>
          <w:rFonts w:ascii="Cambria" w:eastAsia="Calibri" w:hAnsi="Cambria" w:cs="Times New Roman"/>
        </w:rPr>
        <w:t xml:space="preserve"> </w:t>
      </w:r>
      <w:r w:rsidRPr="003769B2">
        <w:rPr>
          <w:rFonts w:ascii="Cambria" w:eastAsia="Calibri" w:hAnsi="Cambria" w:cs="Times New Roman"/>
        </w:rPr>
        <w:t>The fourth category, Cost, is calculated by CMS as they have your claims.</w:t>
      </w:r>
    </w:p>
    <w:p w14:paraId="591A5099" w14:textId="1D902534" w:rsidR="004742DE" w:rsidRPr="003769B2" w:rsidRDefault="004742DE" w:rsidP="000015F4">
      <w:pPr>
        <w:pStyle w:val="ListParagraph"/>
        <w:numPr>
          <w:ilvl w:val="0"/>
          <w:numId w:val="39"/>
        </w:numPr>
        <w:spacing w:line="240" w:lineRule="auto"/>
        <w:ind w:left="6030"/>
        <w:rPr>
          <w:rFonts w:ascii="Cambria" w:eastAsia="Calibri" w:hAnsi="Cambria" w:cs="Times New Roman"/>
        </w:rPr>
      </w:pPr>
      <w:r w:rsidRPr="003769B2">
        <w:rPr>
          <w:rFonts w:ascii="Cambria" w:eastAsia="Calibri" w:hAnsi="Cambria" w:cs="Times New Roman"/>
        </w:rPr>
        <w:t xml:space="preserve">The provider or clinic performance across the MIPS performance categories, each with a specific weight, will result in a MIPS Final Score of 0 to 100 points. </w:t>
      </w:r>
    </w:p>
    <w:p w14:paraId="6192E009" w14:textId="2063ECBF" w:rsidR="004742DE" w:rsidRPr="003769B2" w:rsidRDefault="004742DE" w:rsidP="000015F4">
      <w:pPr>
        <w:pStyle w:val="ListParagraph"/>
        <w:numPr>
          <w:ilvl w:val="0"/>
          <w:numId w:val="39"/>
        </w:numPr>
        <w:spacing w:line="240" w:lineRule="auto"/>
        <w:ind w:left="6030"/>
        <w:rPr>
          <w:rFonts w:ascii="Cambria" w:eastAsia="Calibri" w:hAnsi="Cambria" w:cs="Times New Roman"/>
        </w:rPr>
      </w:pPr>
      <w:r w:rsidRPr="003769B2">
        <w:rPr>
          <w:rFonts w:ascii="Cambria" w:eastAsia="Calibri" w:hAnsi="Cambria" w:cs="Times New Roman"/>
        </w:rPr>
        <w:t xml:space="preserve">The MIPS Final Score will determine whether a negative, neutral, or positive MIPS payment adjustment is received. </w:t>
      </w:r>
    </w:p>
    <w:p w14:paraId="5AA9AD08" w14:textId="09391652" w:rsidR="004742DE" w:rsidRPr="003769B2" w:rsidRDefault="004742DE" w:rsidP="000015F4">
      <w:pPr>
        <w:pStyle w:val="ListParagraph"/>
        <w:numPr>
          <w:ilvl w:val="0"/>
          <w:numId w:val="39"/>
        </w:numPr>
        <w:spacing w:line="240" w:lineRule="auto"/>
        <w:ind w:left="6030"/>
        <w:rPr>
          <w:rFonts w:ascii="Cambria" w:eastAsia="Calibri" w:hAnsi="Cambria" w:cs="Times New Roman"/>
        </w:rPr>
      </w:pPr>
      <w:r w:rsidRPr="003769B2">
        <w:rPr>
          <w:rFonts w:ascii="Cambria" w:eastAsia="Calibri" w:hAnsi="Cambria" w:cs="Times New Roman"/>
        </w:rPr>
        <w:t>For the 202</w:t>
      </w:r>
      <w:r w:rsidR="00191EAA">
        <w:rPr>
          <w:rFonts w:ascii="Cambria" w:eastAsia="Calibri" w:hAnsi="Cambria" w:cs="Times New Roman"/>
        </w:rPr>
        <w:t>2</w:t>
      </w:r>
      <w:r w:rsidRPr="003769B2">
        <w:rPr>
          <w:rFonts w:ascii="Cambria" w:eastAsia="Calibri" w:hAnsi="Cambria" w:cs="Times New Roman"/>
        </w:rPr>
        <w:t xml:space="preserve"> performance period (202</w:t>
      </w:r>
      <w:r w:rsidR="00191EAA">
        <w:rPr>
          <w:rFonts w:ascii="Cambria" w:eastAsia="Calibri" w:hAnsi="Cambria" w:cs="Times New Roman"/>
        </w:rPr>
        <w:t>4</w:t>
      </w:r>
      <w:r w:rsidRPr="003769B2">
        <w:rPr>
          <w:rFonts w:ascii="Cambria" w:eastAsia="Calibri" w:hAnsi="Cambria" w:cs="Times New Roman"/>
        </w:rPr>
        <w:t xml:space="preserve"> payment year): </w:t>
      </w:r>
      <w:r w:rsidR="00FD5021" w:rsidRPr="003769B2">
        <w:rPr>
          <w:rFonts w:ascii="Cambria" w:eastAsia="Calibri" w:hAnsi="Cambria" w:cs="Times New Roman"/>
        </w:rPr>
        <w:t xml:space="preserve"> </w:t>
      </w:r>
      <w:r w:rsidRPr="003769B2">
        <w:rPr>
          <w:rFonts w:ascii="Cambria" w:eastAsia="Calibri" w:hAnsi="Cambria" w:cs="Times New Roman"/>
        </w:rPr>
        <w:t xml:space="preserve">The performance threshold to avoid a penalty is set at </w:t>
      </w:r>
      <w:r w:rsidR="00191EAA">
        <w:rPr>
          <w:rFonts w:ascii="Cambria" w:eastAsia="Calibri" w:hAnsi="Cambria" w:cs="Times New Roman"/>
        </w:rPr>
        <w:t>75</w:t>
      </w:r>
      <w:r w:rsidRPr="003769B2">
        <w:rPr>
          <w:rFonts w:ascii="Cambria" w:eastAsia="Calibri" w:hAnsi="Cambria" w:cs="Times New Roman"/>
        </w:rPr>
        <w:t xml:space="preserve"> points and the additional performance threshold for exceptional performance </w:t>
      </w:r>
      <w:r w:rsidR="00191EAA">
        <w:rPr>
          <w:rFonts w:ascii="Cambria" w:eastAsia="Calibri" w:hAnsi="Cambria" w:cs="Times New Roman"/>
        </w:rPr>
        <w:t xml:space="preserve">is greater than 89 </w:t>
      </w:r>
      <w:r w:rsidRPr="003769B2">
        <w:rPr>
          <w:rFonts w:ascii="Cambria" w:eastAsia="Calibri" w:hAnsi="Cambria" w:cs="Times New Roman"/>
        </w:rPr>
        <w:t xml:space="preserve">points. </w:t>
      </w:r>
    </w:p>
    <w:p w14:paraId="1B6E9A19" w14:textId="2FB0B6CE" w:rsidR="004742DE" w:rsidRDefault="004742DE" w:rsidP="00882627">
      <w:pPr>
        <w:ind w:hanging="720"/>
        <w:jc w:val="both"/>
        <w:rPr>
          <w:rFonts w:ascii="Cambria" w:hAnsi="Cambria"/>
          <w:b/>
        </w:rPr>
      </w:pPr>
      <w:bookmarkStart w:id="9" w:name="_Hlk77837775"/>
      <w:bookmarkEnd w:id="8"/>
      <w:r w:rsidRPr="00853891">
        <w:rPr>
          <w:rFonts w:ascii="Cambria" w:hAnsi="Cambria"/>
          <w:b/>
        </w:rPr>
        <w:lastRenderedPageBreak/>
        <w:t>Why Report?</w:t>
      </w:r>
    </w:p>
    <w:p w14:paraId="68CAC130" w14:textId="37000616" w:rsidR="00191EAA" w:rsidRPr="00191EAA" w:rsidRDefault="00191EAA" w:rsidP="00191EAA">
      <w:pPr>
        <w:spacing w:line="240" w:lineRule="auto"/>
        <w:ind w:left="-720"/>
        <w:rPr>
          <w:rFonts w:ascii="Cambria" w:hAnsi="Cambria"/>
        </w:rPr>
      </w:pPr>
      <w:r w:rsidRPr="00191EAA">
        <w:rPr>
          <w:rFonts w:ascii="Cambria" w:hAnsi="Cambria"/>
        </w:rPr>
        <w:t>MIPS was designed to tie payments to quality and cost efficient care, drive improvement in care processes and health outcomes, increase the use o</w:t>
      </w:r>
      <w:r>
        <w:rPr>
          <w:rFonts w:ascii="Cambria" w:hAnsi="Cambria"/>
        </w:rPr>
        <w:t xml:space="preserve">f </w:t>
      </w:r>
      <w:r w:rsidRPr="00191EAA">
        <w:rPr>
          <w:rFonts w:ascii="Cambria" w:hAnsi="Cambria"/>
        </w:rPr>
        <w:t>healthcare information, and reduce the cost of care.</w:t>
      </w:r>
      <w:r>
        <w:rPr>
          <w:rFonts w:ascii="Cambria" w:hAnsi="Cambria"/>
        </w:rPr>
        <w:br/>
      </w:r>
    </w:p>
    <w:p w14:paraId="1E311FE3" w14:textId="16F64EE4" w:rsidR="00191EAA" w:rsidRPr="00191EAA" w:rsidRDefault="004742DE" w:rsidP="00191EAA">
      <w:pPr>
        <w:pBdr>
          <w:top w:val="single" w:sz="4" w:space="1" w:color="auto"/>
          <w:bottom w:val="single" w:sz="4" w:space="1" w:color="auto"/>
        </w:pBdr>
        <w:spacing w:line="240" w:lineRule="auto"/>
        <w:ind w:left="-720"/>
        <w:rPr>
          <w:rFonts w:ascii="Cambria" w:hAnsi="Cambria"/>
          <w:i/>
        </w:rPr>
      </w:pPr>
      <w:r w:rsidRPr="00853891">
        <w:rPr>
          <w:rFonts w:ascii="Cambria" w:hAnsi="Cambria"/>
          <w:i/>
        </w:rPr>
        <w:t xml:space="preserve">CAHs that bill under Method II and have eligible providers who fail to satisfactorily report for the QPP program are subject to a negative payment adjustment. </w:t>
      </w:r>
    </w:p>
    <w:p w14:paraId="22D20352" w14:textId="77777777" w:rsidR="00191EAA" w:rsidRDefault="00191EAA" w:rsidP="001879AB">
      <w:pPr>
        <w:spacing w:line="240" w:lineRule="auto"/>
        <w:ind w:hanging="720"/>
        <w:rPr>
          <w:rFonts w:ascii="Cambria" w:hAnsi="Cambria"/>
        </w:rPr>
      </w:pPr>
    </w:p>
    <w:p w14:paraId="7C8A25D6" w14:textId="53901C4C" w:rsidR="001729E2" w:rsidRPr="00191EAA" w:rsidRDefault="00191EAA" w:rsidP="001879AB">
      <w:pPr>
        <w:spacing w:line="240" w:lineRule="auto"/>
        <w:ind w:hanging="720"/>
        <w:rPr>
          <w:rFonts w:ascii="Cambria" w:hAnsi="Cambria"/>
          <w:b/>
        </w:rPr>
      </w:pPr>
      <w:r w:rsidRPr="00191EAA">
        <w:rPr>
          <w:rFonts w:ascii="Cambria" w:hAnsi="Cambria"/>
          <w:b/>
        </w:rPr>
        <w:t>A</w:t>
      </w:r>
      <w:r w:rsidR="004742DE" w:rsidRPr="00191EAA">
        <w:rPr>
          <w:rFonts w:ascii="Cambria" w:hAnsi="Cambria"/>
          <w:b/>
        </w:rPr>
        <w:t>dditional information to determine reporting category and payment adjustment:</w:t>
      </w:r>
    </w:p>
    <w:p w14:paraId="5ADA8172" w14:textId="7B58DF76" w:rsidR="001729E2" w:rsidRPr="00191EAA" w:rsidRDefault="001729E2" w:rsidP="003769B2">
      <w:pPr>
        <w:pStyle w:val="ListParagraph"/>
        <w:spacing w:line="240" w:lineRule="auto"/>
        <w:ind w:left="-720"/>
        <w:rPr>
          <w:rFonts w:ascii="Cambria" w:hAnsi="Cambria"/>
          <w:u w:val="single"/>
        </w:rPr>
      </w:pPr>
      <w:r w:rsidRPr="00191EAA">
        <w:rPr>
          <w:rFonts w:ascii="Cambria" w:hAnsi="Cambria"/>
          <w:u w:val="single"/>
        </w:rPr>
        <w:t xml:space="preserve">For </w:t>
      </w:r>
      <w:r w:rsidR="00FD5021" w:rsidRPr="00191EAA">
        <w:rPr>
          <w:rFonts w:ascii="Cambria" w:hAnsi="Cambria"/>
          <w:u w:val="single"/>
        </w:rPr>
        <w:t>e</w:t>
      </w:r>
      <w:r w:rsidRPr="00191EAA">
        <w:rPr>
          <w:rFonts w:ascii="Cambria" w:hAnsi="Cambria"/>
          <w:u w:val="single"/>
        </w:rPr>
        <w:t xml:space="preserve">ligible </w:t>
      </w:r>
      <w:r w:rsidR="00FD5021" w:rsidRPr="00191EAA">
        <w:rPr>
          <w:rFonts w:ascii="Cambria" w:hAnsi="Cambria"/>
          <w:u w:val="single"/>
        </w:rPr>
        <w:t>c</w:t>
      </w:r>
      <w:r w:rsidRPr="00191EAA">
        <w:rPr>
          <w:rFonts w:ascii="Cambria" w:hAnsi="Cambria"/>
          <w:u w:val="single"/>
        </w:rPr>
        <w:t xml:space="preserve">linicians practicing in Method I: </w:t>
      </w:r>
    </w:p>
    <w:p w14:paraId="0BA4D240" w14:textId="77777777" w:rsidR="001729E2" w:rsidRPr="00853891" w:rsidRDefault="001729E2" w:rsidP="000015F4">
      <w:pPr>
        <w:pStyle w:val="ListParagraph"/>
        <w:numPr>
          <w:ilvl w:val="0"/>
          <w:numId w:val="31"/>
        </w:numPr>
        <w:spacing w:line="240" w:lineRule="auto"/>
        <w:ind w:left="-90"/>
        <w:rPr>
          <w:rFonts w:ascii="Cambria" w:hAnsi="Cambria"/>
          <w:b/>
        </w:rPr>
      </w:pPr>
      <w:r w:rsidRPr="00853891">
        <w:rPr>
          <w:rFonts w:ascii="Cambria" w:hAnsi="Cambria"/>
        </w:rPr>
        <w:t>The MIPS payment adjustment would apply to payments made for items and services that are Medicare Part B charges billed by MIPS eligible clinicians.</w:t>
      </w:r>
    </w:p>
    <w:p w14:paraId="4D22A0F0" w14:textId="5BDA3675" w:rsidR="001729E2" w:rsidRPr="00853891" w:rsidRDefault="001729E2" w:rsidP="000015F4">
      <w:pPr>
        <w:pStyle w:val="ListParagraph"/>
        <w:numPr>
          <w:ilvl w:val="0"/>
          <w:numId w:val="31"/>
        </w:numPr>
        <w:spacing w:line="240" w:lineRule="auto"/>
        <w:ind w:left="-90"/>
        <w:rPr>
          <w:rFonts w:ascii="Cambria" w:hAnsi="Cambria"/>
        </w:rPr>
      </w:pPr>
      <w:r w:rsidRPr="00853891">
        <w:rPr>
          <w:rFonts w:ascii="Cambria" w:hAnsi="Cambria"/>
        </w:rPr>
        <w:t>The payment adjustment would not apply to the facility payment to the CAH itself</w:t>
      </w:r>
      <w:r w:rsidR="00FD5021" w:rsidRPr="00853891">
        <w:rPr>
          <w:rFonts w:ascii="Cambria" w:hAnsi="Cambria"/>
        </w:rPr>
        <w:t>.</w:t>
      </w:r>
    </w:p>
    <w:p w14:paraId="44850029" w14:textId="77777777" w:rsidR="001729E2" w:rsidRPr="00853891" w:rsidRDefault="001729E2" w:rsidP="003769B2">
      <w:pPr>
        <w:pStyle w:val="ListParagraph"/>
        <w:spacing w:line="240" w:lineRule="auto"/>
        <w:ind w:left="-720"/>
        <w:rPr>
          <w:rFonts w:ascii="Cambria" w:hAnsi="Cambria"/>
        </w:rPr>
      </w:pPr>
    </w:p>
    <w:p w14:paraId="3D641117" w14:textId="69FAD9F0" w:rsidR="001729E2" w:rsidRPr="00191EAA" w:rsidRDefault="001729E2" w:rsidP="003769B2">
      <w:pPr>
        <w:pStyle w:val="ListParagraph"/>
        <w:spacing w:line="240" w:lineRule="auto"/>
        <w:ind w:left="-720"/>
        <w:rPr>
          <w:rFonts w:ascii="Cambria" w:hAnsi="Cambria"/>
          <w:u w:val="single"/>
        </w:rPr>
      </w:pPr>
      <w:r w:rsidRPr="00191EAA">
        <w:rPr>
          <w:rFonts w:ascii="Cambria" w:hAnsi="Cambria"/>
          <w:u w:val="single"/>
        </w:rPr>
        <w:t xml:space="preserve">For </w:t>
      </w:r>
      <w:r w:rsidR="00FD5021" w:rsidRPr="00191EAA">
        <w:rPr>
          <w:rFonts w:ascii="Cambria" w:hAnsi="Cambria"/>
          <w:u w:val="single"/>
        </w:rPr>
        <w:t>e</w:t>
      </w:r>
      <w:r w:rsidRPr="00191EAA">
        <w:rPr>
          <w:rFonts w:ascii="Cambria" w:hAnsi="Cambria"/>
          <w:u w:val="single"/>
        </w:rPr>
        <w:t xml:space="preserve">ligible </w:t>
      </w:r>
      <w:r w:rsidR="00FD5021" w:rsidRPr="00191EAA">
        <w:rPr>
          <w:rFonts w:ascii="Cambria" w:hAnsi="Cambria"/>
          <w:u w:val="single"/>
        </w:rPr>
        <w:t>c</w:t>
      </w:r>
      <w:r w:rsidRPr="00191EAA">
        <w:rPr>
          <w:rFonts w:ascii="Cambria" w:hAnsi="Cambria"/>
          <w:u w:val="single"/>
        </w:rPr>
        <w:t>linicians practicing in Method II who have assigned their billing rights to the CAH:</w:t>
      </w:r>
    </w:p>
    <w:p w14:paraId="42F08449" w14:textId="77777777" w:rsidR="001729E2" w:rsidRPr="00853891" w:rsidRDefault="001729E2" w:rsidP="000015F4">
      <w:pPr>
        <w:pStyle w:val="ListParagraph"/>
        <w:numPr>
          <w:ilvl w:val="0"/>
          <w:numId w:val="31"/>
        </w:numPr>
        <w:spacing w:line="240" w:lineRule="auto"/>
        <w:ind w:left="-90"/>
        <w:rPr>
          <w:rFonts w:ascii="Cambria" w:hAnsi="Cambria"/>
        </w:rPr>
      </w:pPr>
      <w:r w:rsidRPr="00853891">
        <w:rPr>
          <w:rFonts w:ascii="Cambria" w:hAnsi="Cambria"/>
        </w:rPr>
        <w:t>The MIPS payment adjustment would apply to Method II CAH payments.</w:t>
      </w:r>
    </w:p>
    <w:p w14:paraId="200FB1B3" w14:textId="77777777" w:rsidR="001729E2" w:rsidRPr="00853891" w:rsidRDefault="001729E2" w:rsidP="003769B2">
      <w:pPr>
        <w:pStyle w:val="ListParagraph"/>
        <w:spacing w:line="240" w:lineRule="auto"/>
        <w:ind w:left="-720"/>
        <w:rPr>
          <w:rFonts w:ascii="Cambria" w:hAnsi="Cambria"/>
        </w:rPr>
      </w:pPr>
    </w:p>
    <w:p w14:paraId="1520D6F4" w14:textId="6AA8BCE2" w:rsidR="001729E2" w:rsidRPr="00191EAA" w:rsidRDefault="001729E2" w:rsidP="003769B2">
      <w:pPr>
        <w:pStyle w:val="ListParagraph"/>
        <w:spacing w:line="240" w:lineRule="auto"/>
        <w:ind w:left="-720"/>
        <w:rPr>
          <w:rFonts w:ascii="Cambria" w:hAnsi="Cambria"/>
          <w:u w:val="single"/>
        </w:rPr>
      </w:pPr>
      <w:r w:rsidRPr="00191EAA">
        <w:rPr>
          <w:rFonts w:ascii="Cambria" w:hAnsi="Cambria"/>
          <w:u w:val="single"/>
        </w:rPr>
        <w:t xml:space="preserve">For </w:t>
      </w:r>
      <w:r w:rsidR="00FD5021" w:rsidRPr="00191EAA">
        <w:rPr>
          <w:rFonts w:ascii="Cambria" w:hAnsi="Cambria"/>
          <w:u w:val="single"/>
        </w:rPr>
        <w:t>e</w:t>
      </w:r>
      <w:r w:rsidRPr="00191EAA">
        <w:rPr>
          <w:rFonts w:ascii="Cambria" w:hAnsi="Cambria"/>
          <w:u w:val="single"/>
        </w:rPr>
        <w:t xml:space="preserve">ligible </w:t>
      </w:r>
      <w:r w:rsidR="00FD5021" w:rsidRPr="00191EAA">
        <w:rPr>
          <w:rFonts w:ascii="Cambria" w:hAnsi="Cambria"/>
          <w:u w:val="single"/>
        </w:rPr>
        <w:t>c</w:t>
      </w:r>
      <w:r w:rsidRPr="00191EAA">
        <w:rPr>
          <w:rFonts w:ascii="Cambria" w:hAnsi="Cambria"/>
          <w:u w:val="single"/>
        </w:rPr>
        <w:t>linicians practicing in Method II who have not assigned their billing rights to CAH:</w:t>
      </w:r>
    </w:p>
    <w:p w14:paraId="27E30797" w14:textId="77777777" w:rsidR="001729E2" w:rsidRPr="00853891" w:rsidRDefault="001729E2" w:rsidP="000015F4">
      <w:pPr>
        <w:pStyle w:val="ListParagraph"/>
        <w:numPr>
          <w:ilvl w:val="0"/>
          <w:numId w:val="31"/>
        </w:numPr>
        <w:spacing w:line="240" w:lineRule="auto"/>
        <w:ind w:left="-90"/>
        <w:rPr>
          <w:rFonts w:ascii="Cambria" w:hAnsi="Cambria"/>
        </w:rPr>
      </w:pPr>
      <w:r w:rsidRPr="00853891">
        <w:rPr>
          <w:rFonts w:ascii="Cambria" w:hAnsi="Cambria"/>
        </w:rPr>
        <w:t>The MIPS payment adjustment would apply the same way as for Method I CAHs.</w:t>
      </w:r>
    </w:p>
    <w:p w14:paraId="4BA6E121" w14:textId="77777777" w:rsidR="00882627" w:rsidRPr="00853891" w:rsidRDefault="00882627" w:rsidP="003769B2">
      <w:pPr>
        <w:pStyle w:val="ListParagraph"/>
        <w:tabs>
          <w:tab w:val="left" w:pos="360"/>
          <w:tab w:val="left" w:pos="720"/>
        </w:tabs>
        <w:spacing w:after="0" w:line="240" w:lineRule="auto"/>
        <w:ind w:left="-720"/>
        <w:rPr>
          <w:rFonts w:ascii="Cambria" w:hAnsi="Cambria"/>
        </w:rPr>
      </w:pPr>
    </w:p>
    <w:p w14:paraId="5C178E72" w14:textId="4CD662E7" w:rsidR="004742DE" w:rsidRPr="00853891" w:rsidRDefault="004742DE" w:rsidP="003769B2">
      <w:pPr>
        <w:tabs>
          <w:tab w:val="left" w:pos="360"/>
          <w:tab w:val="left" w:pos="720"/>
        </w:tabs>
        <w:spacing w:after="0" w:line="240" w:lineRule="auto"/>
        <w:ind w:left="-720"/>
        <w:rPr>
          <w:rFonts w:ascii="Cambria" w:hAnsi="Cambria"/>
        </w:rPr>
      </w:pPr>
      <w:r w:rsidRPr="00853891">
        <w:rPr>
          <w:rFonts w:ascii="Cambria" w:hAnsi="Cambria"/>
        </w:rPr>
        <w:t xml:space="preserve">You may be excluded from MIPS if you are a part of an RHC or FQHC. If you bill for Medicare Part B services exclusively through the RHC or FQHC payment methods, then you are not eligible for payment adjustments under MIPS. This is because MIPS does not apply to these facility payments. However, if you are a part of </w:t>
      </w:r>
      <w:r w:rsidR="0040547D" w:rsidRPr="00853891">
        <w:rPr>
          <w:rFonts w:ascii="Cambria" w:hAnsi="Cambria"/>
        </w:rPr>
        <w:t>an</w:t>
      </w:r>
      <w:r w:rsidRPr="00853891">
        <w:rPr>
          <w:rFonts w:ascii="Cambria" w:hAnsi="Cambria"/>
        </w:rPr>
        <w:t xml:space="preserve"> RHC or FQHC and bill for Medicare Part B services under the Physician Fee Schedule (PFS), then payment for such other services would be subject to the MIPS payment adjustments unless your billings are below </w:t>
      </w:r>
      <w:r w:rsidR="004504FF" w:rsidRPr="00853891">
        <w:rPr>
          <w:rFonts w:ascii="Cambria" w:hAnsi="Cambria"/>
        </w:rPr>
        <w:t>the low</w:t>
      </w:r>
      <w:r w:rsidR="00F938A3" w:rsidRPr="00853891">
        <w:rPr>
          <w:rFonts w:ascii="Cambria" w:hAnsi="Cambria"/>
        </w:rPr>
        <w:t>-volume</w:t>
      </w:r>
      <w:r w:rsidRPr="00853891">
        <w:rPr>
          <w:rFonts w:ascii="Cambria" w:hAnsi="Cambria"/>
        </w:rPr>
        <w:t xml:space="preserve"> threshold or you meet another exclusion.</w:t>
      </w:r>
    </w:p>
    <w:bookmarkEnd w:id="9"/>
    <w:p w14:paraId="0D208521" w14:textId="71C5C043" w:rsidR="004742DE" w:rsidRPr="00853891" w:rsidRDefault="00515807" w:rsidP="003769B2">
      <w:pPr>
        <w:spacing w:before="240" w:line="240" w:lineRule="auto"/>
        <w:ind w:left="-720"/>
        <w:rPr>
          <w:rFonts w:ascii="Cambria" w:hAnsi="Cambria"/>
        </w:rPr>
      </w:pPr>
      <w:r w:rsidRPr="00853891">
        <w:rPr>
          <w:rFonts w:ascii="Cambria" w:hAnsi="Cambria"/>
          <w:b/>
        </w:rPr>
        <w:t>Wh</w:t>
      </w:r>
      <w:r w:rsidR="004742DE" w:rsidRPr="00853891">
        <w:rPr>
          <w:rFonts w:ascii="Cambria" w:hAnsi="Cambria"/>
          <w:b/>
        </w:rPr>
        <w:t>o Can Participate in the QPP Program?</w:t>
      </w:r>
    </w:p>
    <w:p w14:paraId="33A006F3" w14:textId="53D60D8D" w:rsidR="004742DE" w:rsidRPr="00853891" w:rsidRDefault="004742DE" w:rsidP="003769B2">
      <w:pPr>
        <w:pStyle w:val="updated-content"/>
        <w:shd w:val="clear" w:color="auto" w:fill="FFFFFF"/>
        <w:spacing w:before="0" w:beforeAutospacing="0" w:after="0" w:afterAutospacing="0"/>
        <w:ind w:left="-720"/>
        <w:rPr>
          <w:rFonts w:ascii="Cambria" w:eastAsiaTheme="minorHAnsi" w:hAnsi="Cambria" w:cstheme="minorBidi"/>
          <w:sz w:val="22"/>
          <w:szCs w:val="22"/>
        </w:rPr>
      </w:pPr>
      <w:r w:rsidRPr="00853891">
        <w:rPr>
          <w:rFonts w:ascii="Cambria" w:hAnsi="Cambria"/>
          <w:sz w:val="22"/>
          <w:szCs w:val="22"/>
        </w:rPr>
        <w:t>Physicians, physician assistants, nurse practitioners, clinical nurse specialists, certified registered nurse anesthetists, occupational therapists,</w:t>
      </w:r>
      <w:r w:rsidRPr="00853891">
        <w:rPr>
          <w:rFonts w:ascii="Cambria" w:hAnsi="Cambria" w:cs="Arial"/>
          <w:color w:val="242424"/>
          <w:sz w:val="22"/>
          <w:szCs w:val="22"/>
        </w:rPr>
        <w:t xml:space="preserve"> clinical psychologists, qualified speech-language pathologists, qualified audiologists and registered dietitians or nutrition professionals.</w:t>
      </w:r>
    </w:p>
    <w:p w14:paraId="1D376874" w14:textId="77777777" w:rsidR="004742DE" w:rsidRPr="00853891" w:rsidRDefault="004742DE" w:rsidP="003769B2">
      <w:pPr>
        <w:pStyle w:val="updated-content"/>
        <w:shd w:val="clear" w:color="auto" w:fill="FFFFFF"/>
        <w:spacing w:before="0" w:beforeAutospacing="0" w:after="0" w:afterAutospacing="0"/>
        <w:ind w:left="-720"/>
        <w:rPr>
          <w:rFonts w:ascii="Cambria" w:hAnsi="Cambria" w:cs="Arial"/>
          <w:color w:val="242424"/>
          <w:sz w:val="22"/>
          <w:szCs w:val="22"/>
        </w:rPr>
      </w:pPr>
    </w:p>
    <w:p w14:paraId="71AEEB40" w14:textId="77777777" w:rsidR="004742DE" w:rsidRPr="00853891" w:rsidRDefault="004742DE" w:rsidP="003769B2">
      <w:pPr>
        <w:pStyle w:val="updated-content"/>
        <w:shd w:val="clear" w:color="auto" w:fill="FFFFFF"/>
        <w:spacing w:before="0" w:beforeAutospacing="0" w:after="0" w:afterAutospacing="0"/>
        <w:ind w:left="-720"/>
        <w:rPr>
          <w:rFonts w:ascii="Cambria" w:hAnsi="Cambria"/>
          <w:b/>
          <w:sz w:val="22"/>
          <w:szCs w:val="22"/>
        </w:rPr>
      </w:pPr>
      <w:r w:rsidRPr="00853891">
        <w:rPr>
          <w:rFonts w:ascii="Cambria" w:hAnsi="Cambria"/>
          <w:b/>
          <w:sz w:val="22"/>
          <w:szCs w:val="22"/>
        </w:rPr>
        <w:t>Providers are part of the MIPS Program if they:</w:t>
      </w:r>
    </w:p>
    <w:p w14:paraId="6926F02B" w14:textId="77777777" w:rsidR="003769B2" w:rsidRDefault="004742DE" w:rsidP="000015F4">
      <w:pPr>
        <w:pStyle w:val="ListParagraph"/>
        <w:numPr>
          <w:ilvl w:val="0"/>
          <w:numId w:val="31"/>
        </w:numPr>
        <w:spacing w:line="240" w:lineRule="auto"/>
        <w:ind w:left="-90"/>
        <w:rPr>
          <w:rFonts w:ascii="Cambria" w:hAnsi="Cambria"/>
        </w:rPr>
      </w:pPr>
      <w:r w:rsidRPr="003769B2">
        <w:rPr>
          <w:rFonts w:ascii="Cambria" w:hAnsi="Cambria"/>
        </w:rPr>
        <w:t>Bill more than $90,000 a year in allowed charges for covered professional services under the Medicare Physician Fee Schedule (PFS) and furnish covered professional services to more than 200 Medicare beneficiaries a year and provide more than 200 covered professional services under the PFS.</w:t>
      </w:r>
      <w:r w:rsidR="003769B2" w:rsidRPr="003769B2">
        <w:rPr>
          <w:rFonts w:ascii="Cambria" w:hAnsi="Cambria"/>
        </w:rPr>
        <w:t xml:space="preserve"> </w:t>
      </w:r>
    </w:p>
    <w:p w14:paraId="6CA4D1BD" w14:textId="27A5658D" w:rsidR="00456071" w:rsidRDefault="004742DE" w:rsidP="000015F4">
      <w:pPr>
        <w:pStyle w:val="ListParagraph"/>
        <w:numPr>
          <w:ilvl w:val="0"/>
          <w:numId w:val="31"/>
        </w:numPr>
        <w:spacing w:line="240" w:lineRule="auto"/>
        <w:ind w:left="-90"/>
        <w:rPr>
          <w:rFonts w:ascii="Cambria" w:hAnsi="Cambria"/>
        </w:rPr>
      </w:pPr>
      <w:r w:rsidRPr="003769B2">
        <w:rPr>
          <w:rFonts w:ascii="Cambria" w:hAnsi="Cambria"/>
        </w:rPr>
        <w:t xml:space="preserve">If they do not exceed all three of the above criteria for the </w:t>
      </w:r>
      <w:r w:rsidR="00A54657" w:rsidRPr="003769B2">
        <w:rPr>
          <w:rFonts w:ascii="Cambria" w:hAnsi="Cambria"/>
        </w:rPr>
        <w:t>2022</w:t>
      </w:r>
      <w:r w:rsidRPr="003769B2">
        <w:rPr>
          <w:rFonts w:ascii="Cambria" w:hAnsi="Cambria"/>
        </w:rPr>
        <w:t xml:space="preserve"> performance year, they are excluded from MIPS. However, they have the opportunity to opt-in to MIPS if they meet or exceed one or two, but not all, of the low-volume threshold criteria.</w:t>
      </w:r>
    </w:p>
    <w:p w14:paraId="27CFB56E" w14:textId="1D544838" w:rsidR="00D634FB" w:rsidRDefault="00515807" w:rsidP="003769B2">
      <w:pPr>
        <w:spacing w:line="240" w:lineRule="auto"/>
        <w:ind w:left="-720"/>
        <w:rPr>
          <w:rFonts w:ascii="Cambria" w:hAnsi="Cambria"/>
        </w:rPr>
      </w:pPr>
      <w:r w:rsidRPr="00853891">
        <w:rPr>
          <w:rFonts w:ascii="Cambria" w:hAnsi="Cambria"/>
          <w:b/>
        </w:rPr>
        <w:lastRenderedPageBreak/>
        <w:t>Reporting Method</w:t>
      </w:r>
      <w:r w:rsidR="00CF57B6">
        <w:rPr>
          <w:rFonts w:ascii="Cambria" w:hAnsi="Cambria"/>
          <w:b/>
        </w:rPr>
        <w:t xml:space="preserve">: </w:t>
      </w:r>
      <w:r w:rsidR="00D634FB" w:rsidRPr="00D634FB">
        <w:rPr>
          <w:rFonts w:ascii="Cambria" w:hAnsi="Cambria"/>
        </w:rPr>
        <w:t xml:space="preserve">Clinicians </w:t>
      </w:r>
      <w:r w:rsidR="00D634FB">
        <w:rPr>
          <w:rFonts w:ascii="Cambria" w:hAnsi="Cambria"/>
        </w:rPr>
        <w:t>c</w:t>
      </w:r>
      <w:r w:rsidR="00D634FB" w:rsidRPr="00D634FB">
        <w:rPr>
          <w:rFonts w:ascii="Cambria" w:hAnsi="Cambria"/>
        </w:rPr>
        <w:t xml:space="preserve">an </w:t>
      </w:r>
      <w:r w:rsidR="00D634FB">
        <w:rPr>
          <w:rFonts w:ascii="Cambria" w:hAnsi="Cambria"/>
        </w:rPr>
        <w:t>r</w:t>
      </w:r>
      <w:r w:rsidR="00D634FB" w:rsidRPr="00D634FB">
        <w:rPr>
          <w:rFonts w:ascii="Cambria" w:hAnsi="Cambria"/>
        </w:rPr>
        <w:t xml:space="preserve">eport as </w:t>
      </w:r>
      <w:r w:rsidR="00D634FB">
        <w:rPr>
          <w:rFonts w:ascii="Cambria" w:hAnsi="Cambria"/>
        </w:rPr>
        <w:t xml:space="preserve">individuals, a group, or a virtual group.   </w:t>
      </w:r>
      <w:r w:rsidR="00CF57B6">
        <w:rPr>
          <w:rFonts w:ascii="Cambria" w:hAnsi="Cambria"/>
        </w:rPr>
        <w:t>[All information below is from qpp.cms.gov]</w:t>
      </w:r>
    </w:p>
    <w:p w14:paraId="1CCCC51D" w14:textId="43F9A5D6" w:rsidR="00D634FB" w:rsidRDefault="003A1743" w:rsidP="003769B2">
      <w:pPr>
        <w:spacing w:line="240" w:lineRule="auto"/>
        <w:ind w:left="-720"/>
        <w:rPr>
          <w:rFonts w:ascii="Cambria" w:hAnsi="Cambria"/>
        </w:rPr>
      </w:pPr>
      <w:hyperlink r:id="rId29" w:history="1">
        <w:r w:rsidR="00D634FB" w:rsidRPr="00D634FB">
          <w:rPr>
            <w:rStyle w:val="Hyperlink"/>
            <w:rFonts w:ascii="Cambria" w:hAnsi="Cambria"/>
          </w:rPr>
          <w:t>Things to Consider – Individual Reporting v. Group Reporting</w:t>
        </w:r>
      </w:hyperlink>
    </w:p>
    <w:tbl>
      <w:tblPr>
        <w:tblStyle w:val="TableGrid"/>
        <w:tblW w:w="0" w:type="auto"/>
        <w:tblInd w:w="-815" w:type="dxa"/>
        <w:tblLook w:val="04A0" w:firstRow="1" w:lastRow="0" w:firstColumn="1" w:lastColumn="0" w:noHBand="0" w:noVBand="1"/>
      </w:tblPr>
      <w:tblGrid>
        <w:gridCol w:w="4441"/>
        <w:gridCol w:w="4347"/>
        <w:gridCol w:w="4347"/>
      </w:tblGrid>
      <w:tr w:rsidR="00D634FB" w14:paraId="7EAF3367" w14:textId="77777777" w:rsidTr="00CF57B6">
        <w:tc>
          <w:tcPr>
            <w:tcW w:w="4441" w:type="dxa"/>
            <w:shd w:val="clear" w:color="auto" w:fill="D9D9D9" w:themeFill="background1" w:themeFillShade="D9"/>
          </w:tcPr>
          <w:p w14:paraId="517E346A" w14:textId="5F9F5D97" w:rsidR="00D634FB" w:rsidRPr="00D634FB" w:rsidRDefault="00D634FB" w:rsidP="003769B2">
            <w:pPr>
              <w:rPr>
                <w:rFonts w:ascii="Cambria" w:hAnsi="Cambria"/>
                <w:b/>
                <w:u w:val="single"/>
              </w:rPr>
            </w:pPr>
            <w:r>
              <w:rPr>
                <w:rFonts w:ascii="Cambria" w:hAnsi="Cambria"/>
                <w:b/>
                <w:u w:val="single"/>
              </w:rPr>
              <w:t>Report as an individual</w:t>
            </w:r>
          </w:p>
        </w:tc>
        <w:tc>
          <w:tcPr>
            <w:tcW w:w="4347" w:type="dxa"/>
            <w:shd w:val="clear" w:color="auto" w:fill="D9D9D9" w:themeFill="background1" w:themeFillShade="D9"/>
          </w:tcPr>
          <w:p w14:paraId="71AD9B19" w14:textId="4FB6F894" w:rsidR="00D634FB" w:rsidRPr="00CF57B6" w:rsidRDefault="00D634FB" w:rsidP="003769B2">
            <w:pPr>
              <w:rPr>
                <w:rFonts w:ascii="Cambria" w:hAnsi="Cambria"/>
                <w:b/>
                <w:u w:val="single"/>
              </w:rPr>
            </w:pPr>
            <w:r w:rsidRPr="00CF57B6">
              <w:rPr>
                <w:rFonts w:ascii="Cambria" w:hAnsi="Cambria"/>
                <w:b/>
                <w:u w:val="single"/>
              </w:rPr>
              <w:t>Report with a group</w:t>
            </w:r>
          </w:p>
        </w:tc>
        <w:tc>
          <w:tcPr>
            <w:tcW w:w="4347" w:type="dxa"/>
            <w:shd w:val="clear" w:color="auto" w:fill="D9D9D9" w:themeFill="background1" w:themeFillShade="D9"/>
          </w:tcPr>
          <w:p w14:paraId="2C24110F" w14:textId="31A16654" w:rsidR="00D634FB" w:rsidRPr="00CF57B6" w:rsidRDefault="00D634FB" w:rsidP="003769B2">
            <w:pPr>
              <w:rPr>
                <w:rFonts w:ascii="Cambria" w:hAnsi="Cambria"/>
                <w:b/>
                <w:u w:val="single"/>
              </w:rPr>
            </w:pPr>
            <w:r w:rsidRPr="00CF57B6">
              <w:rPr>
                <w:rFonts w:ascii="Cambria" w:hAnsi="Cambria"/>
                <w:b/>
                <w:u w:val="single"/>
              </w:rPr>
              <w:t>Report with a virtual group</w:t>
            </w:r>
          </w:p>
        </w:tc>
      </w:tr>
      <w:tr w:rsidR="00D634FB" w14:paraId="472D49E8" w14:textId="77777777" w:rsidTr="00CF57B6">
        <w:trPr>
          <w:trHeight w:val="890"/>
        </w:trPr>
        <w:tc>
          <w:tcPr>
            <w:tcW w:w="4441" w:type="dxa"/>
          </w:tcPr>
          <w:p w14:paraId="594B465B" w14:textId="77777777" w:rsidR="00D634FB" w:rsidRDefault="00D634FB" w:rsidP="003769B2">
            <w:pPr>
              <w:rPr>
                <w:rFonts w:ascii="Cambria" w:hAnsi="Cambria"/>
                <w:u w:val="single"/>
              </w:rPr>
            </w:pPr>
          </w:p>
          <w:p w14:paraId="4C34BD42" w14:textId="6B29F333" w:rsidR="00D634FB" w:rsidRPr="00D634FB" w:rsidRDefault="00D634FB" w:rsidP="003769B2">
            <w:pPr>
              <w:rPr>
                <w:rFonts w:ascii="Cambria" w:hAnsi="Cambria"/>
              </w:rPr>
            </w:pPr>
            <w:r w:rsidRPr="00D634FB">
              <w:rPr>
                <w:rFonts w:ascii="Cambria" w:hAnsi="Cambria"/>
              </w:rPr>
              <w:t>An individual is defined as a single clinician, identified by their individual National Provider Identifier (NPI) tied to a single Taxpayer Identification Number (TIN). You can participate in MIPS as an individual if you’re MIPS eligible at the individual level or opt-in eligible as an individual.</w:t>
            </w:r>
          </w:p>
          <w:p w14:paraId="4363D0F9" w14:textId="77777777" w:rsidR="00D634FB" w:rsidRPr="00D634FB" w:rsidRDefault="00D634FB" w:rsidP="003769B2">
            <w:pPr>
              <w:rPr>
                <w:rFonts w:ascii="Cambria" w:hAnsi="Cambria"/>
              </w:rPr>
            </w:pPr>
          </w:p>
          <w:p w14:paraId="2253F726" w14:textId="32BA94F2" w:rsidR="00D634FB" w:rsidRDefault="00D634FB" w:rsidP="003769B2">
            <w:pPr>
              <w:rPr>
                <w:rFonts w:ascii="Cambria" w:hAnsi="Cambria"/>
                <w:u w:val="single"/>
              </w:rPr>
            </w:pPr>
            <w:r w:rsidRPr="00D634FB">
              <w:rPr>
                <w:rFonts w:ascii="Cambria" w:hAnsi="Cambria"/>
              </w:rPr>
              <w:t>Clinicians can collect and report data representing their individual performance. Clinicians that are MIPS eligible at the individual level will receive a payment adjustment based on their individual final score unless they have a higher final score from group or APM Entity participation. Note: If you’re MIPS eligible at the individual level, then you’re required to participate in MIPS, either as an individual, group, virtual group or APM Entity</w:t>
            </w:r>
          </w:p>
        </w:tc>
        <w:tc>
          <w:tcPr>
            <w:tcW w:w="4347" w:type="dxa"/>
          </w:tcPr>
          <w:p w14:paraId="3B0B29CC" w14:textId="77777777" w:rsidR="00D634FB" w:rsidRDefault="00D634FB" w:rsidP="003769B2">
            <w:pPr>
              <w:rPr>
                <w:rFonts w:ascii="Cambria" w:hAnsi="Cambria"/>
                <w:u w:val="single"/>
              </w:rPr>
            </w:pPr>
          </w:p>
          <w:p w14:paraId="308A73EC" w14:textId="3867430E" w:rsidR="00D634FB" w:rsidRPr="00D634FB" w:rsidRDefault="00D634FB" w:rsidP="003769B2">
            <w:pPr>
              <w:rPr>
                <w:rFonts w:ascii="Cambria" w:hAnsi="Cambria"/>
              </w:rPr>
            </w:pPr>
            <w:r w:rsidRPr="00D634FB">
              <w:rPr>
                <w:rFonts w:ascii="Cambria" w:hAnsi="Cambria"/>
              </w:rPr>
              <w:t>A group is defined as a single TIN with 2 or more clinicians (at least one clinician within the group must be MIPS eligible) as identified by their NPI, who have reassigned their Medicare billing rights to a single TIN. A practice can participate as a group if the practice (TIN) exceeds the low-volume threshold and is MIPS eligible, or opt-in eligible, at the practice level. There is no requirement for a practice that is eligible as a group to participate as a group.</w:t>
            </w:r>
          </w:p>
          <w:p w14:paraId="6C844F51" w14:textId="77777777" w:rsidR="00D634FB" w:rsidRPr="00D634FB" w:rsidRDefault="00D634FB" w:rsidP="003769B2">
            <w:pPr>
              <w:rPr>
                <w:rFonts w:ascii="Cambria" w:hAnsi="Cambria"/>
              </w:rPr>
            </w:pPr>
          </w:p>
          <w:p w14:paraId="0A3D22AF" w14:textId="731610AB" w:rsidR="00D634FB" w:rsidRDefault="00D634FB" w:rsidP="003769B2">
            <w:pPr>
              <w:rPr>
                <w:rFonts w:ascii="Cambria" w:hAnsi="Cambria"/>
                <w:u w:val="single"/>
              </w:rPr>
            </w:pPr>
            <w:r w:rsidRPr="00D634FB">
              <w:rPr>
                <w:rFonts w:ascii="Cambria" w:hAnsi="Cambria"/>
              </w:rPr>
              <w:t>A practice can choose to collect and report aggregated data at the group level on behalf of all its clinicians. The clinicians in the practice that are MIPS eligible at the group level will receive a payment adjustment based on the group’s final score. The clinicians in the practice that are MIPS eligible at the individual level will receive a payment adjustment based on the group’s final score unless they have a higher final score from individual or APM Entity participation</w:t>
            </w:r>
          </w:p>
        </w:tc>
        <w:tc>
          <w:tcPr>
            <w:tcW w:w="4347" w:type="dxa"/>
          </w:tcPr>
          <w:p w14:paraId="7F1045A7" w14:textId="77777777" w:rsidR="00D634FB" w:rsidRPr="00CF57B6" w:rsidRDefault="00D634FB" w:rsidP="003769B2">
            <w:pPr>
              <w:rPr>
                <w:rFonts w:ascii="Cambria" w:hAnsi="Cambria"/>
              </w:rPr>
            </w:pPr>
          </w:p>
          <w:p w14:paraId="1A8993EC" w14:textId="77777777" w:rsidR="00D634FB" w:rsidRPr="00CF57B6" w:rsidRDefault="00D634FB" w:rsidP="00D634FB">
            <w:pPr>
              <w:rPr>
                <w:rFonts w:ascii="Cambria" w:hAnsi="Cambria"/>
              </w:rPr>
            </w:pPr>
            <w:r w:rsidRPr="00CF57B6">
              <w:rPr>
                <w:rFonts w:ascii="Cambria" w:hAnsi="Cambria"/>
              </w:rPr>
              <w:t xml:space="preserve">A virtual group is one of several ways clinicians can participate in the Merit-based Incentive Payment System (MIPS). To receive approval to participate as a virtual group for the 2022 performance year, you must submit an election to us via e-mail (MIPS_VirtualGroups@cms.hhs.gov) by 11:59 p.m. ET on December 31, 2021. </w:t>
            </w:r>
          </w:p>
          <w:p w14:paraId="2AFC9117" w14:textId="77777777" w:rsidR="00D634FB" w:rsidRPr="00CF57B6" w:rsidRDefault="00D634FB" w:rsidP="00D634FB">
            <w:pPr>
              <w:rPr>
                <w:rFonts w:ascii="Cambria" w:hAnsi="Cambria"/>
              </w:rPr>
            </w:pPr>
          </w:p>
          <w:p w14:paraId="3656D65B" w14:textId="77777777" w:rsidR="00D634FB" w:rsidRPr="00CF57B6" w:rsidRDefault="00D634FB" w:rsidP="00D634FB">
            <w:pPr>
              <w:rPr>
                <w:rFonts w:ascii="Cambria" w:hAnsi="Cambria"/>
              </w:rPr>
            </w:pPr>
            <w:r w:rsidRPr="00CF57B6">
              <w:rPr>
                <w:rFonts w:ascii="Cambria" w:hAnsi="Cambria"/>
              </w:rPr>
              <w:t>A virtual group is a combination of 2 or more Taxpayer Identification Numbers (TINs) that elect to form a virtual group for the performance year. There is not a limit to the number of TINs composing a virtual group. The composition of a virtual group will be one of the following:</w:t>
            </w:r>
          </w:p>
          <w:p w14:paraId="3C6A20F9" w14:textId="77777777" w:rsidR="00D634FB" w:rsidRPr="00CF57B6" w:rsidRDefault="00D634FB" w:rsidP="00D634FB">
            <w:pPr>
              <w:rPr>
                <w:rFonts w:ascii="Cambria" w:hAnsi="Cambria"/>
              </w:rPr>
            </w:pPr>
          </w:p>
          <w:p w14:paraId="666837B0" w14:textId="2E4D0CA2" w:rsidR="00D634FB" w:rsidRPr="00CF57B6" w:rsidRDefault="00D634FB" w:rsidP="003769B2">
            <w:pPr>
              <w:rPr>
                <w:rFonts w:ascii="Cambria" w:hAnsi="Cambria"/>
              </w:rPr>
            </w:pPr>
            <w:r w:rsidRPr="00CF57B6">
              <w:rPr>
                <w:rFonts w:ascii="Cambria" w:hAnsi="Cambria"/>
              </w:rPr>
              <w:t>Clinicians can elect to form a virtual group. CMS approved virtual groups collect and report aggregated data on behalf of all its clinicians. The MIPS eligible clinicians in the virtual group will receive a payment adjustment based on the virtual group’s final score, even if they participate as an individual, group or APM Entity.</w:t>
            </w:r>
          </w:p>
        </w:tc>
      </w:tr>
      <w:tr w:rsidR="00CF57B6" w14:paraId="1464D266" w14:textId="77777777" w:rsidTr="00CF57B6">
        <w:tc>
          <w:tcPr>
            <w:tcW w:w="13135" w:type="dxa"/>
            <w:gridSpan w:val="3"/>
            <w:shd w:val="clear" w:color="auto" w:fill="D9D9D9" w:themeFill="background1" w:themeFillShade="D9"/>
          </w:tcPr>
          <w:p w14:paraId="31BF5677" w14:textId="0ABEC024" w:rsidR="00CF57B6" w:rsidRPr="00CF57B6" w:rsidRDefault="00CF57B6" w:rsidP="00CF57B6">
            <w:pPr>
              <w:jc w:val="center"/>
              <w:rPr>
                <w:rFonts w:ascii="Cambria" w:hAnsi="Cambria"/>
                <w:b/>
                <w:u w:val="single"/>
              </w:rPr>
            </w:pPr>
            <w:r w:rsidRPr="00CF57B6">
              <w:rPr>
                <w:rFonts w:ascii="Cambria" w:hAnsi="Cambria"/>
                <w:b/>
                <w:u w:val="single"/>
              </w:rPr>
              <w:t>Advanced Payment Model Entity (APM)</w:t>
            </w:r>
          </w:p>
        </w:tc>
      </w:tr>
      <w:tr w:rsidR="00CF57B6" w14:paraId="2FE4EA93" w14:textId="77777777" w:rsidTr="00CF57B6">
        <w:tc>
          <w:tcPr>
            <w:tcW w:w="13135" w:type="dxa"/>
            <w:gridSpan w:val="3"/>
          </w:tcPr>
          <w:p w14:paraId="2DB9E355" w14:textId="77777777" w:rsidR="00CF57B6" w:rsidRPr="00CF57B6" w:rsidRDefault="00CF57B6" w:rsidP="00CF57B6">
            <w:pPr>
              <w:rPr>
                <w:rFonts w:ascii="Cambria" w:hAnsi="Cambria"/>
              </w:rPr>
            </w:pPr>
            <w:r w:rsidRPr="00CF57B6">
              <w:rPr>
                <w:rFonts w:ascii="Cambria" w:hAnsi="Cambria"/>
              </w:rPr>
              <w:t>Eligible clinicians can participate in the Merit-based Incentive Payment System (MIPS) in several ways. The following information is specific to participation in MIPS through an APM Entity.</w:t>
            </w:r>
          </w:p>
          <w:p w14:paraId="4F53070C" w14:textId="77777777" w:rsidR="00CF57B6" w:rsidRPr="00CF57B6" w:rsidRDefault="00CF57B6" w:rsidP="00CF57B6">
            <w:pPr>
              <w:rPr>
                <w:rFonts w:ascii="Cambria" w:hAnsi="Cambria"/>
              </w:rPr>
            </w:pPr>
          </w:p>
          <w:p w14:paraId="145C3188" w14:textId="39F2B340" w:rsidR="00CF57B6" w:rsidRPr="00CF57B6" w:rsidRDefault="00CF57B6" w:rsidP="003769B2">
            <w:pPr>
              <w:rPr>
                <w:rFonts w:ascii="Cambria" w:hAnsi="Cambria"/>
              </w:rPr>
            </w:pPr>
            <w:r w:rsidRPr="00CF57B6">
              <w:rPr>
                <w:rFonts w:ascii="Cambria" w:hAnsi="Cambria"/>
              </w:rPr>
              <w:t>An APM Entity is defined as an entity that participates in an Alternative Payment Model or other payer arrangement through a direct agreement with CMS, other payer, or through Federal or State law or regulation.</w:t>
            </w:r>
            <w:r>
              <w:rPr>
                <w:rFonts w:ascii="Cambria" w:hAnsi="Cambria"/>
              </w:rPr>
              <w:t xml:space="preserve">  </w:t>
            </w:r>
            <w:r w:rsidRPr="00CF57B6">
              <w:rPr>
                <w:rFonts w:ascii="Cambria" w:hAnsi="Cambria"/>
              </w:rPr>
              <w:t xml:space="preserve">An APM Entity can choose to collect and report aggregated data at the Entity level on behalf of its MIPS eligible clinicians. </w:t>
            </w:r>
            <w:r>
              <w:rPr>
                <w:rFonts w:ascii="Cambria" w:hAnsi="Cambria"/>
              </w:rPr>
              <w:t>(N</w:t>
            </w:r>
            <w:r w:rsidRPr="00CF57B6">
              <w:rPr>
                <w:rFonts w:ascii="Cambria" w:hAnsi="Cambria"/>
              </w:rPr>
              <w:t>ote that Promoting Interoperability data is still reported at the individual or group level when participating at the Entity level.) The clinicians in the APM Entity that are MIPS eligible at the individual or group level will receive a payment adjustment based on the APM Entity’s final score unless they have a higher final score from individual or group participation.</w:t>
            </w:r>
          </w:p>
        </w:tc>
      </w:tr>
    </w:tbl>
    <w:p w14:paraId="3033A023" w14:textId="471A1303" w:rsidR="006E1556" w:rsidRDefault="006E1556" w:rsidP="006E1556">
      <w:pPr>
        <w:spacing w:line="240" w:lineRule="auto"/>
        <w:ind w:left="-720"/>
        <w:rPr>
          <w:rFonts w:ascii="Cambria" w:hAnsi="Cambria"/>
          <w:b/>
        </w:rPr>
      </w:pPr>
      <w:r>
        <w:rPr>
          <w:rFonts w:ascii="Cambria" w:hAnsi="Cambria"/>
          <w:b/>
        </w:rPr>
        <w:lastRenderedPageBreak/>
        <w:t>Reporting Methods: Frameworks</w:t>
      </w:r>
    </w:p>
    <w:p w14:paraId="17DC824A" w14:textId="6B7594CD" w:rsidR="006E1556" w:rsidRDefault="006E1556" w:rsidP="006E1556">
      <w:pPr>
        <w:spacing w:line="240" w:lineRule="auto"/>
        <w:ind w:left="-720"/>
        <w:rPr>
          <w:rFonts w:ascii="Cambria" w:hAnsi="Cambria"/>
        </w:rPr>
      </w:pPr>
      <w:r w:rsidRPr="006E1556">
        <w:rPr>
          <w:rFonts w:ascii="Cambria" w:hAnsi="Cambria"/>
        </w:rPr>
        <w:t>Traditional MIPS</w:t>
      </w:r>
      <w:r>
        <w:rPr>
          <w:rFonts w:ascii="Cambria" w:hAnsi="Cambria"/>
        </w:rPr>
        <w:t xml:space="preserve">: </w:t>
      </w:r>
      <w:hyperlink r:id="rId30" w:history="1">
        <w:r w:rsidRPr="005A0BD2">
          <w:rPr>
            <w:rStyle w:val="Hyperlink"/>
            <w:rFonts w:ascii="Cambria" w:hAnsi="Cambria"/>
          </w:rPr>
          <w:t>https://qpp.cms.gov/mips/traditional-mips</w:t>
        </w:r>
      </w:hyperlink>
    </w:p>
    <w:p w14:paraId="177613B8" w14:textId="44309BF9" w:rsidR="006E1556" w:rsidRPr="006E1556" w:rsidRDefault="006E1556" w:rsidP="000015F4">
      <w:pPr>
        <w:pStyle w:val="ListParagraph"/>
        <w:numPr>
          <w:ilvl w:val="0"/>
          <w:numId w:val="47"/>
        </w:numPr>
        <w:spacing w:line="240" w:lineRule="auto"/>
        <w:rPr>
          <w:rFonts w:ascii="Cambria" w:hAnsi="Cambria"/>
        </w:rPr>
      </w:pPr>
      <w:r w:rsidRPr="006E1556">
        <w:rPr>
          <w:rFonts w:ascii="Cambria" w:hAnsi="Cambria"/>
        </w:rPr>
        <w:t xml:space="preserve">Original framework for reporting to MIPS. </w:t>
      </w:r>
    </w:p>
    <w:p w14:paraId="4E495298" w14:textId="77777777" w:rsidR="006E1556" w:rsidRDefault="006E1556" w:rsidP="000015F4">
      <w:pPr>
        <w:pStyle w:val="ListParagraph"/>
        <w:numPr>
          <w:ilvl w:val="0"/>
          <w:numId w:val="42"/>
        </w:numPr>
        <w:spacing w:line="240" w:lineRule="auto"/>
        <w:ind w:left="0"/>
        <w:rPr>
          <w:rFonts w:ascii="Cambria" w:hAnsi="Cambria"/>
        </w:rPr>
      </w:pPr>
      <w:r>
        <w:rPr>
          <w:rFonts w:ascii="Cambria" w:hAnsi="Cambria"/>
        </w:rPr>
        <w:t>S</w:t>
      </w:r>
      <w:r w:rsidRPr="006E1556">
        <w:rPr>
          <w:rFonts w:ascii="Cambria" w:hAnsi="Cambria"/>
        </w:rPr>
        <w:t xml:space="preserve">elect the quality measures and improvement activities that you will collect and report, in addition to the complete Promoting Interoperability measure set. </w:t>
      </w:r>
    </w:p>
    <w:p w14:paraId="5F9453D6" w14:textId="2E691389" w:rsidR="006E1556" w:rsidRPr="006E1556" w:rsidRDefault="006E1556" w:rsidP="000015F4">
      <w:pPr>
        <w:pStyle w:val="ListParagraph"/>
        <w:numPr>
          <w:ilvl w:val="0"/>
          <w:numId w:val="42"/>
        </w:numPr>
        <w:spacing w:line="240" w:lineRule="auto"/>
        <w:ind w:left="0"/>
        <w:rPr>
          <w:rFonts w:ascii="Cambria" w:hAnsi="Cambria"/>
        </w:rPr>
      </w:pPr>
      <w:r>
        <w:rPr>
          <w:rFonts w:ascii="Cambria" w:hAnsi="Cambria"/>
        </w:rPr>
        <w:t>QPP will c</w:t>
      </w:r>
      <w:r w:rsidRPr="006E1556">
        <w:rPr>
          <w:rFonts w:ascii="Cambria" w:hAnsi="Cambria"/>
        </w:rPr>
        <w:t>ollect and calculate data for the cost performance category for you.</w:t>
      </w:r>
    </w:p>
    <w:p w14:paraId="31A9A702" w14:textId="77777777" w:rsidR="006E1556" w:rsidRDefault="006E1556" w:rsidP="006E1556">
      <w:pPr>
        <w:spacing w:line="240" w:lineRule="auto"/>
        <w:ind w:left="-720"/>
        <w:rPr>
          <w:rFonts w:ascii="Cambria" w:hAnsi="Cambria"/>
        </w:rPr>
      </w:pPr>
      <w:r w:rsidRPr="006E1556">
        <w:rPr>
          <w:rFonts w:ascii="Cambria" w:hAnsi="Cambria"/>
        </w:rPr>
        <w:t>The Alternative Payment Model (APM) Performance Pathway (APP)</w:t>
      </w:r>
      <w:r>
        <w:rPr>
          <w:rFonts w:ascii="Cambria" w:hAnsi="Cambria"/>
        </w:rPr>
        <w:t xml:space="preserve">: </w:t>
      </w:r>
      <w:hyperlink r:id="rId31" w:history="1">
        <w:r w:rsidRPr="005A0BD2">
          <w:rPr>
            <w:rStyle w:val="Hyperlink"/>
            <w:rFonts w:ascii="Cambria" w:hAnsi="Cambria"/>
          </w:rPr>
          <w:t>https://qpp.cms.gov/mips/apm-performance-pathway</w:t>
        </w:r>
      </w:hyperlink>
    </w:p>
    <w:p w14:paraId="29E4925B" w14:textId="4F19F3C5" w:rsidR="006E1556" w:rsidRPr="006E1556" w:rsidRDefault="006E1556" w:rsidP="000015F4">
      <w:pPr>
        <w:pStyle w:val="ListParagraph"/>
        <w:numPr>
          <w:ilvl w:val="0"/>
          <w:numId w:val="46"/>
        </w:numPr>
        <w:spacing w:line="240" w:lineRule="auto"/>
        <w:rPr>
          <w:rFonts w:ascii="Cambria" w:hAnsi="Cambria"/>
        </w:rPr>
      </w:pPr>
      <w:r w:rsidRPr="006E1556">
        <w:rPr>
          <w:rFonts w:ascii="Cambria" w:hAnsi="Cambria"/>
        </w:rPr>
        <w:t>Streamlined reporting framework for clinicians who participate in a MIPS APM.</w:t>
      </w:r>
    </w:p>
    <w:p w14:paraId="58612503" w14:textId="40CF70B8" w:rsidR="006E1556" w:rsidRPr="006E1556" w:rsidRDefault="006E1556" w:rsidP="000015F4">
      <w:pPr>
        <w:pStyle w:val="ListParagraph"/>
        <w:numPr>
          <w:ilvl w:val="0"/>
          <w:numId w:val="43"/>
        </w:numPr>
        <w:spacing w:line="240" w:lineRule="auto"/>
        <w:rPr>
          <w:rFonts w:ascii="Cambria" w:hAnsi="Cambria"/>
        </w:rPr>
      </w:pPr>
      <w:r>
        <w:rPr>
          <w:rFonts w:ascii="Cambria" w:hAnsi="Cambria"/>
        </w:rPr>
        <w:t>D</w:t>
      </w:r>
      <w:r w:rsidRPr="006E1556">
        <w:rPr>
          <w:rFonts w:ascii="Cambria" w:hAnsi="Cambria"/>
        </w:rPr>
        <w:t>esigned to reduce reporting burden, create new scoring opportunities for participants in MIPS APMs, and encourage participation in APMs.</w:t>
      </w:r>
    </w:p>
    <w:p w14:paraId="742D3C2F" w14:textId="77777777" w:rsidR="006E1556" w:rsidRDefault="006E1556" w:rsidP="006E1556">
      <w:pPr>
        <w:spacing w:line="240" w:lineRule="auto"/>
        <w:ind w:left="-720"/>
        <w:rPr>
          <w:rFonts w:ascii="Cambria" w:hAnsi="Cambria"/>
        </w:rPr>
      </w:pPr>
      <w:r w:rsidRPr="006E1556">
        <w:rPr>
          <w:rFonts w:ascii="Cambria" w:hAnsi="Cambria"/>
        </w:rPr>
        <w:t>MIPS Value Pathways</w:t>
      </w:r>
      <w:r>
        <w:rPr>
          <w:rFonts w:ascii="Cambria" w:hAnsi="Cambria"/>
        </w:rPr>
        <w:t xml:space="preserve"> (MVPs): </w:t>
      </w:r>
      <w:hyperlink r:id="rId32" w:history="1">
        <w:r w:rsidRPr="005A0BD2">
          <w:rPr>
            <w:rStyle w:val="Hyperlink"/>
            <w:rFonts w:ascii="Cambria" w:hAnsi="Cambria"/>
          </w:rPr>
          <w:t>https://qpp.cms.gov/mips/mips-value-pathways</w:t>
        </w:r>
      </w:hyperlink>
    </w:p>
    <w:p w14:paraId="3A2B6BF4" w14:textId="72CE6CB4" w:rsidR="006E1556" w:rsidRPr="006E1556" w:rsidRDefault="006E1556" w:rsidP="000015F4">
      <w:pPr>
        <w:pStyle w:val="ListParagraph"/>
        <w:numPr>
          <w:ilvl w:val="0"/>
          <w:numId w:val="45"/>
        </w:numPr>
        <w:spacing w:line="240" w:lineRule="auto"/>
        <w:rPr>
          <w:rFonts w:ascii="Cambria" w:hAnsi="Cambria"/>
        </w:rPr>
      </w:pPr>
      <w:r w:rsidRPr="006E1556">
        <w:rPr>
          <w:rFonts w:ascii="Cambria" w:hAnsi="Cambria"/>
        </w:rPr>
        <w:t xml:space="preserve">Reporting framework that will offer clinicians a subset of measures and activities, established through rulemaking, that are relevant to a specialty, medical condition, or episode of care. </w:t>
      </w:r>
    </w:p>
    <w:p w14:paraId="18D690A3" w14:textId="77777777" w:rsidR="006E1556" w:rsidRDefault="006E1556" w:rsidP="000015F4">
      <w:pPr>
        <w:pStyle w:val="ListParagraph"/>
        <w:numPr>
          <w:ilvl w:val="0"/>
          <w:numId w:val="44"/>
        </w:numPr>
        <w:spacing w:line="240" w:lineRule="auto"/>
        <w:rPr>
          <w:rFonts w:ascii="Cambria" w:hAnsi="Cambria"/>
        </w:rPr>
      </w:pPr>
      <w:r w:rsidRPr="006E1556">
        <w:rPr>
          <w:rFonts w:ascii="Cambria" w:hAnsi="Cambria"/>
        </w:rPr>
        <w:t xml:space="preserve">MVPs are tied to </w:t>
      </w:r>
      <w:r>
        <w:rPr>
          <w:rFonts w:ascii="Cambria" w:hAnsi="Cambria"/>
        </w:rPr>
        <w:t>the</w:t>
      </w:r>
      <w:r w:rsidRPr="006E1556">
        <w:rPr>
          <w:rFonts w:ascii="Cambria" w:hAnsi="Cambria"/>
        </w:rPr>
        <w:t xml:space="preserve"> goal of moving away from siloed reporting of measures and activities towards focused sets of measures and activities that are more meaningful to a clinician’s practice, specialty, or public health priority.  </w:t>
      </w:r>
    </w:p>
    <w:p w14:paraId="088535FD" w14:textId="7D261545" w:rsidR="00A17CD0" w:rsidRDefault="006E1556" w:rsidP="000015F4">
      <w:pPr>
        <w:pStyle w:val="ListParagraph"/>
        <w:numPr>
          <w:ilvl w:val="0"/>
          <w:numId w:val="44"/>
        </w:numPr>
        <w:spacing w:line="240" w:lineRule="auto"/>
        <w:rPr>
          <w:rFonts w:ascii="Cambria" w:hAnsi="Cambria"/>
        </w:rPr>
      </w:pPr>
      <w:r>
        <w:rPr>
          <w:rFonts w:ascii="Cambria" w:hAnsi="Cambria"/>
        </w:rPr>
        <w:t>Seven</w:t>
      </w:r>
      <w:r w:rsidRPr="006E1556">
        <w:rPr>
          <w:rFonts w:ascii="Cambria" w:hAnsi="Cambria"/>
        </w:rPr>
        <w:t xml:space="preserve"> MVPs in the CY 2022 Physician Fee Schedule Final Rule for reporting to begin with the 2023 performance year.</w:t>
      </w:r>
    </w:p>
    <w:p w14:paraId="390B02D6" w14:textId="76788E80" w:rsidR="006E1556" w:rsidRDefault="006E1556" w:rsidP="006E1556">
      <w:pPr>
        <w:pStyle w:val="ListParagraph"/>
        <w:spacing w:line="240" w:lineRule="auto"/>
        <w:ind w:left="0"/>
        <w:rPr>
          <w:rFonts w:ascii="Cambria" w:hAnsi="Cambria"/>
        </w:rPr>
      </w:pPr>
    </w:p>
    <w:p w14:paraId="334129B0" w14:textId="77777777" w:rsidR="006E1556" w:rsidRDefault="006E1556" w:rsidP="006E1556">
      <w:pPr>
        <w:spacing w:line="240" w:lineRule="auto"/>
        <w:ind w:left="-720"/>
        <w:rPr>
          <w:rFonts w:ascii="Cambria" w:hAnsi="Cambria"/>
          <w:b/>
        </w:rPr>
      </w:pPr>
      <w:r>
        <w:rPr>
          <w:rFonts w:ascii="Cambria" w:hAnsi="Cambria"/>
          <w:b/>
        </w:rPr>
        <w:t>Reporting Methods: Data Sources by MIPS Category</w:t>
      </w:r>
    </w:p>
    <w:p w14:paraId="65E920CC" w14:textId="77777777" w:rsidR="006E1556" w:rsidRPr="006E1556" w:rsidRDefault="006E1556" w:rsidP="006E1556">
      <w:pPr>
        <w:rPr>
          <w:rFonts w:ascii="Cambria" w:hAnsi="Cambria"/>
        </w:rPr>
      </w:pPr>
      <w:r w:rsidRPr="006E1556">
        <w:rPr>
          <w:rFonts w:ascii="Cambria" w:hAnsi="Cambria"/>
        </w:rPr>
        <w:t xml:space="preserve">Quality: </w:t>
      </w:r>
      <w:hyperlink r:id="rId33" w:history="1">
        <w:r w:rsidRPr="006E1556">
          <w:rPr>
            <w:rStyle w:val="Hyperlink"/>
            <w:rFonts w:ascii="Cambria" w:hAnsi="Cambria"/>
          </w:rPr>
          <w:t>https://qpp.cms.gov/mips/quality-requirements</w:t>
        </w:r>
      </w:hyperlink>
    </w:p>
    <w:p w14:paraId="3B9C2679" w14:textId="77777777" w:rsidR="006E1556" w:rsidRPr="006E1556" w:rsidRDefault="006E1556" w:rsidP="006E1556">
      <w:pPr>
        <w:rPr>
          <w:rFonts w:ascii="Cambria" w:hAnsi="Cambria"/>
        </w:rPr>
      </w:pPr>
      <w:r w:rsidRPr="006E1556">
        <w:rPr>
          <w:rFonts w:ascii="Cambria" w:hAnsi="Cambria"/>
        </w:rPr>
        <w:t xml:space="preserve">Promoting Interoperability: </w:t>
      </w:r>
      <w:hyperlink r:id="rId34" w:history="1">
        <w:r w:rsidRPr="006E1556">
          <w:rPr>
            <w:rStyle w:val="Hyperlink"/>
            <w:rFonts w:ascii="Cambria" w:hAnsi="Cambria"/>
          </w:rPr>
          <w:t>https://qpp.cms.gov/mips/promoting-interoperability</w:t>
        </w:r>
      </w:hyperlink>
    </w:p>
    <w:p w14:paraId="707CCD2A" w14:textId="77777777" w:rsidR="006E1556" w:rsidRPr="006E1556" w:rsidRDefault="006E1556" w:rsidP="006E1556">
      <w:pPr>
        <w:spacing w:line="240" w:lineRule="auto"/>
        <w:ind w:left="-720" w:firstLine="720"/>
        <w:rPr>
          <w:rFonts w:ascii="Cambria" w:hAnsi="Cambria"/>
        </w:rPr>
      </w:pPr>
      <w:r w:rsidRPr="006E1556">
        <w:rPr>
          <w:rFonts w:ascii="Cambria" w:hAnsi="Cambria"/>
        </w:rPr>
        <w:t xml:space="preserve">Improvement Activities: </w:t>
      </w:r>
      <w:hyperlink r:id="rId35" w:history="1">
        <w:r w:rsidRPr="006E1556">
          <w:rPr>
            <w:rStyle w:val="Hyperlink"/>
            <w:rFonts w:ascii="Cambria" w:hAnsi="Cambria"/>
          </w:rPr>
          <w:t>https://qpp.cms.gov/mips/improvement-activities</w:t>
        </w:r>
      </w:hyperlink>
    </w:p>
    <w:p w14:paraId="5E19D959" w14:textId="77777777" w:rsidR="00A17CD0" w:rsidRPr="00CF57B6" w:rsidRDefault="00A17CD0" w:rsidP="00A17CD0">
      <w:pPr>
        <w:spacing w:line="240" w:lineRule="auto"/>
        <w:ind w:left="-720"/>
        <w:rPr>
          <w:rFonts w:ascii="Cambria" w:hAnsi="Cambria"/>
          <w:b/>
        </w:rPr>
      </w:pPr>
    </w:p>
    <w:p w14:paraId="3E3ED231" w14:textId="1FB08C17" w:rsidR="00515807" w:rsidRPr="00853891" w:rsidRDefault="00515807" w:rsidP="00515807">
      <w:pPr>
        <w:rPr>
          <w:rFonts w:ascii="Cambria" w:hAnsi="Cambria"/>
          <w:b/>
        </w:rPr>
      </w:pPr>
      <w:r w:rsidRPr="00853891">
        <w:rPr>
          <w:rFonts w:ascii="Cambria" w:hAnsi="Cambria"/>
          <w:b/>
        </w:rPr>
        <w:br w:type="page"/>
      </w:r>
    </w:p>
    <w:p w14:paraId="0B126683" w14:textId="381C37E6" w:rsidR="00515807" w:rsidRPr="00853891" w:rsidRDefault="00515807" w:rsidP="00515807">
      <w:pPr>
        <w:spacing w:line="240" w:lineRule="auto"/>
        <w:ind w:left="-720"/>
        <w:rPr>
          <w:rFonts w:ascii="Cambria" w:hAnsi="Cambria"/>
          <w:b/>
        </w:rPr>
      </w:pPr>
      <w:r w:rsidRPr="00853891">
        <w:rPr>
          <w:rFonts w:ascii="Cambria" w:hAnsi="Cambria"/>
          <w:b/>
        </w:rPr>
        <w:lastRenderedPageBreak/>
        <w:t>What to Report</w:t>
      </w:r>
      <w:r w:rsidR="003A1743">
        <w:rPr>
          <w:rFonts w:ascii="Cambria" w:hAnsi="Cambria"/>
          <w:b/>
        </w:rPr>
        <w:t xml:space="preserve"> [2023</w:t>
      </w:r>
      <w:r w:rsidR="00191EAA">
        <w:rPr>
          <w:rFonts w:ascii="Cambria" w:hAnsi="Cambria"/>
          <w:b/>
        </w:rPr>
        <w:t xml:space="preserve"> Performance Period]</w:t>
      </w:r>
      <w:r w:rsidRPr="00853891">
        <w:rPr>
          <w:rFonts w:ascii="Cambria" w:hAnsi="Cambria"/>
          <w:b/>
        </w:rPr>
        <w:t>:</w:t>
      </w:r>
    </w:p>
    <w:p w14:paraId="5BF378B8" w14:textId="77777777" w:rsidR="00515807" w:rsidRPr="00853891" w:rsidRDefault="00515807" w:rsidP="00515807">
      <w:pPr>
        <w:spacing w:after="0" w:line="240" w:lineRule="auto"/>
        <w:ind w:left="-720"/>
        <w:rPr>
          <w:rFonts w:ascii="Cambria" w:hAnsi="Cambria"/>
        </w:rPr>
      </w:pPr>
      <w:r w:rsidRPr="00853891">
        <w:rPr>
          <w:rFonts w:ascii="Cambria" w:hAnsi="Cambria"/>
        </w:rPr>
        <w:t xml:space="preserve">The MIPS score is a composite of performance in all four reporting categories (see </w:t>
      </w:r>
      <w:hyperlink r:id="rId36" w:history="1">
        <w:r w:rsidRPr="00853891">
          <w:rPr>
            <w:rStyle w:val="Hyperlink"/>
            <w:rFonts w:ascii="Cambria" w:hAnsi="Cambria"/>
          </w:rPr>
          <w:t>https://qpp.cms.gov/</w:t>
        </w:r>
      </w:hyperlink>
      <w:r w:rsidRPr="00853891">
        <w:rPr>
          <w:rFonts w:ascii="Cambria" w:hAnsi="Cambria"/>
        </w:rPr>
        <w:t xml:space="preserve"> for details).</w:t>
      </w:r>
    </w:p>
    <w:p w14:paraId="266B0F79" w14:textId="77777777" w:rsidR="00557CB4" w:rsidRPr="00853891" w:rsidRDefault="00557CB4" w:rsidP="00515807">
      <w:pPr>
        <w:spacing w:after="0" w:line="240" w:lineRule="auto"/>
        <w:ind w:left="-720"/>
        <w:rPr>
          <w:rFonts w:ascii="Cambria" w:hAnsi="Cambria"/>
        </w:rPr>
      </w:pPr>
    </w:p>
    <w:tbl>
      <w:tblPr>
        <w:tblStyle w:val="TableGrid"/>
        <w:tblW w:w="12960" w:type="dxa"/>
        <w:tblInd w:w="-95" w:type="dxa"/>
        <w:tblLook w:val="04A0" w:firstRow="1" w:lastRow="0" w:firstColumn="1" w:lastColumn="0" w:noHBand="0" w:noVBand="1"/>
      </w:tblPr>
      <w:tblGrid>
        <w:gridCol w:w="3532"/>
        <w:gridCol w:w="3224"/>
        <w:gridCol w:w="3257"/>
        <w:gridCol w:w="2947"/>
      </w:tblGrid>
      <w:tr w:rsidR="00C35AAE" w:rsidRPr="00853891" w14:paraId="4BA0BB4E" w14:textId="77777777" w:rsidTr="009845B4">
        <w:trPr>
          <w:trHeight w:val="348"/>
        </w:trPr>
        <w:tc>
          <w:tcPr>
            <w:tcW w:w="2991" w:type="dxa"/>
            <w:shd w:val="clear" w:color="auto" w:fill="D0CECE" w:themeFill="background2" w:themeFillShade="E6"/>
            <w:vAlign w:val="center"/>
          </w:tcPr>
          <w:p w14:paraId="743D6C9F" w14:textId="77777777" w:rsidR="00C35AAE" w:rsidRPr="00853891" w:rsidRDefault="00C35AAE" w:rsidP="00320CFC">
            <w:pPr>
              <w:jc w:val="center"/>
              <w:rPr>
                <w:rFonts w:ascii="Cambria" w:eastAsia="Calibri" w:hAnsi="Cambria" w:cs="Times New Roman"/>
                <w:b/>
              </w:rPr>
            </w:pPr>
            <w:bookmarkStart w:id="10" w:name="_Hlk77670254"/>
            <w:r w:rsidRPr="00853891">
              <w:rPr>
                <w:rFonts w:ascii="Cambria" w:eastAsia="Calibri" w:hAnsi="Cambria" w:cs="Times New Roman"/>
                <w:b/>
              </w:rPr>
              <w:t>Quality</w:t>
            </w:r>
          </w:p>
        </w:tc>
        <w:tc>
          <w:tcPr>
            <w:tcW w:w="3425" w:type="dxa"/>
            <w:shd w:val="clear" w:color="auto" w:fill="D0CECE" w:themeFill="background2" w:themeFillShade="E6"/>
            <w:vAlign w:val="center"/>
          </w:tcPr>
          <w:p w14:paraId="737CFD87" w14:textId="77777777" w:rsidR="00C35AAE" w:rsidRPr="00853891" w:rsidRDefault="00C35AAE" w:rsidP="00320CFC">
            <w:pPr>
              <w:jc w:val="center"/>
              <w:rPr>
                <w:rFonts w:ascii="Cambria" w:eastAsia="Calibri" w:hAnsi="Cambria" w:cs="Times New Roman"/>
                <w:b/>
              </w:rPr>
            </w:pPr>
            <w:r w:rsidRPr="00853891">
              <w:rPr>
                <w:rFonts w:ascii="Cambria" w:eastAsia="Calibri" w:hAnsi="Cambria" w:cs="Times New Roman"/>
                <w:b/>
              </w:rPr>
              <w:t>Cost</w:t>
            </w:r>
          </w:p>
        </w:tc>
        <w:tc>
          <w:tcPr>
            <w:tcW w:w="3435" w:type="dxa"/>
            <w:shd w:val="clear" w:color="auto" w:fill="D0CECE" w:themeFill="background2" w:themeFillShade="E6"/>
            <w:vAlign w:val="center"/>
          </w:tcPr>
          <w:p w14:paraId="1D17284B" w14:textId="77777777" w:rsidR="00C35AAE" w:rsidRPr="00853891" w:rsidRDefault="00C35AAE" w:rsidP="00320CFC">
            <w:pPr>
              <w:jc w:val="center"/>
              <w:rPr>
                <w:rFonts w:ascii="Cambria" w:eastAsia="Calibri" w:hAnsi="Cambria" w:cs="Times New Roman"/>
                <w:b/>
              </w:rPr>
            </w:pPr>
            <w:r w:rsidRPr="00853891">
              <w:rPr>
                <w:rFonts w:ascii="Cambria" w:eastAsia="Calibri" w:hAnsi="Cambria" w:cs="Times New Roman"/>
                <w:b/>
              </w:rPr>
              <w:t>Promoting Interoperability</w:t>
            </w:r>
          </w:p>
        </w:tc>
        <w:tc>
          <w:tcPr>
            <w:tcW w:w="3109" w:type="dxa"/>
            <w:shd w:val="clear" w:color="auto" w:fill="D0CECE" w:themeFill="background2" w:themeFillShade="E6"/>
            <w:vAlign w:val="center"/>
          </w:tcPr>
          <w:p w14:paraId="1C718FA7" w14:textId="77777777" w:rsidR="00C35AAE" w:rsidRPr="00853891" w:rsidRDefault="00C35AAE" w:rsidP="00320CFC">
            <w:pPr>
              <w:jc w:val="center"/>
              <w:rPr>
                <w:rFonts w:ascii="Cambria" w:eastAsia="Calibri" w:hAnsi="Cambria" w:cs="Times New Roman"/>
                <w:b/>
              </w:rPr>
            </w:pPr>
            <w:r w:rsidRPr="00853891">
              <w:rPr>
                <w:rFonts w:ascii="Cambria" w:eastAsia="Calibri" w:hAnsi="Cambria" w:cs="Times New Roman"/>
                <w:b/>
              </w:rPr>
              <w:t>Improvement Activities</w:t>
            </w:r>
          </w:p>
        </w:tc>
      </w:tr>
      <w:tr w:rsidR="00C35AAE" w:rsidRPr="00853891" w14:paraId="52EBAA04" w14:textId="77777777" w:rsidTr="000015F4">
        <w:trPr>
          <w:trHeight w:val="1970"/>
        </w:trPr>
        <w:tc>
          <w:tcPr>
            <w:tcW w:w="2991" w:type="dxa"/>
          </w:tcPr>
          <w:p w14:paraId="703E7DAB" w14:textId="2AD7FCDE" w:rsidR="00C35AAE" w:rsidRPr="00853891" w:rsidRDefault="006E1556" w:rsidP="00320CFC">
            <w:pPr>
              <w:spacing w:before="120" w:after="120"/>
              <w:rPr>
                <w:rFonts w:ascii="Cambria" w:eastAsia="Calibri" w:hAnsi="Cambria" w:cs="Times New Roman"/>
                <w:b/>
              </w:rPr>
            </w:pPr>
            <w:r>
              <w:rPr>
                <w:rFonts w:ascii="Cambria" w:eastAsia="Calibri" w:hAnsi="Cambria" w:cs="Times New Roman"/>
                <w:b/>
              </w:rPr>
              <w:t>30</w:t>
            </w:r>
            <w:r w:rsidR="00C35AAE" w:rsidRPr="00853891">
              <w:rPr>
                <w:rFonts w:ascii="Cambria" w:eastAsia="Calibri" w:hAnsi="Cambria" w:cs="Times New Roman"/>
                <w:b/>
              </w:rPr>
              <w:t>% of MIPS final score</w:t>
            </w:r>
          </w:p>
          <w:p w14:paraId="2867FD43" w14:textId="4E4E5DBC" w:rsidR="00C35AAE" w:rsidRPr="00853891" w:rsidRDefault="00C35AAE" w:rsidP="00320CFC">
            <w:pPr>
              <w:spacing w:after="120"/>
              <w:rPr>
                <w:rFonts w:ascii="Cambria" w:eastAsia="Calibri" w:hAnsi="Cambria" w:cs="Times New Roman"/>
              </w:rPr>
            </w:pPr>
            <w:r w:rsidRPr="00853891">
              <w:rPr>
                <w:rFonts w:ascii="Cambria" w:eastAsia="Calibri" w:hAnsi="Cambria" w:cs="Times New Roman"/>
                <w:b/>
              </w:rPr>
              <w:t>Performance period:</w:t>
            </w:r>
            <w:r w:rsidRPr="00853891">
              <w:rPr>
                <w:rFonts w:ascii="Cambria" w:eastAsia="Calibri" w:hAnsi="Cambria" w:cs="Times New Roman"/>
              </w:rPr>
              <w:br/>
            </w:r>
            <w:r w:rsidRPr="00CC0474">
              <w:rPr>
                <w:rFonts w:ascii="Cambria" w:eastAsia="Calibri" w:hAnsi="Cambria" w:cs="Times New Roman"/>
              </w:rPr>
              <w:t>202</w:t>
            </w:r>
            <w:r w:rsidR="003A1743">
              <w:rPr>
                <w:rFonts w:ascii="Cambria" w:eastAsia="Calibri" w:hAnsi="Cambria" w:cs="Times New Roman"/>
              </w:rPr>
              <w:t>3</w:t>
            </w:r>
            <w:r w:rsidRPr="00853891">
              <w:rPr>
                <w:rFonts w:ascii="Cambria" w:eastAsia="Calibri" w:hAnsi="Cambria" w:cs="Times New Roman"/>
              </w:rPr>
              <w:t xml:space="preserve"> </w:t>
            </w:r>
            <w:r w:rsidR="00F46EEC" w:rsidRPr="00853891">
              <w:rPr>
                <w:rFonts w:ascii="Cambria" w:eastAsia="Calibri" w:hAnsi="Cambria" w:cs="Times New Roman"/>
              </w:rPr>
              <w:t>c</w:t>
            </w:r>
            <w:r w:rsidRPr="00853891">
              <w:rPr>
                <w:rFonts w:ascii="Cambria" w:eastAsia="Calibri" w:hAnsi="Cambria" w:cs="Times New Roman"/>
              </w:rPr>
              <w:t>alendar year</w:t>
            </w:r>
          </w:p>
          <w:p w14:paraId="386BBBCC" w14:textId="77777777" w:rsidR="00C35AAE" w:rsidRPr="00853891" w:rsidRDefault="00C35AAE" w:rsidP="00320CFC">
            <w:pPr>
              <w:spacing w:after="120"/>
              <w:rPr>
                <w:rFonts w:ascii="Cambria" w:eastAsia="Calibri" w:hAnsi="Cambria" w:cs="Times New Roman"/>
                <w:b/>
              </w:rPr>
            </w:pPr>
            <w:r w:rsidRPr="00853891">
              <w:rPr>
                <w:rFonts w:ascii="Cambria" w:eastAsia="Calibri" w:hAnsi="Cambria" w:cs="Times New Roman"/>
                <w:b/>
              </w:rPr>
              <w:t>Scoring:</w:t>
            </w:r>
          </w:p>
          <w:tbl>
            <w:tblPr>
              <w:tblW w:w="3315" w:type="dxa"/>
              <w:tblBorders>
                <w:top w:val="nil"/>
                <w:left w:val="nil"/>
                <w:bottom w:val="nil"/>
                <w:right w:val="nil"/>
              </w:tblBorders>
              <w:tblLook w:val="0000" w:firstRow="0" w:lastRow="0" w:firstColumn="0" w:lastColumn="0" w:noHBand="0" w:noVBand="0"/>
            </w:tblPr>
            <w:tblGrid>
              <w:gridCol w:w="3315"/>
            </w:tblGrid>
            <w:tr w:rsidR="00C35AAE" w:rsidRPr="00853891" w14:paraId="1AE125A6" w14:textId="77777777" w:rsidTr="00320CFC">
              <w:trPr>
                <w:trHeight w:val="617"/>
              </w:trPr>
              <w:tc>
                <w:tcPr>
                  <w:tcW w:w="3315" w:type="dxa"/>
                </w:tcPr>
                <w:p w14:paraId="7665BCDF" w14:textId="6538BF61" w:rsidR="004E470D" w:rsidRPr="004E470D" w:rsidRDefault="006E1556" w:rsidP="000015F4">
                  <w:pPr>
                    <w:pStyle w:val="ListParagraph"/>
                    <w:numPr>
                      <w:ilvl w:val="0"/>
                      <w:numId w:val="26"/>
                    </w:numPr>
                    <w:autoSpaceDE w:val="0"/>
                    <w:autoSpaceDN w:val="0"/>
                    <w:adjustRightInd w:val="0"/>
                    <w:spacing w:after="0" w:line="240" w:lineRule="auto"/>
                    <w:ind w:left="360"/>
                    <w:rPr>
                      <w:rFonts w:ascii="Cambria" w:hAnsi="Cambria" w:cs="Arial"/>
                      <w:color w:val="000000"/>
                    </w:rPr>
                  </w:pPr>
                  <w:r>
                    <w:rPr>
                      <w:rFonts w:ascii="Cambria" w:hAnsi="Cambria" w:cs="Arial"/>
                      <w:color w:val="000000"/>
                    </w:rPr>
                    <w:t>Points are received for each reported measure, improvement scoring points, and bonus points for measures and/or small practice status.</w:t>
                  </w:r>
                </w:p>
                <w:p w14:paraId="66DFAFEF" w14:textId="14781A7D" w:rsidR="004E470D" w:rsidRPr="004E470D" w:rsidRDefault="004E470D" w:rsidP="000015F4">
                  <w:pPr>
                    <w:pStyle w:val="ListParagraph"/>
                    <w:numPr>
                      <w:ilvl w:val="0"/>
                      <w:numId w:val="26"/>
                    </w:numPr>
                    <w:autoSpaceDE w:val="0"/>
                    <w:autoSpaceDN w:val="0"/>
                    <w:adjustRightInd w:val="0"/>
                    <w:spacing w:after="0" w:line="240" w:lineRule="auto"/>
                    <w:ind w:left="410"/>
                    <w:rPr>
                      <w:rFonts w:ascii="Cambria" w:hAnsi="Cambria" w:cs="Arial"/>
                      <w:color w:val="000000"/>
                    </w:rPr>
                  </w:pPr>
                  <w:r>
                    <w:rPr>
                      <w:rFonts w:ascii="Cambria" w:hAnsi="Cambria" w:cs="Arial"/>
                      <w:color w:val="000000"/>
                    </w:rPr>
                    <w:t>S</w:t>
                  </w:r>
                  <w:r w:rsidRPr="004E470D">
                    <w:rPr>
                      <w:rFonts w:ascii="Cambria" w:hAnsi="Cambria" w:cs="Arial"/>
                      <w:color w:val="000000"/>
                    </w:rPr>
                    <w:t>ubmit collected data for at least 6 measures (including 1 outcome measure or high-priority measure in the absence of an applicable outcome measure), or a complete specialty measure set.</w:t>
                  </w:r>
                </w:p>
                <w:p w14:paraId="2E6D57F7" w14:textId="681712F7" w:rsidR="004E470D" w:rsidRPr="004E470D" w:rsidRDefault="004E470D" w:rsidP="000015F4">
                  <w:pPr>
                    <w:pStyle w:val="ListParagraph"/>
                    <w:numPr>
                      <w:ilvl w:val="0"/>
                      <w:numId w:val="26"/>
                    </w:numPr>
                    <w:autoSpaceDE w:val="0"/>
                    <w:autoSpaceDN w:val="0"/>
                    <w:adjustRightInd w:val="0"/>
                    <w:spacing w:after="0" w:line="240" w:lineRule="auto"/>
                    <w:ind w:left="320"/>
                    <w:rPr>
                      <w:rFonts w:ascii="Cambria" w:hAnsi="Cambria" w:cs="Arial"/>
                      <w:color w:val="000000"/>
                    </w:rPr>
                  </w:pPr>
                  <w:r>
                    <w:rPr>
                      <w:rFonts w:ascii="Cambria" w:hAnsi="Cambria" w:cs="Arial"/>
                      <w:color w:val="000000"/>
                    </w:rPr>
                    <w:t>R</w:t>
                  </w:r>
                  <w:r w:rsidRPr="004E470D">
                    <w:rPr>
                      <w:rFonts w:ascii="Cambria" w:hAnsi="Cambria" w:cs="Arial"/>
                      <w:color w:val="000000"/>
                    </w:rPr>
                    <w:t>eport performance data for at least 70% of the patients who qualify for each measure (data completeness).</w:t>
                  </w:r>
                </w:p>
                <w:p w14:paraId="70557E74" w14:textId="1AB1D462" w:rsidR="00F46EEC" w:rsidRPr="00853891" w:rsidRDefault="00F46EEC" w:rsidP="000015F4">
                  <w:pPr>
                    <w:pStyle w:val="ListParagraph"/>
                    <w:numPr>
                      <w:ilvl w:val="0"/>
                      <w:numId w:val="26"/>
                    </w:numPr>
                    <w:autoSpaceDE w:val="0"/>
                    <w:autoSpaceDN w:val="0"/>
                    <w:adjustRightInd w:val="0"/>
                    <w:spacing w:after="0" w:line="240" w:lineRule="auto"/>
                    <w:ind w:left="360"/>
                    <w:rPr>
                      <w:rFonts w:ascii="Cambria" w:hAnsi="Cambria" w:cs="Arial"/>
                      <w:color w:val="000000"/>
                    </w:rPr>
                  </w:pPr>
                  <w:r w:rsidRPr="00853891">
                    <w:rPr>
                      <w:rFonts w:ascii="Cambria" w:eastAsia="Calibri" w:hAnsi="Cambria" w:cs="Times New Roman"/>
                    </w:rPr>
                    <w:t>Quality measures will be scored against a benchmark if a benchmark is available, the provider submits at least 20 cases, and the data meet the data completion requirement standard (70%)</w:t>
                  </w:r>
                </w:p>
              </w:tc>
            </w:tr>
          </w:tbl>
          <w:p w14:paraId="7B2A2DC5" w14:textId="65324815" w:rsidR="00C35AAE" w:rsidRPr="00853891" w:rsidRDefault="00C35AAE" w:rsidP="004504FF">
            <w:pPr>
              <w:rPr>
                <w:rFonts w:ascii="Cambria" w:eastAsia="Calibri" w:hAnsi="Cambria" w:cs="Times New Roman"/>
              </w:rPr>
            </w:pPr>
          </w:p>
        </w:tc>
        <w:tc>
          <w:tcPr>
            <w:tcW w:w="3425" w:type="dxa"/>
          </w:tcPr>
          <w:p w14:paraId="1C2AE7EA" w14:textId="034B6A30" w:rsidR="00C35AAE" w:rsidRPr="00853891" w:rsidRDefault="006E1556" w:rsidP="00320CFC">
            <w:pPr>
              <w:spacing w:before="120" w:after="120"/>
              <w:rPr>
                <w:rFonts w:ascii="Cambria" w:eastAsia="Calibri" w:hAnsi="Cambria" w:cs="Times New Roman"/>
                <w:b/>
              </w:rPr>
            </w:pPr>
            <w:r>
              <w:rPr>
                <w:rFonts w:ascii="Cambria" w:eastAsia="Calibri" w:hAnsi="Cambria" w:cs="Times New Roman"/>
                <w:b/>
              </w:rPr>
              <w:t>30</w:t>
            </w:r>
            <w:r w:rsidR="00C35AAE" w:rsidRPr="00853891">
              <w:rPr>
                <w:rFonts w:ascii="Cambria" w:eastAsia="Calibri" w:hAnsi="Cambria" w:cs="Times New Roman"/>
                <w:b/>
              </w:rPr>
              <w:t>% of MIPS final score</w:t>
            </w:r>
          </w:p>
          <w:p w14:paraId="350FAD89" w14:textId="669BF3CE" w:rsidR="00C35AAE" w:rsidRPr="00853891" w:rsidRDefault="00C35AAE" w:rsidP="00320CFC">
            <w:pPr>
              <w:spacing w:after="120"/>
              <w:rPr>
                <w:rFonts w:ascii="Cambria" w:eastAsia="Calibri" w:hAnsi="Cambria" w:cs="Times New Roman"/>
              </w:rPr>
            </w:pPr>
            <w:r w:rsidRPr="00853891">
              <w:rPr>
                <w:rFonts w:ascii="Cambria" w:eastAsia="Calibri" w:hAnsi="Cambria" w:cs="Times New Roman"/>
                <w:b/>
              </w:rPr>
              <w:t>Performance period:</w:t>
            </w:r>
            <w:r w:rsidR="00A54657" w:rsidRPr="00853891">
              <w:rPr>
                <w:rFonts w:ascii="Cambria" w:eastAsia="Calibri" w:hAnsi="Cambria" w:cs="Times New Roman"/>
              </w:rPr>
              <w:br/>
            </w:r>
            <w:r w:rsidR="003A1743">
              <w:rPr>
                <w:rFonts w:ascii="Cambria" w:eastAsia="Calibri" w:hAnsi="Cambria" w:cs="Times New Roman"/>
              </w:rPr>
              <w:t>2023</w:t>
            </w:r>
            <w:r w:rsidRPr="00853891">
              <w:rPr>
                <w:rFonts w:ascii="Cambria" w:eastAsia="Calibri" w:hAnsi="Cambria" w:cs="Times New Roman"/>
              </w:rPr>
              <w:t xml:space="preserve"> </w:t>
            </w:r>
            <w:r w:rsidR="00F46EEC" w:rsidRPr="00853891">
              <w:rPr>
                <w:rFonts w:ascii="Cambria" w:eastAsia="Calibri" w:hAnsi="Cambria" w:cs="Times New Roman"/>
              </w:rPr>
              <w:t>c</w:t>
            </w:r>
            <w:r w:rsidRPr="00853891">
              <w:rPr>
                <w:rFonts w:ascii="Cambria" w:eastAsia="Calibri" w:hAnsi="Cambria" w:cs="Times New Roman"/>
              </w:rPr>
              <w:t>alendar year</w:t>
            </w:r>
          </w:p>
          <w:p w14:paraId="35813D15" w14:textId="77777777" w:rsidR="00C35AAE" w:rsidRPr="00853891" w:rsidRDefault="00C35AAE" w:rsidP="00320CFC">
            <w:pPr>
              <w:spacing w:after="120"/>
              <w:rPr>
                <w:rFonts w:ascii="Cambria" w:eastAsia="Calibri" w:hAnsi="Cambria" w:cs="Times New Roman"/>
                <w:b/>
              </w:rPr>
            </w:pPr>
            <w:r w:rsidRPr="00853891">
              <w:rPr>
                <w:rFonts w:ascii="Cambria" w:eastAsia="Calibri" w:hAnsi="Cambria" w:cs="Times New Roman"/>
                <w:b/>
              </w:rPr>
              <w:t>Scoring:</w:t>
            </w:r>
          </w:p>
          <w:p w14:paraId="70243000" w14:textId="77777777" w:rsidR="000015F4" w:rsidRPr="000015F4" w:rsidRDefault="000015F4" w:rsidP="000015F4">
            <w:pPr>
              <w:rPr>
                <w:rFonts w:ascii="Cambria" w:eastAsia="Calibri" w:hAnsi="Cambria" w:cs="Times New Roman"/>
              </w:rPr>
            </w:pPr>
            <w:r w:rsidRPr="000015F4">
              <w:rPr>
                <w:rFonts w:ascii="Cambria" w:eastAsia="Calibri" w:hAnsi="Cambria" w:cs="Times New Roman"/>
              </w:rPr>
              <w:t>CMS will use administrative claims data to assess</w:t>
            </w:r>
          </w:p>
          <w:p w14:paraId="3C3F358E" w14:textId="77777777" w:rsidR="000015F4" w:rsidRDefault="000015F4" w:rsidP="000015F4">
            <w:pPr>
              <w:rPr>
                <w:rFonts w:ascii="Cambria" w:eastAsia="Calibri" w:hAnsi="Cambria" w:cs="Times New Roman"/>
              </w:rPr>
            </w:pPr>
            <w:r w:rsidRPr="000015F4">
              <w:rPr>
                <w:rFonts w:ascii="Cambria" w:eastAsia="Calibri" w:hAnsi="Cambria" w:cs="Times New Roman"/>
              </w:rPr>
              <w:t>performance on</w:t>
            </w:r>
            <w:r>
              <w:rPr>
                <w:rFonts w:ascii="Cambria" w:eastAsia="Calibri" w:hAnsi="Cambria" w:cs="Times New Roman"/>
              </w:rPr>
              <w:t>:</w:t>
            </w:r>
          </w:p>
          <w:p w14:paraId="21F29615" w14:textId="77777777" w:rsidR="000015F4" w:rsidRPr="000015F4" w:rsidRDefault="000015F4" w:rsidP="000015F4">
            <w:pPr>
              <w:pStyle w:val="ListParagraph"/>
              <w:numPr>
                <w:ilvl w:val="0"/>
                <w:numId w:val="49"/>
              </w:numPr>
              <w:ind w:left="410"/>
              <w:rPr>
                <w:rFonts w:ascii="Cambria" w:eastAsia="Calibri" w:hAnsi="Cambria" w:cs="Times New Roman"/>
              </w:rPr>
            </w:pPr>
            <w:r w:rsidRPr="000015F4">
              <w:rPr>
                <w:rFonts w:ascii="Cambria" w:eastAsia="Calibri" w:hAnsi="Cambria" w:cs="Times New Roman"/>
              </w:rPr>
              <w:t>Medicare Spending Per Beneficiary Clinician (MSPB-C)</w:t>
            </w:r>
          </w:p>
          <w:p w14:paraId="19DFA998" w14:textId="77777777" w:rsidR="000015F4" w:rsidRDefault="000015F4" w:rsidP="000015F4">
            <w:pPr>
              <w:pStyle w:val="ListParagraph"/>
              <w:numPr>
                <w:ilvl w:val="0"/>
                <w:numId w:val="49"/>
              </w:numPr>
              <w:ind w:left="410"/>
              <w:rPr>
                <w:rFonts w:ascii="Cambria" w:eastAsia="Calibri" w:hAnsi="Cambria" w:cs="Times New Roman"/>
              </w:rPr>
            </w:pPr>
            <w:r w:rsidRPr="000015F4">
              <w:rPr>
                <w:rFonts w:ascii="Cambria" w:eastAsia="Calibri" w:hAnsi="Cambria" w:cs="Times New Roman"/>
              </w:rPr>
              <w:t>Total Per</w:t>
            </w:r>
            <w:r>
              <w:rPr>
                <w:rFonts w:ascii="Cambria" w:eastAsia="Calibri" w:hAnsi="Cambria" w:cs="Times New Roman"/>
              </w:rPr>
              <w:t xml:space="preserve"> </w:t>
            </w:r>
            <w:r w:rsidRPr="000015F4">
              <w:rPr>
                <w:rFonts w:ascii="Cambria" w:eastAsia="Calibri" w:hAnsi="Cambria" w:cs="Times New Roman"/>
              </w:rPr>
              <w:t xml:space="preserve">Capita Cost (TPCC) </w:t>
            </w:r>
            <w:r>
              <w:rPr>
                <w:rFonts w:ascii="Cambria" w:eastAsia="Calibri" w:hAnsi="Cambria" w:cs="Times New Roman"/>
              </w:rPr>
              <w:t xml:space="preserve"> </w:t>
            </w:r>
          </w:p>
          <w:p w14:paraId="0A84D45D" w14:textId="277241F4" w:rsidR="000015F4" w:rsidRDefault="000015F4" w:rsidP="000015F4">
            <w:pPr>
              <w:pStyle w:val="ListParagraph"/>
              <w:numPr>
                <w:ilvl w:val="0"/>
                <w:numId w:val="49"/>
              </w:numPr>
              <w:ind w:left="410"/>
              <w:rPr>
                <w:rFonts w:ascii="Cambria" w:eastAsia="Calibri" w:hAnsi="Cambria" w:cs="Times New Roman"/>
              </w:rPr>
            </w:pPr>
            <w:r w:rsidRPr="000015F4">
              <w:rPr>
                <w:rFonts w:ascii="Cambria" w:eastAsia="Calibri" w:hAnsi="Cambria" w:cs="Times New Roman"/>
              </w:rPr>
              <w:t>23 episode-based measures categorized as either acute inpatient medical condition episodes, procedural episodes, or</w:t>
            </w:r>
            <w:r>
              <w:rPr>
                <w:rFonts w:ascii="Cambria" w:eastAsia="Calibri" w:hAnsi="Cambria" w:cs="Times New Roman"/>
              </w:rPr>
              <w:t xml:space="preserve"> </w:t>
            </w:r>
            <w:r w:rsidRPr="000015F4">
              <w:rPr>
                <w:rFonts w:ascii="Cambria" w:eastAsia="Calibri" w:hAnsi="Cambria" w:cs="Times New Roman"/>
              </w:rPr>
              <w:t>chronic condition episodes.</w:t>
            </w:r>
          </w:p>
          <w:p w14:paraId="14406758" w14:textId="77777777" w:rsidR="00C35AAE" w:rsidRPr="00853891" w:rsidRDefault="00C35AAE" w:rsidP="00320CFC">
            <w:pPr>
              <w:ind w:left="-35"/>
              <w:rPr>
                <w:rFonts w:ascii="Cambria" w:eastAsia="Calibri" w:hAnsi="Cambria" w:cs="Times New Roman"/>
              </w:rPr>
            </w:pPr>
          </w:p>
          <w:p w14:paraId="05C94695" w14:textId="77777777" w:rsidR="00C35AAE" w:rsidRPr="00853891" w:rsidRDefault="00C35AAE" w:rsidP="00320CFC">
            <w:pPr>
              <w:spacing w:after="120"/>
              <w:rPr>
                <w:rFonts w:ascii="Cambria" w:eastAsia="Calibri" w:hAnsi="Cambria" w:cs="Times New Roman"/>
              </w:rPr>
            </w:pPr>
          </w:p>
        </w:tc>
        <w:tc>
          <w:tcPr>
            <w:tcW w:w="3435" w:type="dxa"/>
          </w:tcPr>
          <w:p w14:paraId="15A56AAB" w14:textId="49DD9DEF" w:rsidR="00C35AAE" w:rsidRPr="00853891" w:rsidRDefault="006E1556" w:rsidP="00320CFC">
            <w:pPr>
              <w:spacing w:before="120" w:after="120"/>
              <w:rPr>
                <w:rFonts w:ascii="Cambria" w:eastAsia="Calibri" w:hAnsi="Cambria" w:cs="Times New Roman"/>
                <w:b/>
              </w:rPr>
            </w:pPr>
            <w:r>
              <w:rPr>
                <w:rFonts w:ascii="Cambria" w:eastAsia="Calibri" w:hAnsi="Cambria" w:cs="Times New Roman"/>
                <w:b/>
              </w:rPr>
              <w:t>25</w:t>
            </w:r>
            <w:r w:rsidR="00C35AAE" w:rsidRPr="00853891">
              <w:rPr>
                <w:rFonts w:ascii="Cambria" w:eastAsia="Calibri" w:hAnsi="Cambria" w:cs="Times New Roman"/>
                <w:b/>
              </w:rPr>
              <w:t>% of MIPS final score</w:t>
            </w:r>
          </w:p>
          <w:tbl>
            <w:tblPr>
              <w:tblW w:w="0" w:type="auto"/>
              <w:tblBorders>
                <w:top w:val="nil"/>
                <w:left w:val="nil"/>
                <w:bottom w:val="nil"/>
                <w:right w:val="nil"/>
              </w:tblBorders>
              <w:tblLook w:val="0000" w:firstRow="0" w:lastRow="0" w:firstColumn="0" w:lastColumn="0" w:noHBand="0" w:noVBand="0"/>
            </w:tblPr>
            <w:tblGrid>
              <w:gridCol w:w="2320"/>
            </w:tblGrid>
            <w:tr w:rsidR="00C35AAE" w:rsidRPr="00853891" w14:paraId="5E0DEE89" w14:textId="77777777" w:rsidTr="00320CFC">
              <w:trPr>
                <w:trHeight w:val="624"/>
              </w:trPr>
              <w:tc>
                <w:tcPr>
                  <w:tcW w:w="0" w:type="auto"/>
                </w:tcPr>
                <w:p w14:paraId="05F9DFDE" w14:textId="77777777" w:rsidR="00C35AAE" w:rsidRPr="00853891" w:rsidRDefault="00C35AAE" w:rsidP="00320CFC">
                  <w:pPr>
                    <w:autoSpaceDE w:val="0"/>
                    <w:autoSpaceDN w:val="0"/>
                    <w:adjustRightInd w:val="0"/>
                    <w:spacing w:after="0" w:line="240" w:lineRule="auto"/>
                    <w:rPr>
                      <w:rFonts w:ascii="Cambria" w:hAnsi="Cambria" w:cs="Arial"/>
                      <w:bCs/>
                      <w:color w:val="000000"/>
                    </w:rPr>
                  </w:pPr>
                  <w:r w:rsidRPr="00853891">
                    <w:rPr>
                      <w:rFonts w:ascii="Cambria" w:eastAsia="Calibri" w:hAnsi="Cambria" w:cs="Times New Roman"/>
                      <w:b/>
                    </w:rPr>
                    <w:t>Performance period:</w:t>
                  </w:r>
                  <w:r w:rsidRPr="00853891">
                    <w:rPr>
                      <w:rFonts w:ascii="Cambria" w:eastAsia="Calibri" w:hAnsi="Cambria" w:cs="Times New Roman"/>
                      <w:bCs/>
                    </w:rPr>
                    <w:br/>
                    <w:t>minimum 90 days</w:t>
                  </w:r>
                </w:p>
              </w:tc>
            </w:tr>
          </w:tbl>
          <w:p w14:paraId="5784E206" w14:textId="77777777" w:rsidR="00C35AAE" w:rsidRPr="00853891" w:rsidRDefault="00C35AAE" w:rsidP="00320CFC">
            <w:pPr>
              <w:spacing w:after="120"/>
              <w:rPr>
                <w:rFonts w:ascii="Cambria" w:eastAsia="Calibri" w:hAnsi="Cambria" w:cs="Times New Roman"/>
                <w:b/>
              </w:rPr>
            </w:pPr>
            <w:r w:rsidRPr="00853891">
              <w:rPr>
                <w:rFonts w:ascii="Cambria" w:eastAsia="Calibri" w:hAnsi="Cambria" w:cs="Times New Roman"/>
                <w:b/>
              </w:rPr>
              <w:t>Scoring:</w:t>
            </w:r>
          </w:p>
          <w:p w14:paraId="48CB58EF" w14:textId="77777777" w:rsidR="004E470D" w:rsidRDefault="004E470D" w:rsidP="004E470D">
            <w:pPr>
              <w:rPr>
                <w:rFonts w:ascii="Cambria" w:eastAsia="Calibri" w:hAnsi="Cambria" w:cs="Times New Roman"/>
              </w:rPr>
            </w:pPr>
            <w:r w:rsidRPr="00853891">
              <w:rPr>
                <w:rFonts w:ascii="Cambria" w:eastAsia="Calibri" w:hAnsi="Cambria" w:cs="Times New Roman"/>
              </w:rPr>
              <w:t xml:space="preserve">A total score will </w:t>
            </w:r>
            <w:r>
              <w:rPr>
                <w:rFonts w:ascii="Cambria" w:eastAsia="Calibri" w:hAnsi="Cambria" w:cs="Times New Roman"/>
              </w:rPr>
              <w:t xml:space="preserve">be </w:t>
            </w:r>
            <w:r w:rsidRPr="00853891">
              <w:rPr>
                <w:rFonts w:ascii="Cambria" w:eastAsia="Calibri" w:hAnsi="Cambria" w:cs="Times New Roman"/>
              </w:rPr>
              <w:t>comprise</w:t>
            </w:r>
            <w:r>
              <w:rPr>
                <w:rFonts w:ascii="Cambria" w:eastAsia="Calibri" w:hAnsi="Cambria" w:cs="Times New Roman"/>
              </w:rPr>
              <w:t>d of nine</w:t>
            </w:r>
            <w:r w:rsidRPr="00853891">
              <w:rPr>
                <w:rFonts w:ascii="Cambria" w:eastAsia="Calibri" w:hAnsi="Cambria" w:cs="Times New Roman"/>
              </w:rPr>
              <w:t xml:space="preserve"> measures</w:t>
            </w:r>
            <w:r>
              <w:rPr>
                <w:rFonts w:ascii="Cambria" w:eastAsia="Calibri" w:hAnsi="Cambria" w:cs="Times New Roman"/>
              </w:rPr>
              <w:t xml:space="preserve"> pertaining to each of the </w:t>
            </w:r>
            <w:r w:rsidRPr="004E470D">
              <w:rPr>
                <w:rFonts w:ascii="Cambria" w:eastAsia="Calibri" w:hAnsi="Cambria" w:cs="Times New Roman"/>
              </w:rPr>
              <w:t>five objectives</w:t>
            </w:r>
            <w:r>
              <w:rPr>
                <w:rFonts w:ascii="Cambria" w:eastAsia="Calibri" w:hAnsi="Cambria" w:cs="Times New Roman"/>
              </w:rPr>
              <w:t>:</w:t>
            </w:r>
          </w:p>
          <w:p w14:paraId="1FDFDB5F" w14:textId="1F2C5B9C" w:rsidR="00C35AAE" w:rsidRDefault="004E470D" w:rsidP="000015F4">
            <w:pPr>
              <w:pStyle w:val="ListParagraph"/>
              <w:numPr>
                <w:ilvl w:val="0"/>
                <w:numId w:val="27"/>
              </w:numPr>
              <w:ind w:left="360"/>
              <w:rPr>
                <w:rFonts w:ascii="Cambria" w:eastAsia="Calibri" w:hAnsi="Cambria" w:cs="Times New Roman"/>
                <w:bCs/>
                <w:color w:val="000000" w:themeColor="text1"/>
              </w:rPr>
            </w:pPr>
            <w:r>
              <w:rPr>
                <w:rFonts w:ascii="Cambria" w:eastAsia="Calibri" w:hAnsi="Cambria" w:cs="Times New Roman"/>
                <w:bCs/>
                <w:color w:val="000000" w:themeColor="text1"/>
              </w:rPr>
              <w:t>Protect Patient Health Information</w:t>
            </w:r>
          </w:p>
          <w:p w14:paraId="03C321E1" w14:textId="523D23F8" w:rsidR="004E470D" w:rsidRDefault="004E470D" w:rsidP="000015F4">
            <w:pPr>
              <w:pStyle w:val="ListParagraph"/>
              <w:numPr>
                <w:ilvl w:val="0"/>
                <w:numId w:val="27"/>
              </w:numPr>
              <w:ind w:left="360"/>
              <w:rPr>
                <w:rFonts w:ascii="Cambria" w:eastAsia="Calibri" w:hAnsi="Cambria" w:cs="Times New Roman"/>
                <w:bCs/>
                <w:color w:val="000000" w:themeColor="text1"/>
              </w:rPr>
            </w:pPr>
            <w:r>
              <w:rPr>
                <w:rFonts w:ascii="Cambria" w:eastAsia="Calibri" w:hAnsi="Cambria" w:cs="Times New Roman"/>
                <w:bCs/>
                <w:color w:val="000000" w:themeColor="text1"/>
              </w:rPr>
              <w:t>Electronic Prescribing</w:t>
            </w:r>
          </w:p>
          <w:p w14:paraId="0E99CD25" w14:textId="4AF92145" w:rsidR="004E470D" w:rsidRDefault="004E470D" w:rsidP="000015F4">
            <w:pPr>
              <w:pStyle w:val="ListParagraph"/>
              <w:numPr>
                <w:ilvl w:val="0"/>
                <w:numId w:val="27"/>
              </w:numPr>
              <w:ind w:left="360"/>
              <w:rPr>
                <w:rFonts w:ascii="Cambria" w:eastAsia="Calibri" w:hAnsi="Cambria" w:cs="Times New Roman"/>
                <w:bCs/>
                <w:color w:val="000000" w:themeColor="text1"/>
              </w:rPr>
            </w:pPr>
            <w:r>
              <w:rPr>
                <w:rFonts w:ascii="Cambria" w:eastAsia="Calibri" w:hAnsi="Cambria" w:cs="Times New Roman"/>
                <w:bCs/>
                <w:color w:val="000000" w:themeColor="text1"/>
              </w:rPr>
              <w:t>Health Information Exchange</w:t>
            </w:r>
          </w:p>
          <w:p w14:paraId="527E33E6" w14:textId="5AC83041" w:rsidR="004E470D" w:rsidRDefault="004E470D" w:rsidP="000015F4">
            <w:pPr>
              <w:pStyle w:val="ListParagraph"/>
              <w:numPr>
                <w:ilvl w:val="0"/>
                <w:numId w:val="27"/>
              </w:numPr>
              <w:ind w:left="360"/>
              <w:rPr>
                <w:rFonts w:ascii="Cambria" w:eastAsia="Calibri" w:hAnsi="Cambria" w:cs="Times New Roman"/>
                <w:bCs/>
                <w:color w:val="000000" w:themeColor="text1"/>
              </w:rPr>
            </w:pPr>
            <w:r>
              <w:rPr>
                <w:rFonts w:ascii="Cambria" w:eastAsia="Calibri" w:hAnsi="Cambria" w:cs="Times New Roman"/>
                <w:bCs/>
                <w:color w:val="000000" w:themeColor="text1"/>
              </w:rPr>
              <w:t>Provider to Patient Exchange</w:t>
            </w:r>
          </w:p>
          <w:p w14:paraId="69EF8128" w14:textId="34FA67F0" w:rsidR="00C35AAE" w:rsidRPr="00853891" w:rsidRDefault="00C35AAE" w:rsidP="000015F4">
            <w:pPr>
              <w:pStyle w:val="ListParagraph"/>
              <w:numPr>
                <w:ilvl w:val="0"/>
                <w:numId w:val="27"/>
              </w:numPr>
              <w:ind w:left="360"/>
              <w:rPr>
                <w:rFonts w:ascii="Cambria" w:eastAsia="Calibri" w:hAnsi="Cambria" w:cs="Times New Roman"/>
                <w:bCs/>
                <w:color w:val="000000" w:themeColor="text1"/>
              </w:rPr>
            </w:pPr>
            <w:r w:rsidRPr="00853891">
              <w:rPr>
                <w:rFonts w:ascii="Cambria" w:eastAsia="Calibri" w:hAnsi="Cambria" w:cs="Times New Roman"/>
                <w:bCs/>
                <w:color w:val="000000" w:themeColor="text1"/>
              </w:rPr>
              <w:t>Public Health and Clinical Data Exchange</w:t>
            </w:r>
          </w:p>
          <w:p w14:paraId="3D276109" w14:textId="77777777" w:rsidR="00C35AAE" w:rsidRDefault="00C35AAE" w:rsidP="004E470D">
            <w:pPr>
              <w:rPr>
                <w:rFonts w:ascii="Cambria" w:eastAsia="Calibri" w:hAnsi="Cambria" w:cs="Times New Roman"/>
              </w:rPr>
            </w:pPr>
          </w:p>
          <w:p w14:paraId="5C8F5BE3" w14:textId="77777777" w:rsidR="004E470D" w:rsidRDefault="004E470D" w:rsidP="004E470D">
            <w:pPr>
              <w:rPr>
                <w:rFonts w:ascii="Cambria" w:eastAsia="Calibri" w:hAnsi="Cambria" w:cs="Times New Roman"/>
              </w:rPr>
            </w:pPr>
            <w:r>
              <w:rPr>
                <w:rFonts w:ascii="Cambria" w:eastAsia="Calibri" w:hAnsi="Cambria" w:cs="Times New Roman"/>
              </w:rPr>
              <w:t>T</w:t>
            </w:r>
            <w:r w:rsidRPr="004E470D">
              <w:rPr>
                <w:rFonts w:ascii="Cambria" w:eastAsia="Calibri" w:hAnsi="Cambria" w:cs="Times New Roman"/>
              </w:rPr>
              <w:t xml:space="preserve">he following non-scoring requirements must be completed </w:t>
            </w:r>
            <w:r>
              <w:rPr>
                <w:rFonts w:ascii="Cambria" w:eastAsia="Calibri" w:hAnsi="Cambria" w:cs="Times New Roman"/>
              </w:rPr>
              <w:t>:</w:t>
            </w:r>
          </w:p>
          <w:p w14:paraId="335B8C52" w14:textId="77777777" w:rsidR="004E470D" w:rsidRDefault="004E470D" w:rsidP="004E470D">
            <w:pPr>
              <w:rPr>
                <w:rFonts w:ascii="Cambria" w:eastAsia="Calibri" w:hAnsi="Cambria" w:cs="Times New Roman"/>
              </w:rPr>
            </w:pPr>
          </w:p>
          <w:p w14:paraId="7A7273B6" w14:textId="5B2EF435" w:rsidR="004E470D" w:rsidRPr="004E470D" w:rsidRDefault="004E470D" w:rsidP="004E470D">
            <w:pPr>
              <w:rPr>
                <w:rFonts w:ascii="Cambria" w:eastAsia="Calibri" w:hAnsi="Cambria" w:cs="Times New Roman"/>
              </w:rPr>
            </w:pPr>
            <w:r w:rsidRPr="004E470D">
              <w:rPr>
                <w:rFonts w:ascii="Cambria" w:eastAsia="Calibri" w:hAnsi="Cambria" w:cs="Times New Roman"/>
              </w:rPr>
              <w:t>Collecting data in CEHRT with 2015 Edition functionality for a minimum of a continuous</w:t>
            </w:r>
          </w:p>
          <w:p w14:paraId="13CE018F" w14:textId="26DC645D" w:rsidR="004E470D" w:rsidRPr="004E470D" w:rsidRDefault="004E470D" w:rsidP="004E470D">
            <w:pPr>
              <w:rPr>
                <w:rFonts w:ascii="Cambria" w:eastAsia="Calibri" w:hAnsi="Cambria" w:cs="Times New Roman"/>
              </w:rPr>
            </w:pPr>
            <w:r w:rsidRPr="004E470D">
              <w:rPr>
                <w:rFonts w:ascii="Cambria" w:eastAsia="Calibri" w:hAnsi="Cambria" w:cs="Times New Roman"/>
              </w:rPr>
              <w:t>90-day period in</w:t>
            </w:r>
            <w:r w:rsidR="003A1743">
              <w:rPr>
                <w:rFonts w:ascii="Cambria" w:eastAsia="Calibri" w:hAnsi="Cambria" w:cs="Times New Roman"/>
              </w:rPr>
              <w:t xml:space="preserve"> 2023</w:t>
            </w:r>
          </w:p>
          <w:p w14:paraId="6B775B29" w14:textId="23517567" w:rsidR="004E470D" w:rsidRPr="004E470D" w:rsidRDefault="004E470D" w:rsidP="000015F4">
            <w:pPr>
              <w:pStyle w:val="ListParagraph"/>
              <w:numPr>
                <w:ilvl w:val="0"/>
                <w:numId w:val="48"/>
              </w:numPr>
              <w:ind w:left="340"/>
              <w:rPr>
                <w:rFonts w:ascii="Cambria" w:eastAsia="Calibri" w:hAnsi="Cambria" w:cs="Times New Roman"/>
              </w:rPr>
            </w:pPr>
            <w:r w:rsidRPr="004E470D">
              <w:rPr>
                <w:rFonts w:ascii="Cambria" w:eastAsia="Calibri" w:hAnsi="Cambria" w:cs="Times New Roman"/>
              </w:rPr>
              <w:t xml:space="preserve">Visit the </w:t>
            </w:r>
            <w:hyperlink r:id="rId37" w:anchor="/search" w:history="1">
              <w:r w:rsidRPr="004E470D">
                <w:rPr>
                  <w:rStyle w:val="Hyperlink"/>
                  <w:rFonts w:ascii="Cambria" w:eastAsia="Calibri" w:hAnsi="Cambria" w:cs="Times New Roman"/>
                </w:rPr>
                <w:t>Certified Health IT Product List (CHPL)</w:t>
              </w:r>
            </w:hyperlink>
            <w:r w:rsidRPr="004E470D">
              <w:rPr>
                <w:rFonts w:ascii="Cambria" w:eastAsia="Calibri" w:hAnsi="Cambria" w:cs="Times New Roman"/>
              </w:rPr>
              <w:t xml:space="preserve"> to determine 2015 Edition CEHRT</w:t>
            </w:r>
          </w:p>
          <w:p w14:paraId="2C1DB831" w14:textId="2204EECE" w:rsidR="004E470D" w:rsidRPr="004E470D" w:rsidRDefault="004E470D" w:rsidP="000015F4">
            <w:pPr>
              <w:pStyle w:val="ListParagraph"/>
              <w:numPr>
                <w:ilvl w:val="0"/>
                <w:numId w:val="48"/>
              </w:numPr>
              <w:ind w:left="340"/>
              <w:rPr>
                <w:rFonts w:ascii="Cambria" w:eastAsia="Calibri" w:hAnsi="Cambria" w:cs="Times New Roman"/>
              </w:rPr>
            </w:pPr>
            <w:r>
              <w:rPr>
                <w:rFonts w:ascii="Cambria" w:eastAsia="Calibri" w:hAnsi="Cambria" w:cs="Times New Roman"/>
              </w:rPr>
              <w:t>P</w:t>
            </w:r>
            <w:r w:rsidRPr="004E470D">
              <w:rPr>
                <w:rFonts w:ascii="Cambria" w:eastAsia="Calibri" w:hAnsi="Cambria" w:cs="Times New Roman"/>
              </w:rPr>
              <w:t>rovide your EHR's CMS-certified identification code that is</w:t>
            </w:r>
            <w:r>
              <w:rPr>
                <w:rFonts w:ascii="Cambria" w:eastAsia="Calibri" w:hAnsi="Cambria" w:cs="Times New Roman"/>
              </w:rPr>
              <w:t xml:space="preserve"> </w:t>
            </w:r>
            <w:r w:rsidRPr="004E470D">
              <w:rPr>
                <w:rFonts w:ascii="Cambria" w:eastAsia="Calibri" w:hAnsi="Cambria" w:cs="Times New Roman"/>
              </w:rPr>
              <w:t>provided in the CHPL</w:t>
            </w:r>
          </w:p>
          <w:p w14:paraId="78338231" w14:textId="4FA275DC" w:rsidR="004E470D" w:rsidRDefault="004E470D" w:rsidP="000015F4">
            <w:pPr>
              <w:pStyle w:val="ListParagraph"/>
              <w:numPr>
                <w:ilvl w:val="0"/>
                <w:numId w:val="48"/>
              </w:numPr>
              <w:ind w:left="340"/>
              <w:rPr>
                <w:rFonts w:ascii="Cambria" w:eastAsia="Calibri" w:hAnsi="Cambria" w:cs="Times New Roman"/>
              </w:rPr>
            </w:pPr>
            <w:r w:rsidRPr="004E470D">
              <w:rPr>
                <w:rFonts w:ascii="Cambria" w:eastAsia="Calibri" w:hAnsi="Cambria" w:cs="Times New Roman"/>
              </w:rPr>
              <w:t>Submitting “yes”</w:t>
            </w:r>
            <w:r>
              <w:rPr>
                <w:rFonts w:ascii="Cambria" w:eastAsia="Calibri" w:hAnsi="Cambria" w:cs="Times New Roman"/>
              </w:rPr>
              <w:t xml:space="preserve"> to:</w:t>
            </w:r>
          </w:p>
          <w:p w14:paraId="0B300838" w14:textId="01778933" w:rsidR="004E470D" w:rsidRPr="004E470D" w:rsidRDefault="004E470D" w:rsidP="000015F4">
            <w:pPr>
              <w:pStyle w:val="ListParagraph"/>
              <w:numPr>
                <w:ilvl w:val="1"/>
                <w:numId w:val="48"/>
              </w:numPr>
              <w:ind w:left="570"/>
              <w:rPr>
                <w:rFonts w:ascii="Cambria" w:eastAsia="Calibri" w:hAnsi="Cambria" w:cs="Times New Roman"/>
              </w:rPr>
            </w:pPr>
            <w:r>
              <w:rPr>
                <w:rFonts w:ascii="Cambria" w:eastAsia="Calibri" w:hAnsi="Cambria" w:cs="Times New Roman"/>
              </w:rPr>
              <w:lastRenderedPageBreak/>
              <w:t>P</w:t>
            </w:r>
            <w:r w:rsidRPr="004E470D">
              <w:rPr>
                <w:rFonts w:ascii="Cambria" w:eastAsia="Calibri" w:hAnsi="Cambria" w:cs="Times New Roman"/>
              </w:rPr>
              <w:t>revention of Information Blocking Attestations</w:t>
            </w:r>
          </w:p>
          <w:p w14:paraId="4CB80CB5" w14:textId="378BFD9B" w:rsidR="004E470D" w:rsidRPr="004E470D" w:rsidRDefault="004E470D" w:rsidP="000015F4">
            <w:pPr>
              <w:pStyle w:val="ListParagraph"/>
              <w:numPr>
                <w:ilvl w:val="1"/>
                <w:numId w:val="48"/>
              </w:numPr>
              <w:ind w:left="570"/>
              <w:rPr>
                <w:rFonts w:ascii="Cambria" w:eastAsia="Calibri" w:hAnsi="Cambria" w:cs="Times New Roman"/>
              </w:rPr>
            </w:pPr>
            <w:r w:rsidRPr="004E470D">
              <w:rPr>
                <w:rFonts w:ascii="Cambria" w:eastAsia="Calibri" w:hAnsi="Cambria" w:cs="Times New Roman"/>
              </w:rPr>
              <w:t>ONC Direct Review Attestation</w:t>
            </w:r>
          </w:p>
          <w:p w14:paraId="0B024666" w14:textId="0AB51450" w:rsidR="004E470D" w:rsidRDefault="004E470D" w:rsidP="000015F4">
            <w:pPr>
              <w:pStyle w:val="ListParagraph"/>
              <w:numPr>
                <w:ilvl w:val="1"/>
                <w:numId w:val="48"/>
              </w:numPr>
              <w:ind w:left="570"/>
              <w:rPr>
                <w:rFonts w:ascii="Cambria" w:eastAsia="Calibri" w:hAnsi="Cambria" w:cs="Times New Roman"/>
              </w:rPr>
            </w:pPr>
            <w:r>
              <w:rPr>
                <w:rFonts w:ascii="Cambria" w:eastAsia="Calibri" w:hAnsi="Cambria" w:cs="Times New Roman"/>
              </w:rPr>
              <w:t>Complete</w:t>
            </w:r>
            <w:r w:rsidRPr="004E470D">
              <w:rPr>
                <w:rFonts w:ascii="Cambria" w:eastAsia="Calibri" w:hAnsi="Cambria" w:cs="Times New Roman"/>
              </w:rPr>
              <w:t xml:space="preserve"> th</w:t>
            </w:r>
            <w:r w:rsidR="003A1743">
              <w:rPr>
                <w:rFonts w:ascii="Cambria" w:eastAsia="Calibri" w:hAnsi="Cambria" w:cs="Times New Roman"/>
              </w:rPr>
              <w:t>e Security Risk Analysis in 2023</w:t>
            </w:r>
            <w:r w:rsidRPr="004E470D">
              <w:rPr>
                <w:rFonts w:ascii="Cambria" w:eastAsia="Calibri" w:hAnsi="Cambria" w:cs="Times New Roman"/>
              </w:rPr>
              <w:t xml:space="preserve"> </w:t>
            </w:r>
          </w:p>
          <w:p w14:paraId="11E1F0FB" w14:textId="4BF556C3" w:rsidR="004E470D" w:rsidRPr="004E470D" w:rsidRDefault="004E470D" w:rsidP="000015F4">
            <w:pPr>
              <w:pStyle w:val="ListParagraph"/>
              <w:numPr>
                <w:ilvl w:val="1"/>
                <w:numId w:val="48"/>
              </w:numPr>
              <w:ind w:left="570"/>
              <w:rPr>
                <w:rFonts w:ascii="Cambria" w:eastAsia="Calibri" w:hAnsi="Cambria" w:cs="Times New Roman"/>
              </w:rPr>
            </w:pPr>
            <w:r w:rsidRPr="004E470D">
              <w:rPr>
                <w:rFonts w:ascii="Cambria" w:eastAsia="Calibri" w:hAnsi="Cambria" w:cs="Times New Roman"/>
              </w:rPr>
              <w:t xml:space="preserve">SAFER Guides measure </w:t>
            </w:r>
          </w:p>
        </w:tc>
        <w:tc>
          <w:tcPr>
            <w:tcW w:w="3109" w:type="dxa"/>
          </w:tcPr>
          <w:p w14:paraId="23E68FA6" w14:textId="77777777" w:rsidR="00C35AAE" w:rsidRPr="00853891" w:rsidRDefault="00C35AAE" w:rsidP="00320CFC">
            <w:pPr>
              <w:spacing w:before="120" w:after="120"/>
              <w:rPr>
                <w:rFonts w:ascii="Cambria" w:eastAsia="Calibri" w:hAnsi="Cambria" w:cs="Times New Roman"/>
                <w:b/>
              </w:rPr>
            </w:pPr>
            <w:r w:rsidRPr="00853891">
              <w:rPr>
                <w:rFonts w:ascii="Cambria" w:eastAsia="Calibri" w:hAnsi="Cambria" w:cs="Times New Roman"/>
                <w:b/>
              </w:rPr>
              <w:lastRenderedPageBreak/>
              <w:t>15% of MIPS final score</w:t>
            </w:r>
          </w:p>
          <w:p w14:paraId="5F218B33" w14:textId="77777777" w:rsidR="00C35AAE" w:rsidRPr="00853891" w:rsidRDefault="00C35AAE" w:rsidP="00320CFC">
            <w:pPr>
              <w:spacing w:after="120"/>
              <w:rPr>
                <w:rFonts w:ascii="Cambria" w:eastAsia="Calibri" w:hAnsi="Cambria" w:cs="Times New Roman"/>
              </w:rPr>
            </w:pPr>
            <w:r w:rsidRPr="00853891">
              <w:rPr>
                <w:rFonts w:ascii="Cambria" w:eastAsia="Calibri" w:hAnsi="Cambria" w:cs="Times New Roman"/>
                <w:b/>
              </w:rPr>
              <w:t>Performance period:</w:t>
            </w:r>
            <w:r w:rsidRPr="00853891">
              <w:rPr>
                <w:rFonts w:ascii="Cambria" w:eastAsia="Calibri" w:hAnsi="Cambria" w:cs="Times New Roman"/>
              </w:rPr>
              <w:br/>
              <w:t>minimum of 90 days</w:t>
            </w:r>
          </w:p>
          <w:p w14:paraId="24E610B3" w14:textId="77777777" w:rsidR="00C35AAE" w:rsidRPr="00853891" w:rsidRDefault="00C35AAE" w:rsidP="00320CFC">
            <w:pPr>
              <w:spacing w:after="120"/>
              <w:rPr>
                <w:rFonts w:ascii="Cambria" w:eastAsia="Calibri" w:hAnsi="Cambria" w:cs="Times New Roman"/>
                <w:b/>
              </w:rPr>
            </w:pPr>
            <w:r w:rsidRPr="00853891">
              <w:rPr>
                <w:rFonts w:ascii="Cambria" w:eastAsia="Calibri" w:hAnsi="Cambria" w:cs="Times New Roman"/>
                <w:b/>
              </w:rPr>
              <w:t>Scoring:</w:t>
            </w:r>
          </w:p>
          <w:p w14:paraId="291B6F75" w14:textId="3DCFB7BF" w:rsidR="00C35AAE" w:rsidRPr="00853891" w:rsidRDefault="00C35AAE" w:rsidP="000015F4">
            <w:pPr>
              <w:pStyle w:val="ListParagraph"/>
              <w:numPr>
                <w:ilvl w:val="0"/>
                <w:numId w:val="28"/>
              </w:numPr>
              <w:spacing w:after="120"/>
              <w:ind w:left="360"/>
              <w:rPr>
                <w:rFonts w:ascii="Cambria" w:eastAsia="Calibri" w:hAnsi="Cambria" w:cs="Times New Roman"/>
              </w:rPr>
            </w:pPr>
            <w:r w:rsidRPr="00853891">
              <w:rPr>
                <w:rFonts w:ascii="Cambria" w:eastAsia="Calibri" w:hAnsi="Cambria" w:cs="Times New Roman"/>
              </w:rPr>
              <w:t>Groups with fewer than 15 participants or if in a rural or health professional shortage area, a</w:t>
            </w:r>
            <w:r w:rsidRPr="00853891">
              <w:rPr>
                <w:rFonts w:ascii="Cambria" w:eastAsia="Calibri" w:hAnsi="Cambria" w:cs="Times New Roman"/>
                <w:color w:val="000000" w:themeColor="text1"/>
              </w:rPr>
              <w:t xml:space="preserve">ttest that you completed </w:t>
            </w:r>
            <w:r w:rsidR="00D0783F" w:rsidRPr="00853891">
              <w:rPr>
                <w:rFonts w:ascii="Cambria" w:eastAsia="Calibri" w:hAnsi="Cambria" w:cs="Times New Roman"/>
                <w:color w:val="000000" w:themeColor="text1"/>
              </w:rPr>
              <w:t>one</w:t>
            </w:r>
            <w:r w:rsidRPr="00853891">
              <w:rPr>
                <w:rFonts w:ascii="Cambria" w:eastAsia="Calibri" w:hAnsi="Cambria" w:cs="Times New Roman"/>
                <w:color w:val="000000" w:themeColor="text1"/>
              </w:rPr>
              <w:t xml:space="preserve"> high-weighted activity or </w:t>
            </w:r>
            <w:r w:rsidR="00D0783F" w:rsidRPr="00853891">
              <w:rPr>
                <w:rFonts w:ascii="Cambria" w:eastAsia="Calibri" w:hAnsi="Cambria" w:cs="Times New Roman"/>
                <w:color w:val="000000" w:themeColor="text1"/>
              </w:rPr>
              <w:t>two</w:t>
            </w:r>
            <w:r w:rsidRPr="00853891">
              <w:rPr>
                <w:rFonts w:ascii="Cambria" w:eastAsia="Calibri" w:hAnsi="Cambria" w:cs="Times New Roman"/>
                <w:color w:val="000000" w:themeColor="text1"/>
              </w:rPr>
              <w:t xml:space="preserve"> medium-weighted </w:t>
            </w:r>
            <w:r w:rsidR="00D0783F" w:rsidRPr="00853891">
              <w:rPr>
                <w:rFonts w:ascii="Cambria" w:eastAsia="Calibri" w:hAnsi="Cambria" w:cs="Times New Roman"/>
                <w:color w:val="000000" w:themeColor="text1"/>
              </w:rPr>
              <w:t>activities</w:t>
            </w:r>
            <w:r w:rsidR="000015F4">
              <w:rPr>
                <w:rFonts w:ascii="Cambria" w:eastAsia="Calibri" w:hAnsi="Cambria" w:cs="Times New Roman"/>
                <w:color w:val="000000" w:themeColor="text1"/>
              </w:rPr>
              <w:t xml:space="preserve"> (40 </w:t>
            </w:r>
            <w:proofErr w:type="spellStart"/>
            <w:r w:rsidR="000015F4">
              <w:rPr>
                <w:rFonts w:ascii="Cambria" w:eastAsia="Calibri" w:hAnsi="Cambria" w:cs="Times New Roman"/>
                <w:color w:val="000000" w:themeColor="text1"/>
              </w:rPr>
              <w:t>pt</w:t>
            </w:r>
            <w:proofErr w:type="spellEnd"/>
            <w:r w:rsidR="000015F4">
              <w:rPr>
                <w:rFonts w:ascii="Cambria" w:eastAsia="Calibri" w:hAnsi="Cambria" w:cs="Times New Roman"/>
                <w:color w:val="000000" w:themeColor="text1"/>
              </w:rPr>
              <w:t xml:space="preserve"> total)</w:t>
            </w:r>
          </w:p>
          <w:p w14:paraId="1C8F9979" w14:textId="77777777" w:rsidR="00C35AAE" w:rsidRPr="00853891" w:rsidRDefault="00C35AAE" w:rsidP="000015F4">
            <w:pPr>
              <w:pStyle w:val="ListParagraph"/>
              <w:numPr>
                <w:ilvl w:val="0"/>
                <w:numId w:val="28"/>
              </w:numPr>
              <w:spacing w:after="120"/>
              <w:ind w:left="360"/>
              <w:rPr>
                <w:rFonts w:ascii="Cambria" w:eastAsia="Calibri" w:hAnsi="Cambria" w:cs="Times New Roman"/>
                <w:color w:val="000000" w:themeColor="text1"/>
              </w:rPr>
            </w:pPr>
            <w:r w:rsidRPr="00853891">
              <w:rPr>
                <w:rFonts w:ascii="Cambria" w:eastAsia="Calibri" w:hAnsi="Cambria" w:cs="Times New Roman"/>
                <w:color w:val="000000" w:themeColor="text1"/>
              </w:rPr>
              <w:t>Group or virtual group, at least 50% of the eligible clinicians in the group must implement the same activity during any continuous 90-day period</w:t>
            </w:r>
          </w:p>
          <w:p w14:paraId="08E84D57" w14:textId="5452F7A7" w:rsidR="00C35AAE" w:rsidRPr="00853891" w:rsidRDefault="00C35AAE" w:rsidP="000015F4">
            <w:pPr>
              <w:pStyle w:val="ListParagraph"/>
              <w:numPr>
                <w:ilvl w:val="0"/>
                <w:numId w:val="28"/>
              </w:numPr>
              <w:spacing w:after="120"/>
              <w:ind w:left="360"/>
              <w:rPr>
                <w:rFonts w:ascii="Cambria" w:hAnsi="Cambria"/>
              </w:rPr>
            </w:pPr>
          </w:p>
        </w:tc>
      </w:tr>
      <w:bookmarkEnd w:id="10"/>
    </w:tbl>
    <w:p w14:paraId="5EB66BF7" w14:textId="77777777" w:rsidR="004742DE" w:rsidRPr="00853891" w:rsidRDefault="004742DE" w:rsidP="00515807">
      <w:pPr>
        <w:spacing w:after="0" w:line="240" w:lineRule="auto"/>
        <w:ind w:left="-720"/>
        <w:rPr>
          <w:rFonts w:ascii="Cambria" w:hAnsi="Cambria"/>
        </w:rPr>
      </w:pPr>
    </w:p>
    <w:p w14:paraId="191C2DA6" w14:textId="61928B40" w:rsidR="00D0783F" w:rsidRPr="000015F4" w:rsidRDefault="004742DE" w:rsidP="000015F4">
      <w:pPr>
        <w:pStyle w:val="NormalWeb"/>
        <w:shd w:val="clear" w:color="auto" w:fill="FFFFFF"/>
        <w:spacing w:before="240" w:beforeAutospacing="0" w:after="0" w:afterAutospacing="0"/>
        <w:ind w:left="-630" w:right="-540"/>
        <w:jc w:val="both"/>
        <w:rPr>
          <w:rFonts w:ascii="Cambria" w:hAnsi="Cambria" w:cs="Arial"/>
          <w:color w:val="242424"/>
          <w:sz w:val="22"/>
          <w:szCs w:val="22"/>
        </w:rPr>
      </w:pPr>
      <w:bookmarkStart w:id="11" w:name="_Hlk77837931"/>
      <w:r w:rsidRPr="00853891">
        <w:rPr>
          <w:rFonts w:ascii="Cambria" w:hAnsi="Cambria" w:cs="Arial"/>
          <w:color w:val="242424"/>
          <w:sz w:val="22"/>
          <w:szCs w:val="22"/>
          <w:shd w:val="clear" w:color="auto" w:fill="FFFFFF"/>
        </w:rPr>
        <w:t>If a practice is identified as facility-based and is attributed to a facility with a Hospital Value-Based Purchasing (VBP) Program score, the practice will not be required to submit data for the Quality performance category. Instead, the Hospital VBP </w:t>
      </w:r>
      <w:r w:rsidRPr="00853891">
        <w:rPr>
          <w:rFonts w:ascii="Cambria" w:hAnsi="Cambria" w:cs="Arial"/>
          <w:color w:val="242424"/>
          <w:sz w:val="22"/>
          <w:szCs w:val="22"/>
        </w:rPr>
        <w:t>score will be used for the Quality and Cost performance categories as long as the practice submits group-level data for the Improvement Activities and/or Promoting Interoperability performance categories.</w:t>
      </w:r>
      <w:r w:rsidR="00696965" w:rsidRPr="00853891">
        <w:rPr>
          <w:rFonts w:ascii="Cambria" w:hAnsi="Cambria" w:cs="Arial"/>
          <w:color w:val="242424"/>
          <w:sz w:val="22"/>
          <w:szCs w:val="22"/>
        </w:rPr>
        <w:t xml:space="preserve"> </w:t>
      </w:r>
      <w:r w:rsidRPr="00853891">
        <w:rPr>
          <w:rFonts w:ascii="Cambria" w:hAnsi="Cambria" w:cs="Arial"/>
          <w:color w:val="242424"/>
          <w:sz w:val="22"/>
          <w:szCs w:val="22"/>
        </w:rPr>
        <w:t>A facility-based practice could also submit Quality data via another collection type and CMS will use whichever data set results in a higher combined Quality and Cost score for the practice.</w:t>
      </w:r>
      <w:bookmarkEnd w:id="11"/>
    </w:p>
    <w:p w14:paraId="478F7D8C" w14:textId="77777777" w:rsidR="003769B2" w:rsidRDefault="003769B2" w:rsidP="004742DE">
      <w:pPr>
        <w:spacing w:after="0" w:line="240" w:lineRule="auto"/>
        <w:ind w:hanging="630"/>
        <w:rPr>
          <w:rFonts w:ascii="Cambria" w:hAnsi="Cambria"/>
          <w:b/>
          <w:bCs/>
        </w:rPr>
      </w:pPr>
    </w:p>
    <w:p w14:paraId="171AD783" w14:textId="3ECFDE49" w:rsidR="004742DE" w:rsidRPr="00853891" w:rsidRDefault="004742DE" w:rsidP="004742DE">
      <w:pPr>
        <w:spacing w:after="0" w:line="240" w:lineRule="auto"/>
        <w:ind w:hanging="630"/>
        <w:rPr>
          <w:rFonts w:ascii="Cambria" w:hAnsi="Cambria"/>
          <w:b/>
          <w:bCs/>
        </w:rPr>
      </w:pPr>
      <w:r w:rsidRPr="00853891">
        <w:rPr>
          <w:rFonts w:ascii="Cambria" w:hAnsi="Cambria"/>
          <w:b/>
          <w:bCs/>
        </w:rPr>
        <w:t>Fact Sheet Information:</w:t>
      </w:r>
    </w:p>
    <w:p w14:paraId="3368A048" w14:textId="77777777" w:rsidR="00C5482F" w:rsidRPr="00853891" w:rsidRDefault="00C5482F" w:rsidP="00C5482F">
      <w:pPr>
        <w:spacing w:after="0" w:line="240" w:lineRule="auto"/>
        <w:ind w:left="90" w:hanging="630"/>
        <w:rPr>
          <w:rFonts w:ascii="Cambria" w:eastAsia="Calibri" w:hAnsi="Cambria" w:cs="Calibri"/>
          <w:color w:val="000000"/>
        </w:rPr>
      </w:pPr>
    </w:p>
    <w:p w14:paraId="4FD9C951" w14:textId="3210A748" w:rsidR="00C5482F" w:rsidRPr="000015F4" w:rsidRDefault="004742DE" w:rsidP="000015F4">
      <w:pPr>
        <w:pStyle w:val="ListParagraph"/>
        <w:numPr>
          <w:ilvl w:val="0"/>
          <w:numId w:val="29"/>
        </w:numPr>
        <w:spacing w:after="0" w:line="240" w:lineRule="auto"/>
        <w:rPr>
          <w:rFonts w:ascii="Cambria" w:hAnsi="Cambria" w:cs="Arial"/>
          <w:color w:val="242424"/>
          <w:shd w:val="clear" w:color="auto" w:fill="FFFFFF"/>
        </w:rPr>
      </w:pPr>
      <w:r w:rsidRPr="00853891">
        <w:rPr>
          <w:rFonts w:ascii="Cambria" w:hAnsi="Cambria" w:cs="Arial"/>
          <w:color w:val="242424"/>
          <w:shd w:val="clear" w:color="auto" w:fill="FFFFFF"/>
        </w:rPr>
        <w:t xml:space="preserve">There are two exception applications available to clinicians </w:t>
      </w:r>
      <w:r w:rsidRPr="000015F4">
        <w:rPr>
          <w:rFonts w:ascii="Cambria" w:hAnsi="Cambria" w:cs="Arial"/>
          <w:color w:val="242424"/>
          <w:shd w:val="clear" w:color="auto" w:fill="FFFFFF"/>
        </w:rPr>
        <w:t>in</w:t>
      </w:r>
      <w:r w:rsidR="00A54657" w:rsidRPr="000015F4">
        <w:rPr>
          <w:rFonts w:ascii="Cambria" w:hAnsi="Cambria" w:cs="Arial"/>
          <w:color w:val="242424"/>
          <w:shd w:val="clear" w:color="auto" w:fill="FFFFFF"/>
        </w:rPr>
        <w:t xml:space="preserve"> Program Year 2022</w:t>
      </w:r>
      <w:r w:rsidRPr="000015F4">
        <w:rPr>
          <w:rFonts w:ascii="Cambria" w:hAnsi="Cambria" w:cs="Arial"/>
          <w:color w:val="242424"/>
          <w:shd w:val="clear" w:color="auto" w:fill="FFFFFF"/>
        </w:rPr>
        <w:t>:</w:t>
      </w:r>
    </w:p>
    <w:p w14:paraId="710CF620" w14:textId="77777777" w:rsidR="00C5482F" w:rsidRPr="00853891" w:rsidRDefault="004742DE" w:rsidP="000015F4">
      <w:pPr>
        <w:pStyle w:val="ListParagraph"/>
        <w:numPr>
          <w:ilvl w:val="1"/>
          <w:numId w:val="29"/>
        </w:numPr>
        <w:spacing w:after="0" w:line="240" w:lineRule="auto"/>
        <w:rPr>
          <w:rFonts w:ascii="Cambria" w:hAnsi="Cambria" w:cs="Arial"/>
          <w:color w:val="242424"/>
        </w:rPr>
      </w:pPr>
      <w:r w:rsidRPr="00853891">
        <w:rPr>
          <w:rFonts w:ascii="Cambria" w:hAnsi="Cambria" w:cs="Arial"/>
          <w:color w:val="242424"/>
        </w:rPr>
        <w:t>The </w:t>
      </w:r>
      <w:hyperlink r:id="rId38" w:anchor="extremeCircumstancesException-2021" w:history="1">
        <w:r w:rsidRPr="00853891">
          <w:rPr>
            <w:rStyle w:val="Hyperlink"/>
            <w:rFonts w:ascii="Cambria" w:hAnsi="Cambria" w:cs="Arial"/>
            <w:color w:val="04838A"/>
          </w:rPr>
          <w:t>Extreme and Uncontrollable Circumstances Exception</w:t>
        </w:r>
      </w:hyperlink>
      <w:r w:rsidRPr="00853891">
        <w:rPr>
          <w:rFonts w:ascii="Cambria" w:hAnsi="Cambria" w:cs="Arial"/>
          <w:color w:val="242424"/>
        </w:rPr>
        <w:t> application allows you to request reweighting for any or all performance categories if you encounter an extreme and uncontrollable circumstance or public health emergency, such as COVID-19, that is outside of your control.</w:t>
      </w:r>
    </w:p>
    <w:p w14:paraId="194B1154" w14:textId="77777777" w:rsidR="00C5482F" w:rsidRPr="00853891" w:rsidRDefault="004742DE" w:rsidP="000015F4">
      <w:pPr>
        <w:pStyle w:val="ListParagraph"/>
        <w:numPr>
          <w:ilvl w:val="1"/>
          <w:numId w:val="29"/>
        </w:numPr>
        <w:spacing w:after="0" w:line="240" w:lineRule="auto"/>
        <w:rPr>
          <w:rFonts w:ascii="Cambria" w:hAnsi="Cambria" w:cs="Arial"/>
          <w:color w:val="242424"/>
        </w:rPr>
      </w:pPr>
      <w:r w:rsidRPr="00853891">
        <w:rPr>
          <w:rFonts w:ascii="Cambria" w:hAnsi="Cambria" w:cs="Arial"/>
          <w:color w:val="242424"/>
        </w:rPr>
        <w:t>The </w:t>
      </w:r>
      <w:hyperlink r:id="rId39" w:anchor="promotingInteroperabilityHardshipException-2021" w:history="1">
        <w:r w:rsidRPr="00853891">
          <w:rPr>
            <w:rStyle w:val="Hyperlink"/>
            <w:rFonts w:ascii="Cambria" w:hAnsi="Cambria" w:cs="Arial"/>
            <w:color w:val="04838A"/>
          </w:rPr>
          <w:t>MIPS Promoting Interoperability Performance Category Hardship Exception</w:t>
        </w:r>
      </w:hyperlink>
      <w:r w:rsidRPr="00853891">
        <w:rPr>
          <w:rFonts w:ascii="Cambria" w:hAnsi="Cambria" w:cs="Arial"/>
          <w:color w:val="242424"/>
        </w:rPr>
        <w:t xml:space="preserve"> application allows you to request reweighting specifically for the Promoting Interoperability performance category if you qualify. </w:t>
      </w:r>
    </w:p>
    <w:p w14:paraId="6FE485F9" w14:textId="77777777" w:rsidR="00C5482F" w:rsidRPr="00853891" w:rsidRDefault="00C5482F" w:rsidP="00C5482F">
      <w:pPr>
        <w:spacing w:after="0" w:line="240" w:lineRule="auto"/>
        <w:ind w:left="90" w:hanging="630"/>
        <w:rPr>
          <w:rFonts w:ascii="Cambria" w:hAnsi="Cambria" w:cs="Arial"/>
          <w:color w:val="242424"/>
        </w:rPr>
      </w:pPr>
    </w:p>
    <w:p w14:paraId="2FB0DFC3" w14:textId="6207DF44" w:rsidR="000015F4" w:rsidRPr="000015F4" w:rsidRDefault="003A1743" w:rsidP="000015F4">
      <w:pPr>
        <w:pStyle w:val="ListParagraph"/>
        <w:numPr>
          <w:ilvl w:val="0"/>
          <w:numId w:val="29"/>
        </w:numPr>
        <w:spacing w:after="0" w:line="240" w:lineRule="auto"/>
        <w:rPr>
          <w:rFonts w:ascii="Cambria" w:hAnsi="Cambria" w:cs="Arial"/>
        </w:rPr>
      </w:pPr>
      <w:hyperlink r:id="rId40" w:history="1">
        <w:r w:rsidR="000015F4" w:rsidRPr="000015F4">
          <w:rPr>
            <w:rStyle w:val="Hyperlink"/>
            <w:rFonts w:ascii="Cambria" w:hAnsi="Cambria" w:cs="Arial"/>
          </w:rPr>
          <w:t>Physicians Advocacy Institute Scoring Overview</w:t>
        </w:r>
      </w:hyperlink>
      <w:r w:rsidR="000015F4" w:rsidRPr="000015F4">
        <w:rPr>
          <w:rFonts w:ascii="Cambria" w:hAnsi="Cambria" w:cs="Arial"/>
        </w:rPr>
        <w:t xml:space="preserve"> </w:t>
      </w:r>
    </w:p>
    <w:p w14:paraId="75783290" w14:textId="77777777" w:rsidR="000015F4" w:rsidRDefault="000015F4" w:rsidP="00CC0474">
      <w:pPr>
        <w:pStyle w:val="ListParagraph"/>
        <w:spacing w:after="0" w:line="240" w:lineRule="auto"/>
        <w:ind w:left="180"/>
        <w:rPr>
          <w:rFonts w:ascii="Cambria" w:hAnsi="Cambria" w:cs="Arial"/>
        </w:rPr>
      </w:pPr>
    </w:p>
    <w:p w14:paraId="2CF4A615" w14:textId="508594F8" w:rsidR="00C5482F" w:rsidRPr="00853891" w:rsidRDefault="004742DE" w:rsidP="000015F4">
      <w:pPr>
        <w:pStyle w:val="ListParagraph"/>
        <w:numPr>
          <w:ilvl w:val="0"/>
          <w:numId w:val="29"/>
        </w:numPr>
        <w:spacing w:after="0" w:line="240" w:lineRule="auto"/>
        <w:rPr>
          <w:rFonts w:ascii="Cambria" w:hAnsi="Cambria" w:cs="Arial"/>
        </w:rPr>
      </w:pPr>
      <w:r w:rsidRPr="00853891">
        <w:rPr>
          <w:rFonts w:ascii="Cambria" w:hAnsi="Cambria" w:cs="Arial"/>
        </w:rPr>
        <w:t xml:space="preserve">Clinicians, groups, virtual groups and APM Entities will be able </w:t>
      </w:r>
      <w:r w:rsidRPr="00853891">
        <w:rPr>
          <w:rFonts w:ascii="Cambria" w:hAnsi="Cambria" w:cs="Arial"/>
          <w:b/>
          <w:bCs/>
        </w:rPr>
        <w:t xml:space="preserve">to earn up to 10 bonus points </w:t>
      </w:r>
      <w:r w:rsidR="00C5482F" w:rsidRPr="00853891">
        <w:rPr>
          <w:rFonts w:ascii="Cambria" w:hAnsi="Cambria" w:cs="Arial"/>
        </w:rPr>
        <w:t xml:space="preserve">(instead of </w:t>
      </w:r>
      <w:r w:rsidR="00D00997" w:rsidRPr="00853891">
        <w:rPr>
          <w:rFonts w:ascii="Cambria" w:hAnsi="Cambria" w:cs="Arial"/>
        </w:rPr>
        <w:t>five</w:t>
      </w:r>
      <w:r w:rsidR="00C5482F" w:rsidRPr="00853891">
        <w:rPr>
          <w:rFonts w:ascii="Cambria" w:hAnsi="Cambria" w:cs="Arial"/>
        </w:rPr>
        <w:t xml:space="preserve"> bonus points) to </w:t>
      </w:r>
      <w:r w:rsidRPr="00853891">
        <w:rPr>
          <w:rFonts w:ascii="Cambria" w:hAnsi="Cambria" w:cs="Arial"/>
        </w:rPr>
        <w:t xml:space="preserve">account for the additional complexity of treating their patient population due to COVID-19. </w:t>
      </w:r>
    </w:p>
    <w:p w14:paraId="40943A96" w14:textId="77777777" w:rsidR="00C5482F" w:rsidRPr="00853891" w:rsidRDefault="00C5482F" w:rsidP="00C5482F">
      <w:pPr>
        <w:spacing w:after="0" w:line="240" w:lineRule="auto"/>
        <w:ind w:left="90" w:hanging="630"/>
        <w:rPr>
          <w:rFonts w:ascii="Cambria" w:hAnsi="Cambria" w:cs="Arial"/>
        </w:rPr>
      </w:pPr>
    </w:p>
    <w:p w14:paraId="119866DC" w14:textId="7A23960A" w:rsidR="004742DE" w:rsidRDefault="004742DE" w:rsidP="000015F4">
      <w:pPr>
        <w:pStyle w:val="ListParagraph"/>
        <w:numPr>
          <w:ilvl w:val="0"/>
          <w:numId w:val="29"/>
        </w:numPr>
        <w:spacing w:after="0" w:line="240" w:lineRule="auto"/>
        <w:rPr>
          <w:rFonts w:ascii="Cambria" w:hAnsi="Cambria" w:cs="Arial"/>
          <w:color w:val="000000"/>
        </w:rPr>
      </w:pPr>
      <w:r w:rsidRPr="00853891">
        <w:rPr>
          <w:rFonts w:ascii="Cambria" w:hAnsi="Cambria" w:cs="Arial"/>
          <w:color w:val="000000"/>
        </w:rPr>
        <w:t>Extra bonus points for end-to-end electronic reporting bonus, additional outcome/high priority measures, complex patients,</w:t>
      </w:r>
      <w:r w:rsidR="00C5482F" w:rsidRPr="00853891">
        <w:rPr>
          <w:rFonts w:ascii="Cambria" w:hAnsi="Cambria" w:cs="Arial"/>
          <w:color w:val="000000"/>
        </w:rPr>
        <w:t xml:space="preserve"> </w:t>
      </w:r>
      <w:r w:rsidRPr="00853891">
        <w:rPr>
          <w:rFonts w:ascii="Cambria" w:hAnsi="Cambria" w:cs="Arial"/>
          <w:color w:val="000000"/>
        </w:rPr>
        <w:t>and improvement in the quality performance category from the previous performance year.</w:t>
      </w:r>
    </w:p>
    <w:p w14:paraId="1EAEBBA6" w14:textId="1E775AE9" w:rsidR="00515807" w:rsidRPr="00853891" w:rsidRDefault="003769B2" w:rsidP="00515807">
      <w:pPr>
        <w:pStyle w:val="Heading2"/>
        <w:pBdr>
          <w:bottom w:val="single" w:sz="4" w:space="1" w:color="auto"/>
        </w:pBdr>
        <w:ind w:left="-720"/>
        <w:rPr>
          <w:rFonts w:ascii="Cambria" w:hAnsi="Cambria"/>
          <w:b/>
        </w:rPr>
      </w:pPr>
      <w:bookmarkStart w:id="12" w:name="_Toc85790538"/>
      <w:r w:rsidRPr="00853891">
        <w:rPr>
          <w:rFonts w:ascii="Cambria" w:hAnsi="Cambria"/>
          <w:b/>
          <w:noProof/>
          <w:sz w:val="24"/>
        </w:rPr>
        <w:lastRenderedPageBreak/>
        <w:drawing>
          <wp:anchor distT="0" distB="0" distL="114300" distR="114300" simplePos="0" relativeHeight="251678720" behindDoc="0" locked="0" layoutInCell="1" allowOverlap="1" wp14:anchorId="7D9352A2" wp14:editId="68EF9DE4">
            <wp:simplePos x="0" y="0"/>
            <wp:positionH relativeFrom="column">
              <wp:posOffset>-370205</wp:posOffset>
            </wp:positionH>
            <wp:positionV relativeFrom="paragraph">
              <wp:posOffset>428625</wp:posOffset>
            </wp:positionV>
            <wp:extent cx="3813048" cy="5715000"/>
            <wp:effectExtent l="0" t="0" r="0" b="0"/>
            <wp:wrapThrough wrapText="bothSides">
              <wp:wrapPolygon edited="0">
                <wp:start x="0" y="0"/>
                <wp:lineTo x="0" y="21528"/>
                <wp:lineTo x="21478" y="21528"/>
                <wp:lineTo x="2147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C:RURAL:Photos-Logos:Photos-ALL WORK RELATED-DO NOT DELETE ANY:Instagam pics:IMG_1937.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813048" cy="57150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r w:rsidR="00684ADA" w:rsidRPr="00853891">
        <w:rPr>
          <w:rFonts w:ascii="Cambria" w:hAnsi="Cambria"/>
          <w:b/>
        </w:rPr>
        <w:t>Electronic</w:t>
      </w:r>
      <w:r w:rsidR="00515807" w:rsidRPr="00853891">
        <w:rPr>
          <w:rFonts w:ascii="Cambria" w:hAnsi="Cambria"/>
          <w:b/>
        </w:rPr>
        <w:t xml:space="preserve"> Clinical Quality Measures (</w:t>
      </w:r>
      <w:proofErr w:type="spellStart"/>
      <w:r w:rsidR="00515807" w:rsidRPr="00853891">
        <w:rPr>
          <w:rFonts w:ascii="Cambria" w:hAnsi="Cambria"/>
          <w:b/>
        </w:rPr>
        <w:t>eCQMs</w:t>
      </w:r>
      <w:proofErr w:type="spellEnd"/>
      <w:r w:rsidR="00515807" w:rsidRPr="00853891">
        <w:rPr>
          <w:rFonts w:ascii="Cambria" w:hAnsi="Cambria"/>
          <w:b/>
        </w:rPr>
        <w:t>)</w:t>
      </w:r>
      <w:bookmarkEnd w:id="12"/>
      <w:r w:rsidR="00515807" w:rsidRPr="00853891">
        <w:rPr>
          <w:rFonts w:ascii="Cambria" w:hAnsi="Cambria"/>
          <w:b/>
        </w:rPr>
        <w:t xml:space="preserve"> </w:t>
      </w:r>
    </w:p>
    <w:p w14:paraId="30618BD9" w14:textId="4C456D1A" w:rsidR="00515807" w:rsidRPr="00853891" w:rsidRDefault="00515807" w:rsidP="003769B2">
      <w:pPr>
        <w:pStyle w:val="NoSpacing"/>
        <w:tabs>
          <w:tab w:val="left" w:pos="6210"/>
        </w:tabs>
        <w:ind w:left="-630" w:hanging="90"/>
        <w:rPr>
          <w:rFonts w:ascii="Cambria" w:hAnsi="Cambria"/>
          <w:b/>
        </w:rPr>
      </w:pPr>
      <w:r w:rsidRPr="00853891">
        <w:rPr>
          <w:rFonts w:ascii="Cambria" w:hAnsi="Cambria"/>
          <w:b/>
        </w:rPr>
        <w:t>Program Overview</w:t>
      </w:r>
    </w:p>
    <w:p w14:paraId="293ED4AE" w14:textId="4D6863A0" w:rsidR="00684ADA" w:rsidRPr="00853891" w:rsidRDefault="00684ADA" w:rsidP="003769B2">
      <w:pPr>
        <w:pStyle w:val="BodyText"/>
        <w:spacing w:before="196"/>
        <w:ind w:right="352"/>
        <w:rPr>
          <w:rFonts w:ascii="Cambria" w:hAnsi="Cambria"/>
        </w:rPr>
      </w:pPr>
      <w:r w:rsidRPr="00853891">
        <w:rPr>
          <w:rFonts w:ascii="Cambria" w:hAnsi="Cambria"/>
        </w:rPr>
        <w:t>Electronic Clinical Quality Measures (</w:t>
      </w:r>
      <w:proofErr w:type="spellStart"/>
      <w:r w:rsidRPr="00853891">
        <w:rPr>
          <w:rFonts w:ascii="Cambria" w:hAnsi="Cambria"/>
        </w:rPr>
        <w:t>eCQMs</w:t>
      </w:r>
      <w:proofErr w:type="spellEnd"/>
      <w:r w:rsidRPr="00853891">
        <w:rPr>
          <w:rFonts w:ascii="Cambria" w:hAnsi="Cambria"/>
        </w:rPr>
        <w:t>) are a part of the Promoting</w:t>
      </w:r>
      <w:r w:rsidRPr="00853891">
        <w:rPr>
          <w:rFonts w:ascii="Cambria" w:hAnsi="Cambria"/>
          <w:spacing w:val="1"/>
        </w:rPr>
        <w:t xml:space="preserve"> </w:t>
      </w:r>
      <w:r w:rsidRPr="00853891">
        <w:rPr>
          <w:rFonts w:ascii="Cambria" w:hAnsi="Cambria"/>
        </w:rPr>
        <w:t xml:space="preserve">Interoperability </w:t>
      </w:r>
      <w:r w:rsidR="00BD0140" w:rsidRPr="00853891">
        <w:rPr>
          <w:rFonts w:ascii="Cambria" w:hAnsi="Cambria"/>
        </w:rPr>
        <w:t>P</w:t>
      </w:r>
      <w:r w:rsidRPr="00853891">
        <w:rPr>
          <w:rFonts w:ascii="Cambria" w:hAnsi="Cambria"/>
        </w:rPr>
        <w:t xml:space="preserve">rogram, </w:t>
      </w:r>
      <w:r w:rsidRPr="00853891">
        <w:rPr>
          <w:rFonts w:ascii="Cambria" w:hAnsi="Cambria"/>
          <w:sz w:val="20"/>
        </w:rPr>
        <w:t>(</w:t>
      </w:r>
      <w:r w:rsidRPr="00853891">
        <w:rPr>
          <w:rFonts w:ascii="Cambria" w:hAnsi="Cambria"/>
        </w:rPr>
        <w:t>formerly the Medicare and Medicaid EHR Incentive</w:t>
      </w:r>
      <w:r w:rsidRPr="00853891">
        <w:rPr>
          <w:rFonts w:ascii="Cambria" w:hAnsi="Cambria"/>
          <w:spacing w:val="-58"/>
        </w:rPr>
        <w:t xml:space="preserve"> </w:t>
      </w:r>
      <w:r w:rsidRPr="00853891">
        <w:rPr>
          <w:rFonts w:ascii="Cambria" w:hAnsi="Cambria"/>
        </w:rPr>
        <w:t>Programs).</w:t>
      </w:r>
      <w:r w:rsidRPr="00853891">
        <w:rPr>
          <w:rFonts w:ascii="Cambria" w:hAnsi="Cambria"/>
          <w:spacing w:val="1"/>
        </w:rPr>
        <w:t xml:space="preserve"> </w:t>
      </w:r>
      <w:r w:rsidRPr="00853891">
        <w:rPr>
          <w:rFonts w:ascii="Cambria" w:hAnsi="Cambria"/>
        </w:rPr>
        <w:t>Under</w:t>
      </w:r>
      <w:r w:rsidRPr="00853891">
        <w:rPr>
          <w:rFonts w:ascii="Cambria" w:hAnsi="Cambria"/>
          <w:spacing w:val="1"/>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Health</w:t>
      </w:r>
      <w:r w:rsidRPr="00853891">
        <w:rPr>
          <w:rFonts w:ascii="Cambria" w:hAnsi="Cambria"/>
          <w:spacing w:val="1"/>
        </w:rPr>
        <w:t xml:space="preserve"> </w:t>
      </w:r>
      <w:r w:rsidRPr="00853891">
        <w:rPr>
          <w:rFonts w:ascii="Cambria" w:hAnsi="Cambria"/>
        </w:rPr>
        <w:t>Information</w:t>
      </w:r>
      <w:r w:rsidRPr="00853891">
        <w:rPr>
          <w:rFonts w:ascii="Cambria" w:hAnsi="Cambria"/>
          <w:spacing w:val="1"/>
        </w:rPr>
        <w:t xml:space="preserve"> </w:t>
      </w:r>
      <w:r w:rsidRPr="00853891">
        <w:rPr>
          <w:rFonts w:ascii="Cambria" w:hAnsi="Cambria"/>
        </w:rPr>
        <w:t>Technology</w:t>
      </w:r>
      <w:r w:rsidRPr="00853891">
        <w:rPr>
          <w:rFonts w:ascii="Cambria" w:hAnsi="Cambria"/>
          <w:spacing w:val="1"/>
        </w:rPr>
        <w:t xml:space="preserve"> </w:t>
      </w:r>
      <w:r w:rsidRPr="00853891">
        <w:rPr>
          <w:rFonts w:ascii="Cambria" w:hAnsi="Cambria"/>
        </w:rPr>
        <w:t>for</w:t>
      </w:r>
      <w:r w:rsidRPr="00853891">
        <w:rPr>
          <w:rFonts w:ascii="Cambria" w:hAnsi="Cambria"/>
          <w:spacing w:val="1"/>
        </w:rPr>
        <w:t xml:space="preserve"> </w:t>
      </w:r>
      <w:r w:rsidRPr="00853891">
        <w:rPr>
          <w:rFonts w:ascii="Cambria" w:hAnsi="Cambria"/>
        </w:rPr>
        <w:t>Economic</w:t>
      </w:r>
      <w:r w:rsidRPr="00853891">
        <w:rPr>
          <w:rFonts w:ascii="Cambria" w:hAnsi="Cambria"/>
          <w:spacing w:val="1"/>
        </w:rPr>
        <w:t xml:space="preserve"> </w:t>
      </w:r>
      <w:r w:rsidRPr="00853891">
        <w:rPr>
          <w:rFonts w:ascii="Cambria" w:hAnsi="Cambria"/>
        </w:rPr>
        <w:t>and</w:t>
      </w:r>
      <w:r w:rsidRPr="00853891">
        <w:rPr>
          <w:rFonts w:ascii="Cambria" w:hAnsi="Cambria"/>
          <w:spacing w:val="1"/>
        </w:rPr>
        <w:t xml:space="preserve"> </w:t>
      </w:r>
      <w:r w:rsidRPr="00853891">
        <w:rPr>
          <w:rFonts w:ascii="Cambria" w:hAnsi="Cambria"/>
        </w:rPr>
        <w:t>Clinical</w:t>
      </w:r>
      <w:r w:rsidRPr="00853891">
        <w:rPr>
          <w:rFonts w:ascii="Cambria" w:hAnsi="Cambria"/>
          <w:spacing w:val="1"/>
        </w:rPr>
        <w:t xml:space="preserve"> </w:t>
      </w:r>
      <w:r w:rsidRPr="00853891">
        <w:rPr>
          <w:rFonts w:ascii="Cambria" w:hAnsi="Cambria"/>
        </w:rPr>
        <w:t>Health</w:t>
      </w:r>
      <w:r w:rsidRPr="00853891">
        <w:rPr>
          <w:rFonts w:ascii="Cambria" w:hAnsi="Cambria"/>
          <w:spacing w:val="1"/>
        </w:rPr>
        <w:t xml:space="preserve"> </w:t>
      </w:r>
      <w:r w:rsidRPr="00853891">
        <w:rPr>
          <w:rFonts w:ascii="Cambria" w:hAnsi="Cambria"/>
        </w:rPr>
        <w:t>(HITECH</w:t>
      </w:r>
      <w:r w:rsidRPr="00853891">
        <w:rPr>
          <w:rFonts w:ascii="Cambria" w:hAnsi="Cambria"/>
          <w:spacing w:val="1"/>
        </w:rPr>
        <w:t xml:space="preserve"> </w:t>
      </w:r>
      <w:r w:rsidRPr="00853891">
        <w:rPr>
          <w:rFonts w:ascii="Cambria" w:hAnsi="Cambria"/>
        </w:rPr>
        <w:t>Act),</w:t>
      </w:r>
      <w:r w:rsidRPr="00853891">
        <w:rPr>
          <w:rFonts w:ascii="Cambria" w:hAnsi="Cambria"/>
          <w:spacing w:val="1"/>
        </w:rPr>
        <w:t xml:space="preserve"> </w:t>
      </w:r>
      <w:r w:rsidRPr="00853891">
        <w:rPr>
          <w:rFonts w:ascii="Cambria" w:hAnsi="Cambria"/>
        </w:rPr>
        <w:t>which</w:t>
      </w:r>
      <w:r w:rsidRPr="00853891">
        <w:rPr>
          <w:rFonts w:ascii="Cambria" w:hAnsi="Cambria"/>
          <w:spacing w:val="1"/>
        </w:rPr>
        <w:t xml:space="preserve"> </w:t>
      </w:r>
      <w:r w:rsidRPr="00853891">
        <w:rPr>
          <w:rFonts w:ascii="Cambria" w:hAnsi="Cambria"/>
        </w:rPr>
        <w:t>was</w:t>
      </w:r>
      <w:r w:rsidRPr="00853891">
        <w:rPr>
          <w:rFonts w:ascii="Cambria" w:hAnsi="Cambria"/>
          <w:spacing w:val="1"/>
        </w:rPr>
        <w:t xml:space="preserve"> </w:t>
      </w:r>
      <w:r w:rsidRPr="00853891">
        <w:rPr>
          <w:rFonts w:ascii="Cambria" w:hAnsi="Cambria"/>
        </w:rPr>
        <w:t>enacted</w:t>
      </w:r>
      <w:r w:rsidRPr="00853891">
        <w:rPr>
          <w:rFonts w:ascii="Cambria" w:hAnsi="Cambria"/>
          <w:spacing w:val="1"/>
        </w:rPr>
        <w:t xml:space="preserve"> </w:t>
      </w:r>
      <w:r w:rsidRPr="00853891">
        <w:rPr>
          <w:rFonts w:ascii="Cambria" w:hAnsi="Cambria"/>
        </w:rPr>
        <w:t>under</w:t>
      </w:r>
      <w:r w:rsidRPr="00853891">
        <w:rPr>
          <w:rFonts w:ascii="Cambria" w:hAnsi="Cambria"/>
          <w:spacing w:val="1"/>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American</w:t>
      </w:r>
      <w:r w:rsidRPr="00853891">
        <w:rPr>
          <w:rFonts w:ascii="Cambria" w:hAnsi="Cambria"/>
          <w:spacing w:val="1"/>
        </w:rPr>
        <w:t xml:space="preserve"> </w:t>
      </w:r>
      <w:r w:rsidRPr="00853891">
        <w:rPr>
          <w:rFonts w:ascii="Cambria" w:hAnsi="Cambria"/>
        </w:rPr>
        <w:t>Recovery and Reinvestment Act of 2009 (Recovery Act), incentive payments</w:t>
      </w:r>
      <w:r w:rsidRPr="00853891">
        <w:rPr>
          <w:rFonts w:ascii="Cambria" w:hAnsi="Cambria"/>
          <w:spacing w:val="1"/>
        </w:rPr>
        <w:t xml:space="preserve"> </w:t>
      </w:r>
      <w:r w:rsidRPr="00853891">
        <w:rPr>
          <w:rFonts w:ascii="Cambria" w:hAnsi="Cambria"/>
        </w:rPr>
        <w:t>or payment adjustments are applied to eligible professionals (EPs), CAHs, and</w:t>
      </w:r>
      <w:r w:rsidRPr="00853891">
        <w:rPr>
          <w:rFonts w:ascii="Cambria" w:hAnsi="Cambria"/>
          <w:spacing w:val="-58"/>
        </w:rPr>
        <w:t xml:space="preserve"> </w:t>
      </w:r>
      <w:r w:rsidRPr="00853891">
        <w:rPr>
          <w:rFonts w:ascii="Cambria" w:hAnsi="Cambria"/>
        </w:rPr>
        <w:t>eligible</w:t>
      </w:r>
      <w:r w:rsidRPr="00853891">
        <w:rPr>
          <w:rFonts w:ascii="Cambria" w:hAnsi="Cambria"/>
          <w:spacing w:val="-8"/>
        </w:rPr>
        <w:t xml:space="preserve"> </w:t>
      </w:r>
      <w:r w:rsidRPr="00853891">
        <w:rPr>
          <w:rFonts w:ascii="Cambria" w:hAnsi="Cambria"/>
        </w:rPr>
        <w:t>hospitals</w:t>
      </w:r>
      <w:r w:rsidRPr="00853891">
        <w:rPr>
          <w:rFonts w:ascii="Cambria" w:hAnsi="Cambria"/>
          <w:spacing w:val="-9"/>
        </w:rPr>
        <w:t xml:space="preserve"> </w:t>
      </w:r>
      <w:r w:rsidRPr="00853891">
        <w:rPr>
          <w:rFonts w:ascii="Cambria" w:hAnsi="Cambria"/>
        </w:rPr>
        <w:t>that</w:t>
      </w:r>
      <w:r w:rsidRPr="00853891">
        <w:rPr>
          <w:rFonts w:ascii="Cambria" w:hAnsi="Cambria"/>
          <w:spacing w:val="-11"/>
        </w:rPr>
        <w:t xml:space="preserve"> </w:t>
      </w:r>
      <w:r w:rsidRPr="00853891">
        <w:rPr>
          <w:rFonts w:ascii="Cambria" w:hAnsi="Cambria"/>
        </w:rPr>
        <w:t>successfully</w:t>
      </w:r>
      <w:r w:rsidRPr="00853891">
        <w:rPr>
          <w:rFonts w:ascii="Cambria" w:hAnsi="Cambria"/>
          <w:spacing w:val="-10"/>
        </w:rPr>
        <w:t xml:space="preserve"> </w:t>
      </w:r>
      <w:r w:rsidRPr="00853891">
        <w:rPr>
          <w:rFonts w:ascii="Cambria" w:hAnsi="Cambria"/>
        </w:rPr>
        <w:t>demonstrate</w:t>
      </w:r>
      <w:r w:rsidRPr="00853891">
        <w:rPr>
          <w:rFonts w:ascii="Cambria" w:hAnsi="Cambria"/>
          <w:spacing w:val="-6"/>
        </w:rPr>
        <w:t xml:space="preserve"> </w:t>
      </w:r>
      <w:r w:rsidRPr="00853891">
        <w:rPr>
          <w:rFonts w:ascii="Cambria" w:hAnsi="Cambria"/>
        </w:rPr>
        <w:t>meaningful</w:t>
      </w:r>
      <w:r w:rsidRPr="00853891">
        <w:rPr>
          <w:rFonts w:ascii="Cambria" w:hAnsi="Cambria"/>
          <w:spacing w:val="-10"/>
        </w:rPr>
        <w:t xml:space="preserve"> </w:t>
      </w:r>
      <w:r w:rsidRPr="00853891">
        <w:rPr>
          <w:rFonts w:ascii="Cambria" w:hAnsi="Cambria"/>
        </w:rPr>
        <w:t>use</w:t>
      </w:r>
      <w:r w:rsidRPr="00853891">
        <w:rPr>
          <w:rFonts w:ascii="Cambria" w:hAnsi="Cambria"/>
          <w:spacing w:val="-9"/>
        </w:rPr>
        <w:t xml:space="preserve"> </w:t>
      </w:r>
      <w:r w:rsidRPr="00853891">
        <w:rPr>
          <w:rFonts w:ascii="Cambria" w:hAnsi="Cambria"/>
        </w:rPr>
        <w:t>of</w:t>
      </w:r>
      <w:r w:rsidRPr="00853891">
        <w:rPr>
          <w:rFonts w:ascii="Cambria" w:hAnsi="Cambria"/>
          <w:spacing w:val="-9"/>
        </w:rPr>
        <w:t xml:space="preserve"> </w:t>
      </w:r>
      <w:r w:rsidRPr="00853891">
        <w:rPr>
          <w:rFonts w:ascii="Cambria" w:hAnsi="Cambria"/>
        </w:rPr>
        <w:t>certified</w:t>
      </w:r>
      <w:r w:rsidRPr="00853891">
        <w:rPr>
          <w:rFonts w:ascii="Cambria" w:hAnsi="Cambria"/>
          <w:spacing w:val="-6"/>
        </w:rPr>
        <w:t xml:space="preserve"> </w:t>
      </w:r>
      <w:r w:rsidRPr="00853891">
        <w:rPr>
          <w:rFonts w:ascii="Cambria" w:hAnsi="Cambria"/>
        </w:rPr>
        <w:t>EHR</w:t>
      </w:r>
      <w:r w:rsidRPr="00853891">
        <w:rPr>
          <w:rFonts w:ascii="Cambria" w:hAnsi="Cambria"/>
          <w:spacing w:val="-59"/>
        </w:rPr>
        <w:t xml:space="preserve"> </w:t>
      </w:r>
      <w:r w:rsidRPr="00853891">
        <w:rPr>
          <w:rFonts w:ascii="Cambria" w:hAnsi="Cambria"/>
        </w:rPr>
        <w:t>technology.</w:t>
      </w:r>
    </w:p>
    <w:p w14:paraId="6A71F0AC" w14:textId="77777777" w:rsidR="00684ADA" w:rsidRPr="00853891" w:rsidRDefault="00684ADA" w:rsidP="003769B2">
      <w:pPr>
        <w:pStyle w:val="BodyText"/>
        <w:spacing w:before="196"/>
        <w:ind w:right="352"/>
        <w:rPr>
          <w:rFonts w:ascii="Cambria" w:hAnsi="Cambria"/>
        </w:rPr>
      </w:pPr>
    </w:p>
    <w:p w14:paraId="302AF20B" w14:textId="77777777" w:rsidR="00684ADA" w:rsidRPr="00853891" w:rsidRDefault="00684ADA" w:rsidP="003769B2">
      <w:pPr>
        <w:pStyle w:val="BodyText"/>
        <w:rPr>
          <w:rFonts w:ascii="Cambria" w:hAnsi="Cambria"/>
          <w:b/>
        </w:rPr>
      </w:pPr>
      <w:r w:rsidRPr="00853891">
        <w:rPr>
          <w:rFonts w:ascii="Cambria" w:hAnsi="Cambria"/>
          <w:b/>
        </w:rPr>
        <w:t>Why</w:t>
      </w:r>
      <w:r w:rsidRPr="00853891">
        <w:rPr>
          <w:rFonts w:ascii="Cambria" w:hAnsi="Cambria"/>
          <w:b/>
          <w:spacing w:val="-2"/>
        </w:rPr>
        <w:t xml:space="preserve"> </w:t>
      </w:r>
      <w:r w:rsidRPr="00853891">
        <w:rPr>
          <w:rFonts w:ascii="Cambria" w:hAnsi="Cambria"/>
          <w:b/>
        </w:rPr>
        <w:t>Report?</w:t>
      </w:r>
    </w:p>
    <w:p w14:paraId="7A9457A0" w14:textId="77777777" w:rsidR="00684ADA" w:rsidRPr="00853891" w:rsidRDefault="00684ADA" w:rsidP="003769B2">
      <w:pPr>
        <w:pStyle w:val="BodyText"/>
        <w:rPr>
          <w:rFonts w:ascii="Cambria" w:hAnsi="Cambria"/>
        </w:rPr>
      </w:pPr>
    </w:p>
    <w:p w14:paraId="27F287D8" w14:textId="6E130308" w:rsidR="00684ADA" w:rsidRDefault="00684ADA" w:rsidP="003769B2">
      <w:pPr>
        <w:pStyle w:val="BodyText"/>
        <w:rPr>
          <w:rFonts w:ascii="Cambria" w:hAnsi="Cambria"/>
        </w:rPr>
      </w:pPr>
      <w:r w:rsidRPr="00853891">
        <w:rPr>
          <w:rFonts w:ascii="Cambria" w:hAnsi="Cambria"/>
        </w:rPr>
        <w:t>Reporting</w:t>
      </w:r>
      <w:r w:rsidRPr="00853891">
        <w:rPr>
          <w:rFonts w:ascii="Cambria" w:hAnsi="Cambria"/>
          <w:spacing w:val="-6"/>
        </w:rPr>
        <w:t xml:space="preserve"> </w:t>
      </w:r>
      <w:r w:rsidRPr="00853891">
        <w:rPr>
          <w:rFonts w:ascii="Cambria" w:hAnsi="Cambria"/>
        </w:rPr>
        <w:t>on</w:t>
      </w:r>
      <w:r w:rsidRPr="00853891">
        <w:rPr>
          <w:rFonts w:ascii="Cambria" w:hAnsi="Cambria"/>
          <w:spacing w:val="-8"/>
        </w:rPr>
        <w:t xml:space="preserve"> </w:t>
      </w:r>
      <w:r w:rsidRPr="00853891">
        <w:rPr>
          <w:rFonts w:ascii="Cambria" w:hAnsi="Cambria"/>
        </w:rPr>
        <w:t>the</w:t>
      </w:r>
      <w:r w:rsidRPr="00853891">
        <w:rPr>
          <w:rFonts w:ascii="Cambria" w:hAnsi="Cambria"/>
          <w:spacing w:val="-8"/>
        </w:rPr>
        <w:t xml:space="preserve"> </w:t>
      </w:r>
      <w:r w:rsidRPr="00853891">
        <w:rPr>
          <w:rFonts w:ascii="Cambria" w:hAnsi="Cambria"/>
        </w:rPr>
        <w:t>following</w:t>
      </w:r>
      <w:r w:rsidRPr="00853891">
        <w:rPr>
          <w:rFonts w:ascii="Cambria" w:hAnsi="Cambria"/>
          <w:spacing w:val="-5"/>
        </w:rPr>
        <w:t xml:space="preserve"> </w:t>
      </w:r>
      <w:r w:rsidRPr="00853891">
        <w:rPr>
          <w:rFonts w:ascii="Cambria" w:hAnsi="Cambria"/>
        </w:rPr>
        <w:t>measures</w:t>
      </w:r>
      <w:r w:rsidRPr="00853891">
        <w:rPr>
          <w:rFonts w:ascii="Cambria" w:hAnsi="Cambria"/>
          <w:spacing w:val="-6"/>
        </w:rPr>
        <w:t xml:space="preserve"> </w:t>
      </w:r>
      <w:r w:rsidRPr="00853891">
        <w:rPr>
          <w:rFonts w:ascii="Cambria" w:hAnsi="Cambria"/>
        </w:rPr>
        <w:t>fulfills</w:t>
      </w:r>
      <w:r w:rsidRPr="00853891">
        <w:rPr>
          <w:rFonts w:ascii="Cambria" w:hAnsi="Cambria"/>
          <w:spacing w:val="-4"/>
        </w:rPr>
        <w:t xml:space="preserve"> </w:t>
      </w:r>
      <w:r w:rsidRPr="00853891">
        <w:rPr>
          <w:rFonts w:ascii="Cambria" w:hAnsi="Cambria"/>
        </w:rPr>
        <w:t>a</w:t>
      </w:r>
      <w:r w:rsidRPr="00853891">
        <w:rPr>
          <w:rFonts w:ascii="Cambria" w:hAnsi="Cambria"/>
          <w:spacing w:val="-9"/>
        </w:rPr>
        <w:t xml:space="preserve"> </w:t>
      </w:r>
      <w:r w:rsidRPr="00853891">
        <w:rPr>
          <w:rFonts w:ascii="Cambria" w:hAnsi="Cambria"/>
        </w:rPr>
        <w:t>portion</w:t>
      </w:r>
      <w:r w:rsidRPr="00853891">
        <w:rPr>
          <w:rFonts w:ascii="Cambria" w:hAnsi="Cambria"/>
          <w:spacing w:val="-7"/>
        </w:rPr>
        <w:t xml:space="preserve"> </w:t>
      </w:r>
      <w:r w:rsidRPr="00853891">
        <w:rPr>
          <w:rFonts w:ascii="Cambria" w:hAnsi="Cambria"/>
        </w:rPr>
        <w:t>of</w:t>
      </w:r>
      <w:r w:rsidRPr="00853891">
        <w:rPr>
          <w:rFonts w:ascii="Cambria" w:hAnsi="Cambria"/>
          <w:spacing w:val="-7"/>
        </w:rPr>
        <w:t xml:space="preserve"> </w:t>
      </w:r>
      <w:r w:rsidRPr="00853891">
        <w:rPr>
          <w:rFonts w:ascii="Cambria" w:hAnsi="Cambria"/>
        </w:rPr>
        <w:t>both</w:t>
      </w:r>
      <w:r w:rsidRPr="00853891">
        <w:rPr>
          <w:rFonts w:ascii="Cambria" w:hAnsi="Cambria"/>
          <w:spacing w:val="-8"/>
        </w:rPr>
        <w:t xml:space="preserve"> </w:t>
      </w:r>
      <w:r w:rsidRPr="00853891">
        <w:rPr>
          <w:rFonts w:ascii="Cambria" w:hAnsi="Cambria"/>
        </w:rPr>
        <w:t>the</w:t>
      </w:r>
      <w:r w:rsidRPr="00853891">
        <w:rPr>
          <w:rFonts w:ascii="Cambria" w:hAnsi="Cambria"/>
          <w:spacing w:val="-8"/>
        </w:rPr>
        <w:t xml:space="preserve"> </w:t>
      </w:r>
      <w:r w:rsidR="002F4E6E" w:rsidRPr="00853891">
        <w:rPr>
          <w:rFonts w:ascii="Cambria" w:hAnsi="Cambria"/>
        </w:rPr>
        <w:t>Medicare</w:t>
      </w:r>
      <w:r w:rsidR="002F4E6E" w:rsidRPr="00853891">
        <w:rPr>
          <w:rFonts w:ascii="Cambria" w:hAnsi="Cambria"/>
          <w:spacing w:val="-4"/>
        </w:rPr>
        <w:t xml:space="preserve"> </w:t>
      </w:r>
      <w:r w:rsidR="002F4E6E" w:rsidRPr="00853891">
        <w:rPr>
          <w:rFonts w:ascii="Cambria" w:hAnsi="Cambria"/>
        </w:rPr>
        <w:t xml:space="preserve">EHR incentive </w:t>
      </w:r>
      <w:r w:rsidRPr="00853891">
        <w:rPr>
          <w:rFonts w:ascii="Cambria" w:hAnsi="Cambria"/>
        </w:rPr>
        <w:t>program clinical program submission requirements and a portion of</w:t>
      </w:r>
      <w:r w:rsidRPr="00853891">
        <w:rPr>
          <w:rFonts w:ascii="Cambria" w:hAnsi="Cambria"/>
          <w:spacing w:val="1"/>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IQR</w:t>
      </w:r>
      <w:r w:rsidRPr="00853891">
        <w:rPr>
          <w:rFonts w:ascii="Cambria" w:hAnsi="Cambria"/>
          <w:spacing w:val="-2"/>
        </w:rPr>
        <w:t xml:space="preserve"> </w:t>
      </w:r>
      <w:r w:rsidRPr="00853891">
        <w:rPr>
          <w:rFonts w:ascii="Cambria" w:hAnsi="Cambria"/>
        </w:rPr>
        <w:t>program</w:t>
      </w:r>
      <w:r w:rsidRPr="00853891">
        <w:rPr>
          <w:rFonts w:ascii="Cambria" w:hAnsi="Cambria"/>
          <w:spacing w:val="-5"/>
        </w:rPr>
        <w:t xml:space="preserve"> </w:t>
      </w:r>
      <w:r w:rsidRPr="00853891">
        <w:rPr>
          <w:rFonts w:ascii="Cambria" w:hAnsi="Cambria"/>
        </w:rPr>
        <w:t>reporting requirements</w:t>
      </w:r>
      <w:r w:rsidRPr="00853891">
        <w:rPr>
          <w:rFonts w:ascii="Cambria" w:hAnsi="Cambria"/>
          <w:spacing w:val="1"/>
        </w:rPr>
        <w:t xml:space="preserve"> </w:t>
      </w:r>
      <w:r w:rsidRPr="00853891">
        <w:rPr>
          <w:rFonts w:ascii="Cambria" w:hAnsi="Cambria"/>
        </w:rPr>
        <w:t>with</w:t>
      </w:r>
      <w:r w:rsidRPr="00853891">
        <w:rPr>
          <w:rFonts w:ascii="Cambria" w:hAnsi="Cambria"/>
          <w:spacing w:val="-3"/>
        </w:rPr>
        <w:t xml:space="preserve"> </w:t>
      </w:r>
      <w:r w:rsidRPr="00853891">
        <w:rPr>
          <w:rFonts w:ascii="Cambria" w:hAnsi="Cambria"/>
        </w:rPr>
        <w:t>a single</w:t>
      </w:r>
      <w:r w:rsidRPr="00853891">
        <w:rPr>
          <w:rFonts w:ascii="Cambria" w:hAnsi="Cambria"/>
          <w:spacing w:val="2"/>
        </w:rPr>
        <w:t xml:space="preserve"> </w:t>
      </w:r>
      <w:r w:rsidRPr="00853891">
        <w:rPr>
          <w:rFonts w:ascii="Cambria" w:hAnsi="Cambria"/>
        </w:rPr>
        <w:t>data</w:t>
      </w:r>
      <w:r w:rsidRPr="00853891">
        <w:rPr>
          <w:rFonts w:ascii="Cambria" w:hAnsi="Cambria"/>
          <w:spacing w:val="-2"/>
        </w:rPr>
        <w:t xml:space="preserve"> </w:t>
      </w:r>
      <w:r w:rsidRPr="00853891">
        <w:rPr>
          <w:rFonts w:ascii="Cambria" w:hAnsi="Cambria"/>
        </w:rPr>
        <w:t>submission.</w:t>
      </w:r>
    </w:p>
    <w:p w14:paraId="6A683C2B" w14:textId="4C547D2D" w:rsidR="003769B2" w:rsidRDefault="003769B2" w:rsidP="003769B2">
      <w:pPr>
        <w:pStyle w:val="BodyText"/>
        <w:rPr>
          <w:rFonts w:ascii="Cambria" w:hAnsi="Cambria"/>
        </w:rPr>
      </w:pPr>
    </w:p>
    <w:p w14:paraId="0B957479" w14:textId="77777777" w:rsidR="003769B2" w:rsidRPr="00853891" w:rsidRDefault="003769B2" w:rsidP="003769B2">
      <w:pPr>
        <w:pStyle w:val="NoSpacing"/>
        <w:tabs>
          <w:tab w:val="left" w:pos="6210"/>
        </w:tabs>
        <w:ind w:left="5670"/>
        <w:rPr>
          <w:rFonts w:ascii="Cambria" w:hAnsi="Cambria"/>
        </w:rPr>
      </w:pPr>
      <w:r w:rsidRPr="00853891">
        <w:rPr>
          <w:rFonts w:ascii="Cambria" w:hAnsi="Cambria"/>
        </w:rPr>
        <w:t xml:space="preserve">Table 5 shows the </w:t>
      </w:r>
      <w:proofErr w:type="spellStart"/>
      <w:r w:rsidRPr="00853891">
        <w:rPr>
          <w:rFonts w:ascii="Cambria" w:hAnsi="Cambria"/>
        </w:rPr>
        <w:t>eCQM</w:t>
      </w:r>
      <w:proofErr w:type="spellEnd"/>
      <w:r w:rsidRPr="00853891">
        <w:rPr>
          <w:rFonts w:ascii="Cambria" w:hAnsi="Cambria"/>
        </w:rPr>
        <w:t xml:space="preserve"> measure sets that are applicable to both IQR and PIP.</w:t>
      </w:r>
    </w:p>
    <w:p w14:paraId="1E52208B" w14:textId="77777777" w:rsidR="00515807" w:rsidRPr="00853891" w:rsidRDefault="00515807" w:rsidP="003769B2">
      <w:pPr>
        <w:pStyle w:val="NoSpacing"/>
        <w:tabs>
          <w:tab w:val="left" w:pos="6210"/>
        </w:tabs>
        <w:ind w:left="5947" w:hanging="5227"/>
        <w:rPr>
          <w:rFonts w:ascii="Cambria" w:hAnsi="Cambria"/>
        </w:rPr>
      </w:pPr>
    </w:p>
    <w:p w14:paraId="4FB73B61" w14:textId="77777777" w:rsidR="00515807" w:rsidRPr="00853891" w:rsidRDefault="00E2440A" w:rsidP="003769B2">
      <w:pPr>
        <w:pStyle w:val="NoSpacing"/>
        <w:pBdr>
          <w:top w:val="single" w:sz="4" w:space="1" w:color="auto"/>
          <w:bottom w:val="single" w:sz="4" w:space="1" w:color="auto"/>
        </w:pBdr>
        <w:tabs>
          <w:tab w:val="left" w:pos="6210"/>
        </w:tabs>
        <w:ind w:left="5947" w:hanging="6667"/>
        <w:rPr>
          <w:rFonts w:ascii="Cambria" w:hAnsi="Cambria"/>
          <w:i/>
        </w:rPr>
      </w:pPr>
      <w:r w:rsidRPr="00853891">
        <w:rPr>
          <w:rFonts w:ascii="Cambria" w:hAnsi="Cambria"/>
          <w:i/>
        </w:rPr>
        <w:tab/>
        <w:t>CAHs (as defined for the Medicare Promoting Interoperability Program</w:t>
      </w:r>
      <w:r w:rsidR="00C7708F" w:rsidRPr="00853891">
        <w:rPr>
          <w:rFonts w:ascii="Cambria" w:hAnsi="Cambria"/>
          <w:i/>
        </w:rPr>
        <w:t xml:space="preserve"> (PIP)</w:t>
      </w:r>
      <w:r w:rsidRPr="00853891">
        <w:rPr>
          <w:rFonts w:ascii="Cambria" w:hAnsi="Cambria"/>
          <w:i/>
        </w:rPr>
        <w:t>) are required to demonstrate meaningful use of their CEHRT each year to avoid a downward payment adjustment.</w:t>
      </w:r>
    </w:p>
    <w:p w14:paraId="436DCBA2" w14:textId="77777777" w:rsidR="00515807" w:rsidRPr="00853891" w:rsidRDefault="00515807" w:rsidP="003769B2">
      <w:pPr>
        <w:pStyle w:val="NoSpacing"/>
        <w:tabs>
          <w:tab w:val="left" w:pos="6210"/>
        </w:tabs>
        <w:ind w:left="5670"/>
        <w:rPr>
          <w:rFonts w:ascii="Cambria" w:hAnsi="Cambria"/>
        </w:rPr>
      </w:pPr>
    </w:p>
    <w:p w14:paraId="706BAFFA" w14:textId="77777777" w:rsidR="00515807" w:rsidRPr="00853891" w:rsidRDefault="00515807" w:rsidP="003769B2">
      <w:pPr>
        <w:pStyle w:val="NoSpacing"/>
        <w:tabs>
          <w:tab w:val="left" w:pos="6210"/>
        </w:tabs>
        <w:ind w:left="5670"/>
        <w:rPr>
          <w:rFonts w:ascii="Cambria" w:hAnsi="Cambria"/>
          <w:sz w:val="14"/>
        </w:rPr>
      </w:pPr>
    </w:p>
    <w:p w14:paraId="6E4B048D" w14:textId="77777777" w:rsidR="00515807" w:rsidRPr="00853891" w:rsidRDefault="00515807" w:rsidP="003769B2">
      <w:pPr>
        <w:tabs>
          <w:tab w:val="left" w:pos="6210"/>
        </w:tabs>
        <w:spacing w:after="0" w:line="240" w:lineRule="auto"/>
        <w:ind w:left="5940" w:hanging="6660"/>
        <w:rPr>
          <w:rFonts w:ascii="Cambria" w:hAnsi="Cambria"/>
          <w:b/>
        </w:rPr>
      </w:pPr>
      <w:r w:rsidRPr="00853891">
        <w:rPr>
          <w:rFonts w:ascii="Cambria" w:hAnsi="Cambria"/>
          <w:b/>
        </w:rPr>
        <w:t>Reporting Method:</w:t>
      </w:r>
    </w:p>
    <w:p w14:paraId="4EFA8371" w14:textId="77777777" w:rsidR="00E2440A" w:rsidRPr="00853891" w:rsidRDefault="00E2440A" w:rsidP="003769B2">
      <w:pPr>
        <w:tabs>
          <w:tab w:val="left" w:pos="6210"/>
        </w:tabs>
        <w:spacing w:after="0" w:line="240" w:lineRule="auto"/>
        <w:ind w:left="5940" w:hanging="6660"/>
        <w:rPr>
          <w:rFonts w:ascii="Cambria" w:hAnsi="Cambria"/>
          <w:b/>
        </w:rPr>
      </w:pPr>
    </w:p>
    <w:p w14:paraId="7B916761" w14:textId="77777777" w:rsidR="00E2440A" w:rsidRPr="00853891" w:rsidRDefault="00515807" w:rsidP="003769B2">
      <w:pPr>
        <w:pStyle w:val="BodyText"/>
        <w:ind w:right="350"/>
        <w:rPr>
          <w:rFonts w:ascii="Cambria" w:hAnsi="Cambria"/>
        </w:rPr>
      </w:pPr>
      <w:r w:rsidRPr="00853891">
        <w:rPr>
          <w:rFonts w:ascii="Cambria" w:hAnsi="Cambria"/>
        </w:rPr>
        <w:t>Contact your E</w:t>
      </w:r>
      <w:r w:rsidR="00E2440A" w:rsidRPr="00853891">
        <w:rPr>
          <w:rFonts w:ascii="Cambria" w:hAnsi="Cambria"/>
        </w:rPr>
        <w:t>H</w:t>
      </w:r>
      <w:r w:rsidRPr="00853891">
        <w:rPr>
          <w:rFonts w:ascii="Cambria" w:hAnsi="Cambria"/>
        </w:rPr>
        <w:t xml:space="preserve">R vendor for information on the </w:t>
      </w:r>
      <w:proofErr w:type="spellStart"/>
      <w:r w:rsidRPr="00853891">
        <w:rPr>
          <w:rFonts w:ascii="Cambria" w:hAnsi="Cambria"/>
        </w:rPr>
        <w:t>eCQMs</w:t>
      </w:r>
      <w:proofErr w:type="spellEnd"/>
      <w:r w:rsidRPr="00853891">
        <w:rPr>
          <w:rFonts w:ascii="Cambria" w:hAnsi="Cambria"/>
        </w:rPr>
        <w:t xml:space="preserve">. They should provide support and instruction on submission of the </w:t>
      </w:r>
      <w:proofErr w:type="spellStart"/>
      <w:r w:rsidRPr="00853891">
        <w:rPr>
          <w:rFonts w:ascii="Cambria" w:hAnsi="Cambria"/>
        </w:rPr>
        <w:t>eCQMs</w:t>
      </w:r>
      <w:proofErr w:type="spellEnd"/>
      <w:r w:rsidRPr="00853891">
        <w:rPr>
          <w:rFonts w:ascii="Cambria" w:hAnsi="Cambria"/>
        </w:rPr>
        <w:t xml:space="preserve"> to CMS. Submission of your </w:t>
      </w:r>
      <w:proofErr w:type="spellStart"/>
      <w:r w:rsidRPr="00853891">
        <w:rPr>
          <w:rFonts w:ascii="Cambria" w:hAnsi="Cambria"/>
        </w:rPr>
        <w:t>eCQMs</w:t>
      </w:r>
      <w:proofErr w:type="spellEnd"/>
      <w:r w:rsidRPr="00853891">
        <w:rPr>
          <w:rFonts w:ascii="Cambria" w:hAnsi="Cambria"/>
        </w:rPr>
        <w:t xml:space="preserve"> can also be done through </w:t>
      </w:r>
      <w:r w:rsidR="00E2440A" w:rsidRPr="00853891">
        <w:rPr>
          <w:rFonts w:ascii="Cambria" w:hAnsi="Cambria"/>
        </w:rPr>
        <w:t>the Hospital Quality Reporting</w:t>
      </w:r>
      <w:r w:rsidR="00E2440A" w:rsidRPr="00853891">
        <w:rPr>
          <w:rFonts w:ascii="Cambria" w:hAnsi="Cambria"/>
          <w:spacing w:val="1"/>
        </w:rPr>
        <w:t xml:space="preserve"> </w:t>
      </w:r>
      <w:r w:rsidR="00E2440A" w:rsidRPr="00853891">
        <w:rPr>
          <w:rFonts w:ascii="Cambria" w:hAnsi="Cambria"/>
        </w:rPr>
        <w:t>System</w:t>
      </w:r>
      <w:r w:rsidR="00E2440A" w:rsidRPr="00853891">
        <w:rPr>
          <w:rFonts w:ascii="Cambria" w:hAnsi="Cambria"/>
          <w:spacing w:val="1"/>
        </w:rPr>
        <w:t xml:space="preserve"> </w:t>
      </w:r>
      <w:r w:rsidR="00E2440A" w:rsidRPr="00853891">
        <w:rPr>
          <w:rFonts w:ascii="Cambria" w:hAnsi="Cambria"/>
        </w:rPr>
        <w:t xml:space="preserve">located within the </w:t>
      </w:r>
      <w:proofErr w:type="spellStart"/>
      <w:r w:rsidR="00E2440A" w:rsidRPr="00853891">
        <w:rPr>
          <w:rFonts w:ascii="Cambria" w:hAnsi="Cambria"/>
        </w:rPr>
        <w:t>QualityNet</w:t>
      </w:r>
      <w:proofErr w:type="spellEnd"/>
      <w:r w:rsidR="00E2440A" w:rsidRPr="00853891">
        <w:rPr>
          <w:rFonts w:ascii="Cambria" w:hAnsi="Cambria"/>
        </w:rPr>
        <w:t xml:space="preserve"> Secure Portal after data on the measures is</w:t>
      </w:r>
      <w:r w:rsidR="00E2440A" w:rsidRPr="00853891">
        <w:rPr>
          <w:rFonts w:ascii="Cambria" w:hAnsi="Cambria"/>
          <w:spacing w:val="1"/>
        </w:rPr>
        <w:t xml:space="preserve"> </w:t>
      </w:r>
      <w:r w:rsidR="00E2440A" w:rsidRPr="00853891">
        <w:rPr>
          <w:rFonts w:ascii="Cambria" w:hAnsi="Cambria"/>
        </w:rPr>
        <w:t>obtained.</w:t>
      </w:r>
    </w:p>
    <w:p w14:paraId="1437F292" w14:textId="77777777" w:rsidR="00515807" w:rsidRPr="00853891" w:rsidRDefault="00515807" w:rsidP="003769B2">
      <w:pPr>
        <w:tabs>
          <w:tab w:val="left" w:pos="6210"/>
        </w:tabs>
        <w:spacing w:after="0" w:line="240" w:lineRule="auto"/>
        <w:ind w:left="-720"/>
        <w:rPr>
          <w:rFonts w:ascii="Cambria" w:hAnsi="Cambria"/>
          <w:b/>
        </w:rPr>
      </w:pPr>
    </w:p>
    <w:p w14:paraId="4161881B" w14:textId="77777777" w:rsidR="00515807" w:rsidRPr="00853891" w:rsidRDefault="00515807" w:rsidP="003769B2">
      <w:pPr>
        <w:rPr>
          <w:rFonts w:ascii="Cambria" w:hAnsi="Cambria"/>
          <w:b/>
          <w:color w:val="1F3864" w:themeColor="accent5" w:themeShade="80"/>
          <w:sz w:val="24"/>
          <w:szCs w:val="24"/>
        </w:rPr>
      </w:pPr>
      <w:r w:rsidRPr="00853891">
        <w:rPr>
          <w:rFonts w:ascii="Cambria" w:hAnsi="Cambria"/>
          <w:b/>
          <w:color w:val="1F3864" w:themeColor="accent5" w:themeShade="80"/>
          <w:sz w:val="24"/>
          <w:szCs w:val="24"/>
        </w:rPr>
        <w:br w:type="page"/>
      </w:r>
    </w:p>
    <w:p w14:paraId="18117816" w14:textId="350E43C6" w:rsidR="001528A3" w:rsidRPr="001528A3" w:rsidRDefault="00515807" w:rsidP="001528A3">
      <w:pPr>
        <w:spacing w:line="240" w:lineRule="auto"/>
        <w:ind w:left="-450"/>
        <w:rPr>
          <w:rFonts w:ascii="Cambria" w:hAnsi="Cambria"/>
          <w:color w:val="1F3863"/>
        </w:rPr>
      </w:pPr>
      <w:r w:rsidRPr="00853891">
        <w:rPr>
          <w:rFonts w:ascii="Cambria" w:hAnsi="Cambria"/>
          <w:b/>
          <w:color w:val="1F3864" w:themeColor="accent5" w:themeShade="80"/>
          <w:szCs w:val="24"/>
        </w:rPr>
        <w:lastRenderedPageBreak/>
        <w:t xml:space="preserve">Table 5. </w:t>
      </w:r>
      <w:proofErr w:type="spellStart"/>
      <w:proofErr w:type="gramStart"/>
      <w:r w:rsidR="00E2440A" w:rsidRPr="00853891">
        <w:rPr>
          <w:rFonts w:ascii="Cambria" w:hAnsi="Cambria"/>
          <w:b/>
          <w:color w:val="1F3864" w:themeColor="accent5" w:themeShade="80"/>
          <w:szCs w:val="24"/>
        </w:rPr>
        <w:t>eCQM</w:t>
      </w:r>
      <w:proofErr w:type="spellEnd"/>
      <w:proofErr w:type="gramEnd"/>
      <w:r w:rsidR="00E2440A" w:rsidRPr="00853891">
        <w:rPr>
          <w:rFonts w:ascii="Cambria" w:hAnsi="Cambria"/>
          <w:b/>
          <w:color w:val="1F3864" w:themeColor="accent5" w:themeShade="80"/>
          <w:szCs w:val="24"/>
        </w:rPr>
        <w:t xml:space="preserve"> </w:t>
      </w:r>
      <w:r w:rsidR="00E2440A" w:rsidRPr="00853891">
        <w:rPr>
          <w:rFonts w:ascii="Cambria" w:hAnsi="Cambria"/>
          <w:b/>
          <w:color w:val="1F3863"/>
        </w:rPr>
        <w:t>Measure</w:t>
      </w:r>
      <w:r w:rsidR="00E2440A" w:rsidRPr="00853891">
        <w:rPr>
          <w:rFonts w:ascii="Cambria" w:hAnsi="Cambria"/>
          <w:b/>
          <w:color w:val="1F3863"/>
          <w:spacing w:val="-1"/>
        </w:rPr>
        <w:t xml:space="preserve"> </w:t>
      </w:r>
      <w:r w:rsidR="00E2440A" w:rsidRPr="00853891">
        <w:rPr>
          <w:rFonts w:ascii="Cambria" w:hAnsi="Cambria"/>
          <w:b/>
          <w:color w:val="1F3863"/>
        </w:rPr>
        <w:t>Sets</w:t>
      </w:r>
      <w:r w:rsidR="00E2440A" w:rsidRPr="00853891">
        <w:rPr>
          <w:rFonts w:ascii="Cambria" w:hAnsi="Cambria"/>
          <w:b/>
          <w:color w:val="1F3863"/>
          <w:spacing w:val="-1"/>
        </w:rPr>
        <w:t xml:space="preserve"> </w:t>
      </w:r>
      <w:r w:rsidR="00E2440A" w:rsidRPr="00853891">
        <w:rPr>
          <w:rFonts w:ascii="Cambria" w:hAnsi="Cambria"/>
          <w:b/>
          <w:color w:val="1F3863"/>
        </w:rPr>
        <w:t>for</w:t>
      </w:r>
      <w:r w:rsidR="00E2440A" w:rsidRPr="00853891">
        <w:rPr>
          <w:rFonts w:ascii="Cambria" w:hAnsi="Cambria"/>
          <w:b/>
          <w:color w:val="1F3863"/>
          <w:spacing w:val="-2"/>
        </w:rPr>
        <w:t xml:space="preserve"> </w:t>
      </w:r>
      <w:r w:rsidR="00E2440A" w:rsidRPr="00853891">
        <w:rPr>
          <w:rFonts w:ascii="Cambria" w:hAnsi="Cambria"/>
          <w:b/>
          <w:color w:val="1F3863"/>
        </w:rPr>
        <w:t>both</w:t>
      </w:r>
      <w:r w:rsidR="00E2440A" w:rsidRPr="00853891">
        <w:rPr>
          <w:rFonts w:ascii="Cambria" w:hAnsi="Cambria"/>
          <w:b/>
          <w:color w:val="1F3863"/>
          <w:spacing w:val="-2"/>
        </w:rPr>
        <w:t xml:space="preserve"> </w:t>
      </w:r>
      <w:r w:rsidR="00E2440A" w:rsidRPr="00853891">
        <w:rPr>
          <w:rFonts w:ascii="Cambria" w:hAnsi="Cambria"/>
          <w:b/>
          <w:color w:val="1F3863"/>
        </w:rPr>
        <w:t>IQR</w:t>
      </w:r>
      <w:r w:rsidR="00E2440A" w:rsidRPr="00853891">
        <w:rPr>
          <w:rFonts w:ascii="Cambria" w:hAnsi="Cambria"/>
          <w:b/>
          <w:color w:val="1F3863"/>
          <w:spacing w:val="-1"/>
        </w:rPr>
        <w:t xml:space="preserve"> </w:t>
      </w:r>
      <w:r w:rsidR="00E2440A" w:rsidRPr="00853891">
        <w:rPr>
          <w:rFonts w:ascii="Cambria" w:hAnsi="Cambria"/>
          <w:b/>
          <w:color w:val="1F3863"/>
        </w:rPr>
        <w:t>and</w:t>
      </w:r>
      <w:r w:rsidR="00E2440A" w:rsidRPr="00853891">
        <w:rPr>
          <w:rFonts w:ascii="Cambria" w:hAnsi="Cambria"/>
          <w:b/>
          <w:color w:val="1F3863"/>
          <w:spacing w:val="-2"/>
        </w:rPr>
        <w:t xml:space="preserve"> </w:t>
      </w:r>
      <w:r w:rsidR="00E2440A" w:rsidRPr="00853891">
        <w:rPr>
          <w:rFonts w:ascii="Cambria" w:hAnsi="Cambria"/>
          <w:b/>
          <w:color w:val="1F3863"/>
        </w:rPr>
        <w:t>PI</w:t>
      </w:r>
      <w:r w:rsidR="00C20245" w:rsidRPr="00853891">
        <w:rPr>
          <w:rFonts w:ascii="Cambria" w:hAnsi="Cambria"/>
          <w:b/>
          <w:color w:val="1F3863"/>
        </w:rPr>
        <w:t>P</w:t>
      </w:r>
      <w:r w:rsidR="003A1743">
        <w:rPr>
          <w:rFonts w:ascii="Cambria" w:hAnsi="Cambria"/>
          <w:b/>
          <w:color w:val="1F3863"/>
        </w:rPr>
        <w:t xml:space="preserve"> (Calendar Year 2023</w:t>
      </w:r>
      <w:bookmarkStart w:id="13" w:name="_GoBack"/>
      <w:bookmarkEnd w:id="13"/>
      <w:r w:rsidR="001528A3">
        <w:rPr>
          <w:rFonts w:ascii="Cambria" w:hAnsi="Cambria"/>
          <w:b/>
          <w:color w:val="1F3863"/>
        </w:rPr>
        <w:t>)</w:t>
      </w:r>
      <w:r w:rsidR="001528A3">
        <w:rPr>
          <w:rFonts w:ascii="Cambria" w:hAnsi="Cambria"/>
          <w:b/>
          <w:color w:val="1F3863"/>
        </w:rPr>
        <w:br/>
      </w:r>
      <w:r w:rsidR="001528A3" w:rsidRPr="001528A3">
        <w:rPr>
          <w:rFonts w:ascii="Cambria" w:hAnsi="Cambria"/>
          <w:color w:val="1F3863"/>
        </w:rPr>
        <w:t xml:space="preserve">A current list can always be found at: </w:t>
      </w:r>
      <w:hyperlink r:id="rId42" w:history="1">
        <w:r w:rsidR="001528A3" w:rsidRPr="001528A3">
          <w:rPr>
            <w:rStyle w:val="Hyperlink"/>
            <w:rFonts w:ascii="Cambria" w:hAnsi="Cambria"/>
          </w:rPr>
          <w:t>https://qualitynet.cms.gov/inpatient/measures/ecqm/measures</w:t>
        </w:r>
      </w:hyperlink>
    </w:p>
    <w:tbl>
      <w:tblPr>
        <w:tblW w:w="13889"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11259"/>
      </w:tblGrid>
      <w:tr w:rsidR="00E2440A" w:rsidRPr="00853891" w14:paraId="7DBF63B1" w14:textId="77777777" w:rsidTr="00C20245">
        <w:trPr>
          <w:trHeight w:val="306"/>
        </w:trPr>
        <w:tc>
          <w:tcPr>
            <w:tcW w:w="2630" w:type="dxa"/>
            <w:shd w:val="clear" w:color="auto" w:fill="5F5F5F"/>
          </w:tcPr>
          <w:p w14:paraId="41794885" w14:textId="77777777" w:rsidR="00E2440A" w:rsidRPr="001528A3" w:rsidRDefault="00E2440A" w:rsidP="00193770">
            <w:pPr>
              <w:pStyle w:val="TableParagraph"/>
              <w:spacing w:before="31"/>
              <w:ind w:left="107"/>
              <w:rPr>
                <w:rFonts w:ascii="Cambria" w:hAnsi="Cambria"/>
                <w:b/>
              </w:rPr>
            </w:pPr>
            <w:r w:rsidRPr="001528A3">
              <w:rPr>
                <w:rFonts w:ascii="Cambria" w:hAnsi="Cambria"/>
                <w:b/>
                <w:color w:val="FFFFFF"/>
              </w:rPr>
              <w:t>Measure</w:t>
            </w:r>
          </w:p>
        </w:tc>
        <w:tc>
          <w:tcPr>
            <w:tcW w:w="11259" w:type="dxa"/>
            <w:shd w:val="clear" w:color="auto" w:fill="5F5F5F"/>
          </w:tcPr>
          <w:p w14:paraId="64DFEE21" w14:textId="77777777" w:rsidR="00E2440A" w:rsidRPr="001528A3" w:rsidRDefault="00E2440A" w:rsidP="00193770">
            <w:pPr>
              <w:pStyle w:val="TableParagraph"/>
              <w:spacing w:before="31"/>
              <w:ind w:left="107"/>
              <w:rPr>
                <w:rFonts w:ascii="Cambria" w:hAnsi="Cambria"/>
                <w:b/>
              </w:rPr>
            </w:pPr>
            <w:r w:rsidRPr="001528A3">
              <w:rPr>
                <w:rFonts w:ascii="Cambria" w:hAnsi="Cambria"/>
                <w:b/>
                <w:color w:val="FFFFFF"/>
              </w:rPr>
              <w:t>Description</w:t>
            </w:r>
          </w:p>
        </w:tc>
      </w:tr>
      <w:tr w:rsidR="00E2440A" w:rsidRPr="00853891" w14:paraId="3A17B70F" w14:textId="77777777" w:rsidTr="001528A3">
        <w:trPr>
          <w:trHeight w:val="306"/>
        </w:trPr>
        <w:tc>
          <w:tcPr>
            <w:tcW w:w="13889" w:type="dxa"/>
            <w:gridSpan w:val="2"/>
            <w:shd w:val="clear" w:color="auto" w:fill="9CC2E5" w:themeFill="accent1" w:themeFillTint="99"/>
          </w:tcPr>
          <w:p w14:paraId="3260793C" w14:textId="77777777" w:rsidR="00E2440A" w:rsidRPr="001528A3" w:rsidRDefault="00E2440A" w:rsidP="00193770">
            <w:pPr>
              <w:pStyle w:val="TableParagraph"/>
              <w:spacing w:before="31"/>
              <w:ind w:left="107"/>
              <w:rPr>
                <w:rFonts w:ascii="Cambria" w:hAnsi="Cambria"/>
                <w:b/>
              </w:rPr>
            </w:pPr>
            <w:r w:rsidRPr="001528A3">
              <w:rPr>
                <w:rFonts w:ascii="Cambria" w:hAnsi="Cambria"/>
                <w:b/>
                <w:w w:val="105"/>
              </w:rPr>
              <w:t>EHR-Based</w:t>
            </w:r>
            <w:r w:rsidRPr="001528A3">
              <w:rPr>
                <w:rFonts w:ascii="Cambria" w:hAnsi="Cambria"/>
                <w:b/>
                <w:spacing w:val="-4"/>
                <w:w w:val="105"/>
              </w:rPr>
              <w:t xml:space="preserve"> </w:t>
            </w:r>
            <w:r w:rsidRPr="001528A3">
              <w:rPr>
                <w:rFonts w:ascii="Cambria" w:hAnsi="Cambria"/>
                <w:b/>
                <w:w w:val="105"/>
              </w:rPr>
              <w:t>Clinical</w:t>
            </w:r>
            <w:r w:rsidRPr="001528A3">
              <w:rPr>
                <w:rFonts w:ascii="Cambria" w:hAnsi="Cambria"/>
                <w:b/>
                <w:spacing w:val="-4"/>
                <w:w w:val="105"/>
              </w:rPr>
              <w:t xml:space="preserve"> </w:t>
            </w:r>
            <w:r w:rsidRPr="001528A3">
              <w:rPr>
                <w:rFonts w:ascii="Cambria" w:hAnsi="Cambria"/>
                <w:b/>
                <w:w w:val="105"/>
              </w:rPr>
              <w:t>Process</w:t>
            </w:r>
            <w:r w:rsidRPr="001528A3">
              <w:rPr>
                <w:rFonts w:ascii="Cambria" w:hAnsi="Cambria"/>
                <w:b/>
                <w:spacing w:val="-3"/>
                <w:w w:val="105"/>
              </w:rPr>
              <w:t xml:space="preserve"> </w:t>
            </w:r>
            <w:r w:rsidRPr="001528A3">
              <w:rPr>
                <w:rFonts w:ascii="Cambria" w:hAnsi="Cambria"/>
                <w:b/>
                <w:w w:val="105"/>
              </w:rPr>
              <w:t>of</w:t>
            </w:r>
            <w:r w:rsidRPr="001528A3">
              <w:rPr>
                <w:rFonts w:ascii="Cambria" w:hAnsi="Cambria"/>
                <w:b/>
                <w:spacing w:val="-4"/>
                <w:w w:val="105"/>
              </w:rPr>
              <w:t xml:space="preserve"> </w:t>
            </w:r>
            <w:r w:rsidRPr="001528A3">
              <w:rPr>
                <w:rFonts w:ascii="Cambria" w:hAnsi="Cambria"/>
                <w:b/>
                <w:w w:val="105"/>
              </w:rPr>
              <w:t>Care</w:t>
            </w:r>
            <w:r w:rsidRPr="001528A3">
              <w:rPr>
                <w:rFonts w:ascii="Cambria" w:hAnsi="Cambria"/>
                <w:b/>
                <w:spacing w:val="-4"/>
                <w:w w:val="105"/>
              </w:rPr>
              <w:t xml:space="preserve"> </w:t>
            </w:r>
            <w:r w:rsidRPr="001528A3">
              <w:rPr>
                <w:rFonts w:ascii="Cambria" w:hAnsi="Cambria"/>
                <w:b/>
                <w:w w:val="105"/>
              </w:rPr>
              <w:t>(</w:t>
            </w:r>
            <w:proofErr w:type="spellStart"/>
            <w:r w:rsidRPr="001528A3">
              <w:rPr>
                <w:rFonts w:ascii="Cambria" w:hAnsi="Cambria"/>
                <w:b/>
                <w:w w:val="105"/>
              </w:rPr>
              <w:t>eCQMs</w:t>
            </w:r>
            <w:proofErr w:type="spellEnd"/>
            <w:r w:rsidRPr="001528A3">
              <w:rPr>
                <w:rFonts w:ascii="Cambria" w:hAnsi="Cambria"/>
                <w:b/>
                <w:w w:val="105"/>
              </w:rPr>
              <w:t>)</w:t>
            </w:r>
          </w:p>
        </w:tc>
      </w:tr>
      <w:tr w:rsidR="00E2440A" w:rsidRPr="00853891" w14:paraId="29025864" w14:textId="77777777" w:rsidTr="00C20245">
        <w:trPr>
          <w:trHeight w:val="309"/>
        </w:trPr>
        <w:tc>
          <w:tcPr>
            <w:tcW w:w="2630" w:type="dxa"/>
          </w:tcPr>
          <w:p w14:paraId="3AD68022" w14:textId="77777777" w:rsidR="00E2440A" w:rsidRPr="00853891" w:rsidRDefault="00E2440A" w:rsidP="00193770">
            <w:pPr>
              <w:pStyle w:val="TableParagraph"/>
              <w:spacing w:before="53" w:line="236" w:lineRule="exact"/>
              <w:ind w:left="182"/>
              <w:rPr>
                <w:rFonts w:ascii="Cambria" w:hAnsi="Cambria"/>
              </w:rPr>
            </w:pPr>
            <w:r w:rsidRPr="00853891">
              <w:rPr>
                <w:rFonts w:ascii="Cambria" w:hAnsi="Cambria"/>
                <w:w w:val="110"/>
              </w:rPr>
              <w:t>ED-2</w:t>
            </w:r>
          </w:p>
        </w:tc>
        <w:tc>
          <w:tcPr>
            <w:tcW w:w="11259" w:type="dxa"/>
          </w:tcPr>
          <w:p w14:paraId="51FE6F58" w14:textId="77777777" w:rsidR="00E2440A" w:rsidRPr="00853891" w:rsidRDefault="00E2440A" w:rsidP="00193770">
            <w:pPr>
              <w:pStyle w:val="TableParagraph"/>
              <w:spacing w:before="53" w:line="236" w:lineRule="exact"/>
              <w:ind w:left="107"/>
              <w:rPr>
                <w:rFonts w:ascii="Cambria" w:hAnsi="Cambria"/>
              </w:rPr>
            </w:pPr>
            <w:r w:rsidRPr="00853891">
              <w:rPr>
                <w:rFonts w:ascii="Cambria" w:hAnsi="Cambria"/>
              </w:rPr>
              <w:t>Admit</w:t>
            </w:r>
            <w:r w:rsidRPr="00853891">
              <w:rPr>
                <w:rFonts w:ascii="Cambria" w:hAnsi="Cambria"/>
                <w:spacing w:val="-4"/>
              </w:rPr>
              <w:t xml:space="preserve"> </w:t>
            </w:r>
            <w:r w:rsidRPr="00853891">
              <w:rPr>
                <w:rFonts w:ascii="Cambria" w:hAnsi="Cambria"/>
              </w:rPr>
              <w:t>decision</w:t>
            </w:r>
            <w:r w:rsidRPr="00853891">
              <w:rPr>
                <w:rFonts w:ascii="Cambria" w:hAnsi="Cambria"/>
                <w:spacing w:val="-1"/>
              </w:rPr>
              <w:t xml:space="preserve"> </w:t>
            </w:r>
            <w:r w:rsidRPr="00853891">
              <w:rPr>
                <w:rFonts w:ascii="Cambria" w:hAnsi="Cambria"/>
              </w:rPr>
              <w:t>time</w:t>
            </w:r>
            <w:r w:rsidRPr="00853891">
              <w:rPr>
                <w:rFonts w:ascii="Cambria" w:hAnsi="Cambria"/>
                <w:spacing w:val="-3"/>
              </w:rPr>
              <w:t xml:space="preserve"> </w:t>
            </w:r>
            <w:r w:rsidRPr="00853891">
              <w:rPr>
                <w:rFonts w:ascii="Cambria" w:hAnsi="Cambria"/>
              </w:rPr>
              <w:t>to</w:t>
            </w:r>
            <w:r w:rsidRPr="00853891">
              <w:rPr>
                <w:rFonts w:ascii="Cambria" w:hAnsi="Cambria"/>
                <w:spacing w:val="-3"/>
              </w:rPr>
              <w:t xml:space="preserve"> </w:t>
            </w:r>
            <w:r w:rsidRPr="00853891">
              <w:rPr>
                <w:rFonts w:ascii="Cambria" w:hAnsi="Cambria"/>
              </w:rPr>
              <w:t>ED</w:t>
            </w:r>
            <w:r w:rsidRPr="00853891">
              <w:rPr>
                <w:rFonts w:ascii="Cambria" w:hAnsi="Cambria"/>
                <w:spacing w:val="-3"/>
              </w:rPr>
              <w:t xml:space="preserve"> </w:t>
            </w:r>
            <w:r w:rsidRPr="00853891">
              <w:rPr>
                <w:rFonts w:ascii="Cambria" w:hAnsi="Cambria"/>
              </w:rPr>
              <w:t>departure</w:t>
            </w:r>
            <w:r w:rsidRPr="00853891">
              <w:rPr>
                <w:rFonts w:ascii="Cambria" w:hAnsi="Cambria"/>
                <w:spacing w:val="-1"/>
              </w:rPr>
              <w:t xml:space="preserve"> </w:t>
            </w:r>
            <w:r w:rsidRPr="00853891">
              <w:rPr>
                <w:rFonts w:ascii="Cambria" w:hAnsi="Cambria"/>
              </w:rPr>
              <w:t>time</w:t>
            </w:r>
            <w:r w:rsidRPr="00853891">
              <w:rPr>
                <w:rFonts w:ascii="Cambria" w:hAnsi="Cambria"/>
                <w:spacing w:val="-3"/>
              </w:rPr>
              <w:t xml:space="preserve"> </w:t>
            </w:r>
            <w:r w:rsidRPr="00853891">
              <w:rPr>
                <w:rFonts w:ascii="Cambria" w:hAnsi="Cambria"/>
              </w:rPr>
              <w:t>for</w:t>
            </w:r>
            <w:r w:rsidRPr="00853891">
              <w:rPr>
                <w:rFonts w:ascii="Cambria" w:hAnsi="Cambria"/>
                <w:spacing w:val="-3"/>
              </w:rPr>
              <w:t xml:space="preserve"> </w:t>
            </w:r>
            <w:r w:rsidRPr="00853891">
              <w:rPr>
                <w:rFonts w:ascii="Cambria" w:hAnsi="Cambria"/>
              </w:rPr>
              <w:t>admitted</w:t>
            </w:r>
            <w:r w:rsidRPr="00853891">
              <w:rPr>
                <w:rFonts w:ascii="Cambria" w:hAnsi="Cambria"/>
                <w:spacing w:val="-4"/>
              </w:rPr>
              <w:t xml:space="preserve"> </w:t>
            </w:r>
            <w:r w:rsidRPr="00853891">
              <w:rPr>
                <w:rFonts w:ascii="Cambria" w:hAnsi="Cambria"/>
              </w:rPr>
              <w:t>patients</w:t>
            </w:r>
          </w:p>
        </w:tc>
      </w:tr>
      <w:tr w:rsidR="00E2440A" w:rsidRPr="00853891" w14:paraId="6BC147AD" w14:textId="77777777" w:rsidTr="00C20245">
        <w:trPr>
          <w:trHeight w:val="306"/>
        </w:trPr>
        <w:tc>
          <w:tcPr>
            <w:tcW w:w="2630" w:type="dxa"/>
          </w:tcPr>
          <w:p w14:paraId="5A05AA80" w14:textId="77777777" w:rsidR="00E2440A" w:rsidRPr="00853891" w:rsidRDefault="00E2440A" w:rsidP="00193770">
            <w:pPr>
              <w:pStyle w:val="TableParagraph"/>
              <w:spacing w:before="50" w:line="236" w:lineRule="exact"/>
              <w:ind w:left="182"/>
              <w:rPr>
                <w:rFonts w:ascii="Cambria" w:hAnsi="Cambria"/>
              </w:rPr>
            </w:pPr>
            <w:r w:rsidRPr="00853891">
              <w:rPr>
                <w:rFonts w:ascii="Cambria" w:hAnsi="Cambria"/>
                <w:w w:val="110"/>
              </w:rPr>
              <w:t>PC-05</w:t>
            </w:r>
          </w:p>
        </w:tc>
        <w:tc>
          <w:tcPr>
            <w:tcW w:w="11259" w:type="dxa"/>
          </w:tcPr>
          <w:p w14:paraId="266AD6DB" w14:textId="77777777" w:rsidR="00E2440A" w:rsidRPr="00853891" w:rsidRDefault="00E2440A" w:rsidP="00193770">
            <w:pPr>
              <w:pStyle w:val="TableParagraph"/>
              <w:spacing w:before="50" w:line="236" w:lineRule="exact"/>
              <w:ind w:left="107"/>
              <w:rPr>
                <w:rFonts w:ascii="Cambria" w:hAnsi="Cambria"/>
              </w:rPr>
            </w:pPr>
            <w:r w:rsidRPr="00853891">
              <w:rPr>
                <w:rFonts w:ascii="Cambria" w:hAnsi="Cambria"/>
              </w:rPr>
              <w:t>Exclusive</w:t>
            </w:r>
            <w:r w:rsidRPr="00853891">
              <w:rPr>
                <w:rFonts w:ascii="Cambria" w:hAnsi="Cambria"/>
                <w:spacing w:val="-3"/>
              </w:rPr>
              <w:t xml:space="preserve"> </w:t>
            </w:r>
            <w:r w:rsidRPr="00853891">
              <w:rPr>
                <w:rFonts w:ascii="Cambria" w:hAnsi="Cambria"/>
              </w:rPr>
              <w:t>breast</w:t>
            </w:r>
            <w:r w:rsidRPr="00853891">
              <w:rPr>
                <w:rFonts w:ascii="Cambria" w:hAnsi="Cambria"/>
                <w:spacing w:val="-5"/>
              </w:rPr>
              <w:t xml:space="preserve"> </w:t>
            </w:r>
            <w:r w:rsidRPr="00853891">
              <w:rPr>
                <w:rFonts w:ascii="Cambria" w:hAnsi="Cambria"/>
              </w:rPr>
              <w:t>milk</w:t>
            </w:r>
            <w:r w:rsidRPr="00853891">
              <w:rPr>
                <w:rFonts w:ascii="Cambria" w:hAnsi="Cambria"/>
                <w:spacing w:val="-3"/>
              </w:rPr>
              <w:t xml:space="preserve"> </w:t>
            </w:r>
            <w:r w:rsidRPr="00853891">
              <w:rPr>
                <w:rFonts w:ascii="Cambria" w:hAnsi="Cambria"/>
              </w:rPr>
              <w:t>feeding</w:t>
            </w:r>
          </w:p>
        </w:tc>
      </w:tr>
      <w:tr w:rsidR="00E2440A" w:rsidRPr="00853891" w14:paraId="6638FF6C" w14:textId="77777777" w:rsidTr="00C20245">
        <w:trPr>
          <w:trHeight w:val="306"/>
        </w:trPr>
        <w:tc>
          <w:tcPr>
            <w:tcW w:w="2630" w:type="dxa"/>
          </w:tcPr>
          <w:p w14:paraId="70E7B9EC" w14:textId="77777777" w:rsidR="00E2440A" w:rsidRPr="00853891" w:rsidRDefault="00E2440A" w:rsidP="00193770">
            <w:pPr>
              <w:pStyle w:val="TableParagraph"/>
              <w:spacing w:before="53" w:line="234" w:lineRule="exact"/>
              <w:ind w:left="184"/>
              <w:rPr>
                <w:rFonts w:ascii="Cambria" w:hAnsi="Cambria"/>
              </w:rPr>
            </w:pPr>
            <w:r w:rsidRPr="00853891">
              <w:rPr>
                <w:rFonts w:ascii="Cambria" w:hAnsi="Cambria"/>
                <w:w w:val="110"/>
              </w:rPr>
              <w:t>STK-02</w:t>
            </w:r>
          </w:p>
        </w:tc>
        <w:tc>
          <w:tcPr>
            <w:tcW w:w="11259" w:type="dxa"/>
          </w:tcPr>
          <w:p w14:paraId="04D4792A" w14:textId="77777777" w:rsidR="00E2440A" w:rsidRPr="00853891" w:rsidRDefault="00E2440A" w:rsidP="00193770">
            <w:pPr>
              <w:pStyle w:val="TableParagraph"/>
              <w:spacing w:before="53" w:line="234" w:lineRule="exact"/>
              <w:ind w:left="107"/>
              <w:rPr>
                <w:rFonts w:ascii="Cambria" w:hAnsi="Cambria"/>
              </w:rPr>
            </w:pPr>
            <w:r w:rsidRPr="00853891">
              <w:rPr>
                <w:rFonts w:ascii="Cambria" w:hAnsi="Cambria"/>
              </w:rPr>
              <w:t>Ischemic</w:t>
            </w:r>
            <w:r w:rsidRPr="00853891">
              <w:rPr>
                <w:rFonts w:ascii="Cambria" w:hAnsi="Cambria"/>
                <w:spacing w:val="-4"/>
              </w:rPr>
              <w:t xml:space="preserve"> </w:t>
            </w:r>
            <w:r w:rsidRPr="00853891">
              <w:rPr>
                <w:rFonts w:ascii="Cambria" w:hAnsi="Cambria"/>
              </w:rPr>
              <w:t>stroke</w:t>
            </w:r>
            <w:r w:rsidRPr="00853891">
              <w:rPr>
                <w:rFonts w:ascii="Cambria" w:hAnsi="Cambria"/>
                <w:spacing w:val="-5"/>
              </w:rPr>
              <w:t xml:space="preserve"> </w:t>
            </w:r>
            <w:r w:rsidRPr="00853891">
              <w:rPr>
                <w:rFonts w:ascii="Cambria" w:hAnsi="Cambria"/>
              </w:rPr>
              <w:t>patients</w:t>
            </w:r>
            <w:r w:rsidRPr="00853891">
              <w:rPr>
                <w:rFonts w:ascii="Cambria" w:hAnsi="Cambria"/>
                <w:spacing w:val="-3"/>
              </w:rPr>
              <w:t xml:space="preserve"> </w:t>
            </w:r>
            <w:r w:rsidRPr="00853891">
              <w:rPr>
                <w:rFonts w:ascii="Cambria" w:hAnsi="Cambria"/>
              </w:rPr>
              <w:t>discharged</w:t>
            </w:r>
            <w:r w:rsidRPr="00853891">
              <w:rPr>
                <w:rFonts w:ascii="Cambria" w:hAnsi="Cambria"/>
                <w:spacing w:val="-4"/>
              </w:rPr>
              <w:t xml:space="preserve"> </w:t>
            </w:r>
            <w:r w:rsidRPr="00853891">
              <w:rPr>
                <w:rFonts w:ascii="Cambria" w:hAnsi="Cambria"/>
              </w:rPr>
              <w:t>on</w:t>
            </w:r>
            <w:r w:rsidRPr="00853891">
              <w:rPr>
                <w:rFonts w:ascii="Cambria" w:hAnsi="Cambria"/>
                <w:spacing w:val="-1"/>
              </w:rPr>
              <w:t xml:space="preserve"> </w:t>
            </w:r>
            <w:r w:rsidRPr="00853891">
              <w:rPr>
                <w:rFonts w:ascii="Cambria" w:hAnsi="Cambria"/>
              </w:rPr>
              <w:t>antithrombotic</w:t>
            </w:r>
            <w:r w:rsidRPr="00853891">
              <w:rPr>
                <w:rFonts w:ascii="Cambria" w:hAnsi="Cambria"/>
                <w:spacing w:val="-4"/>
              </w:rPr>
              <w:t xml:space="preserve"> </w:t>
            </w:r>
            <w:r w:rsidRPr="00853891">
              <w:rPr>
                <w:rFonts w:ascii="Cambria" w:hAnsi="Cambria"/>
              </w:rPr>
              <w:t>therapy</w:t>
            </w:r>
          </w:p>
        </w:tc>
      </w:tr>
      <w:tr w:rsidR="00E2440A" w:rsidRPr="00853891" w14:paraId="0A29BDE8" w14:textId="77777777" w:rsidTr="00C20245">
        <w:trPr>
          <w:trHeight w:val="306"/>
        </w:trPr>
        <w:tc>
          <w:tcPr>
            <w:tcW w:w="2630" w:type="dxa"/>
          </w:tcPr>
          <w:p w14:paraId="33ABB0CC" w14:textId="77777777" w:rsidR="00E2440A" w:rsidRPr="00853891" w:rsidRDefault="00E2440A" w:rsidP="00193770">
            <w:pPr>
              <w:pStyle w:val="TableParagraph"/>
              <w:spacing w:before="53" w:line="234" w:lineRule="exact"/>
              <w:ind w:left="184"/>
              <w:rPr>
                <w:rFonts w:ascii="Cambria" w:hAnsi="Cambria"/>
              </w:rPr>
            </w:pPr>
            <w:r w:rsidRPr="00853891">
              <w:rPr>
                <w:rFonts w:ascii="Cambria" w:hAnsi="Cambria"/>
                <w:w w:val="110"/>
              </w:rPr>
              <w:t>STK-03</w:t>
            </w:r>
          </w:p>
        </w:tc>
        <w:tc>
          <w:tcPr>
            <w:tcW w:w="11259" w:type="dxa"/>
          </w:tcPr>
          <w:p w14:paraId="5CAA3E6D" w14:textId="77777777" w:rsidR="00E2440A" w:rsidRPr="00853891" w:rsidRDefault="00E2440A" w:rsidP="00193770">
            <w:pPr>
              <w:pStyle w:val="TableParagraph"/>
              <w:spacing w:before="53" w:line="234" w:lineRule="exact"/>
              <w:ind w:left="107"/>
              <w:rPr>
                <w:rFonts w:ascii="Cambria" w:hAnsi="Cambria"/>
              </w:rPr>
            </w:pPr>
            <w:r w:rsidRPr="00853891">
              <w:rPr>
                <w:rFonts w:ascii="Cambria" w:hAnsi="Cambria"/>
              </w:rPr>
              <w:t>Anticoagulation</w:t>
            </w:r>
            <w:r w:rsidRPr="00853891">
              <w:rPr>
                <w:rFonts w:ascii="Cambria" w:hAnsi="Cambria"/>
                <w:spacing w:val="-5"/>
              </w:rPr>
              <w:t xml:space="preserve"> </w:t>
            </w:r>
            <w:r w:rsidRPr="00853891">
              <w:rPr>
                <w:rFonts w:ascii="Cambria" w:hAnsi="Cambria"/>
              </w:rPr>
              <w:t>therapy</w:t>
            </w:r>
            <w:r w:rsidRPr="00853891">
              <w:rPr>
                <w:rFonts w:ascii="Cambria" w:hAnsi="Cambria"/>
                <w:spacing w:val="-5"/>
              </w:rPr>
              <w:t xml:space="preserve"> </w:t>
            </w:r>
            <w:r w:rsidRPr="00853891">
              <w:rPr>
                <w:rFonts w:ascii="Cambria" w:hAnsi="Cambria"/>
              </w:rPr>
              <w:t>for</w:t>
            </w:r>
            <w:r w:rsidRPr="00853891">
              <w:rPr>
                <w:rFonts w:ascii="Cambria" w:hAnsi="Cambria"/>
                <w:spacing w:val="-5"/>
              </w:rPr>
              <w:t xml:space="preserve"> </w:t>
            </w:r>
            <w:r w:rsidRPr="00853891">
              <w:rPr>
                <w:rFonts w:ascii="Cambria" w:hAnsi="Cambria"/>
              </w:rPr>
              <w:t>arterial</w:t>
            </w:r>
            <w:r w:rsidRPr="00853891">
              <w:rPr>
                <w:rFonts w:ascii="Cambria" w:hAnsi="Cambria"/>
                <w:spacing w:val="-5"/>
              </w:rPr>
              <w:t xml:space="preserve"> </w:t>
            </w:r>
            <w:r w:rsidRPr="00853891">
              <w:rPr>
                <w:rFonts w:ascii="Cambria" w:hAnsi="Cambria"/>
              </w:rPr>
              <w:t>fibrillation/flutter</w:t>
            </w:r>
          </w:p>
        </w:tc>
      </w:tr>
      <w:tr w:rsidR="00E2440A" w:rsidRPr="00853891" w14:paraId="5EBCADD9" w14:textId="77777777" w:rsidTr="00C20245">
        <w:trPr>
          <w:trHeight w:val="306"/>
        </w:trPr>
        <w:tc>
          <w:tcPr>
            <w:tcW w:w="2630" w:type="dxa"/>
          </w:tcPr>
          <w:p w14:paraId="7E672CBE" w14:textId="77777777" w:rsidR="00E2440A" w:rsidRPr="00853891" w:rsidRDefault="00E2440A" w:rsidP="00193770">
            <w:pPr>
              <w:pStyle w:val="TableParagraph"/>
              <w:spacing w:before="53" w:line="234" w:lineRule="exact"/>
              <w:ind w:left="184"/>
              <w:rPr>
                <w:rFonts w:ascii="Cambria" w:hAnsi="Cambria"/>
              </w:rPr>
            </w:pPr>
            <w:r w:rsidRPr="00853891">
              <w:rPr>
                <w:rFonts w:ascii="Cambria" w:hAnsi="Cambria"/>
                <w:w w:val="110"/>
              </w:rPr>
              <w:t>STK-05</w:t>
            </w:r>
          </w:p>
        </w:tc>
        <w:tc>
          <w:tcPr>
            <w:tcW w:w="11259" w:type="dxa"/>
          </w:tcPr>
          <w:p w14:paraId="572C6F75" w14:textId="77777777" w:rsidR="00E2440A" w:rsidRPr="00853891" w:rsidRDefault="00E2440A" w:rsidP="00193770">
            <w:pPr>
              <w:pStyle w:val="TableParagraph"/>
              <w:spacing w:before="53" w:line="234" w:lineRule="exact"/>
              <w:ind w:left="107"/>
              <w:rPr>
                <w:rFonts w:ascii="Cambria" w:hAnsi="Cambria"/>
              </w:rPr>
            </w:pPr>
            <w:r w:rsidRPr="00853891">
              <w:rPr>
                <w:rFonts w:ascii="Cambria" w:hAnsi="Cambria"/>
              </w:rPr>
              <w:t>Antithrombotic</w:t>
            </w:r>
            <w:r w:rsidRPr="00853891">
              <w:rPr>
                <w:rFonts w:ascii="Cambria" w:hAnsi="Cambria"/>
                <w:spacing w:val="-3"/>
              </w:rPr>
              <w:t xml:space="preserve"> </w:t>
            </w:r>
            <w:r w:rsidRPr="00853891">
              <w:rPr>
                <w:rFonts w:ascii="Cambria" w:hAnsi="Cambria"/>
              </w:rPr>
              <w:t>therapy</w:t>
            </w:r>
            <w:r w:rsidRPr="00853891">
              <w:rPr>
                <w:rFonts w:ascii="Cambria" w:hAnsi="Cambria"/>
                <w:spacing w:val="-2"/>
              </w:rPr>
              <w:t xml:space="preserve"> </w:t>
            </w:r>
            <w:r w:rsidRPr="00853891">
              <w:rPr>
                <w:rFonts w:ascii="Cambria" w:hAnsi="Cambria"/>
              </w:rPr>
              <w:t>by</w:t>
            </w:r>
            <w:r w:rsidRPr="00853891">
              <w:rPr>
                <w:rFonts w:ascii="Cambria" w:hAnsi="Cambria"/>
                <w:spacing w:val="-2"/>
              </w:rPr>
              <w:t xml:space="preserve"> </w:t>
            </w:r>
            <w:r w:rsidRPr="00853891">
              <w:rPr>
                <w:rFonts w:ascii="Cambria" w:hAnsi="Cambria"/>
              </w:rPr>
              <w:t>the</w:t>
            </w:r>
            <w:r w:rsidRPr="00853891">
              <w:rPr>
                <w:rFonts w:ascii="Cambria" w:hAnsi="Cambria"/>
                <w:spacing w:val="-2"/>
              </w:rPr>
              <w:t xml:space="preserve"> </w:t>
            </w:r>
            <w:r w:rsidRPr="00853891">
              <w:rPr>
                <w:rFonts w:ascii="Cambria" w:hAnsi="Cambria"/>
              </w:rPr>
              <w:t>end</w:t>
            </w:r>
            <w:r w:rsidRPr="00853891">
              <w:rPr>
                <w:rFonts w:ascii="Cambria" w:hAnsi="Cambria"/>
                <w:spacing w:val="-4"/>
              </w:rPr>
              <w:t xml:space="preserve"> </w:t>
            </w:r>
            <w:r w:rsidRPr="00853891">
              <w:rPr>
                <w:rFonts w:ascii="Cambria" w:hAnsi="Cambria"/>
              </w:rPr>
              <w:t>of</w:t>
            </w:r>
            <w:r w:rsidRPr="00853891">
              <w:rPr>
                <w:rFonts w:ascii="Cambria" w:hAnsi="Cambria"/>
                <w:spacing w:val="-3"/>
              </w:rPr>
              <w:t xml:space="preserve"> </w:t>
            </w:r>
            <w:r w:rsidRPr="00853891">
              <w:rPr>
                <w:rFonts w:ascii="Cambria" w:hAnsi="Cambria"/>
              </w:rPr>
              <w:t>hospital</w:t>
            </w:r>
            <w:r w:rsidRPr="00853891">
              <w:rPr>
                <w:rFonts w:ascii="Cambria" w:hAnsi="Cambria"/>
                <w:spacing w:val="-1"/>
              </w:rPr>
              <w:t xml:space="preserve"> </w:t>
            </w:r>
            <w:r w:rsidRPr="00853891">
              <w:rPr>
                <w:rFonts w:ascii="Cambria" w:hAnsi="Cambria"/>
              </w:rPr>
              <w:t>day</w:t>
            </w:r>
            <w:r w:rsidRPr="00853891">
              <w:rPr>
                <w:rFonts w:ascii="Cambria" w:hAnsi="Cambria"/>
                <w:spacing w:val="-2"/>
              </w:rPr>
              <w:t xml:space="preserve"> </w:t>
            </w:r>
            <w:r w:rsidRPr="00853891">
              <w:rPr>
                <w:rFonts w:ascii="Cambria" w:hAnsi="Cambria"/>
              </w:rPr>
              <w:t>two</w:t>
            </w:r>
          </w:p>
        </w:tc>
      </w:tr>
      <w:tr w:rsidR="00E2440A" w:rsidRPr="00853891" w14:paraId="6B42320A" w14:textId="77777777" w:rsidTr="00C20245">
        <w:trPr>
          <w:trHeight w:val="306"/>
        </w:trPr>
        <w:tc>
          <w:tcPr>
            <w:tcW w:w="2630" w:type="dxa"/>
          </w:tcPr>
          <w:p w14:paraId="07664F94" w14:textId="77777777" w:rsidR="00E2440A" w:rsidRPr="00853891" w:rsidRDefault="00E2440A" w:rsidP="00193770">
            <w:pPr>
              <w:pStyle w:val="TableParagraph"/>
              <w:spacing w:before="53" w:line="234" w:lineRule="exact"/>
              <w:ind w:left="184"/>
              <w:rPr>
                <w:rFonts w:ascii="Cambria" w:hAnsi="Cambria"/>
              </w:rPr>
            </w:pPr>
            <w:r w:rsidRPr="00853891">
              <w:rPr>
                <w:rFonts w:ascii="Cambria" w:hAnsi="Cambria"/>
                <w:w w:val="110"/>
              </w:rPr>
              <w:t>STK-06</w:t>
            </w:r>
          </w:p>
        </w:tc>
        <w:tc>
          <w:tcPr>
            <w:tcW w:w="11259" w:type="dxa"/>
          </w:tcPr>
          <w:p w14:paraId="7B0789E6" w14:textId="77777777" w:rsidR="00E2440A" w:rsidRPr="00853891" w:rsidRDefault="00E2440A" w:rsidP="00193770">
            <w:pPr>
              <w:pStyle w:val="TableParagraph"/>
              <w:spacing w:before="53" w:line="234" w:lineRule="exact"/>
              <w:ind w:left="107"/>
              <w:rPr>
                <w:rFonts w:ascii="Cambria" w:hAnsi="Cambria"/>
              </w:rPr>
            </w:pPr>
            <w:r w:rsidRPr="00853891">
              <w:rPr>
                <w:rFonts w:ascii="Cambria" w:hAnsi="Cambria"/>
              </w:rPr>
              <w:t>Discharged</w:t>
            </w:r>
            <w:r w:rsidRPr="00853891">
              <w:rPr>
                <w:rFonts w:ascii="Cambria" w:hAnsi="Cambria"/>
                <w:spacing w:val="-4"/>
              </w:rPr>
              <w:t xml:space="preserve"> </w:t>
            </w:r>
            <w:r w:rsidRPr="00853891">
              <w:rPr>
                <w:rFonts w:ascii="Cambria" w:hAnsi="Cambria"/>
              </w:rPr>
              <w:t>on</w:t>
            </w:r>
            <w:r w:rsidRPr="00853891">
              <w:rPr>
                <w:rFonts w:ascii="Cambria" w:hAnsi="Cambria"/>
                <w:spacing w:val="-4"/>
              </w:rPr>
              <w:t xml:space="preserve"> </w:t>
            </w:r>
            <w:r w:rsidRPr="00853891">
              <w:rPr>
                <w:rFonts w:ascii="Cambria" w:hAnsi="Cambria"/>
              </w:rPr>
              <w:t>statin</w:t>
            </w:r>
            <w:r w:rsidRPr="00853891">
              <w:rPr>
                <w:rFonts w:ascii="Cambria" w:hAnsi="Cambria"/>
                <w:spacing w:val="-4"/>
              </w:rPr>
              <w:t xml:space="preserve"> </w:t>
            </w:r>
            <w:r w:rsidRPr="00853891">
              <w:rPr>
                <w:rFonts w:ascii="Cambria" w:hAnsi="Cambria"/>
              </w:rPr>
              <w:t>medication</w:t>
            </w:r>
          </w:p>
        </w:tc>
      </w:tr>
      <w:tr w:rsidR="00E2440A" w:rsidRPr="00853891" w14:paraId="02380E45" w14:textId="77777777" w:rsidTr="00C20245">
        <w:trPr>
          <w:trHeight w:val="307"/>
        </w:trPr>
        <w:tc>
          <w:tcPr>
            <w:tcW w:w="2630" w:type="dxa"/>
          </w:tcPr>
          <w:p w14:paraId="6586A2A4" w14:textId="77777777" w:rsidR="00E2440A" w:rsidRPr="00853891" w:rsidRDefault="00E2440A" w:rsidP="00193770">
            <w:pPr>
              <w:pStyle w:val="TableParagraph"/>
              <w:spacing w:before="53" w:line="234" w:lineRule="exact"/>
              <w:ind w:left="182"/>
              <w:rPr>
                <w:rFonts w:ascii="Cambria" w:hAnsi="Cambria"/>
              </w:rPr>
            </w:pPr>
            <w:r w:rsidRPr="00853891">
              <w:rPr>
                <w:rFonts w:ascii="Cambria" w:hAnsi="Cambria"/>
                <w:w w:val="105"/>
              </w:rPr>
              <w:t>VTE-1</w:t>
            </w:r>
          </w:p>
        </w:tc>
        <w:tc>
          <w:tcPr>
            <w:tcW w:w="11259" w:type="dxa"/>
          </w:tcPr>
          <w:p w14:paraId="791A54E7" w14:textId="77777777" w:rsidR="00E2440A" w:rsidRPr="00853891" w:rsidRDefault="00E2440A" w:rsidP="00193770">
            <w:pPr>
              <w:pStyle w:val="TableParagraph"/>
              <w:spacing w:before="53" w:line="234" w:lineRule="exact"/>
              <w:ind w:left="107"/>
              <w:rPr>
                <w:rFonts w:ascii="Cambria" w:hAnsi="Cambria"/>
              </w:rPr>
            </w:pPr>
            <w:r w:rsidRPr="00853891">
              <w:rPr>
                <w:rFonts w:ascii="Cambria" w:hAnsi="Cambria"/>
              </w:rPr>
              <w:t>Venous</w:t>
            </w:r>
            <w:r w:rsidRPr="00853891">
              <w:rPr>
                <w:rFonts w:ascii="Cambria" w:hAnsi="Cambria"/>
                <w:spacing w:val="-5"/>
              </w:rPr>
              <w:t xml:space="preserve"> </w:t>
            </w:r>
            <w:r w:rsidRPr="00853891">
              <w:rPr>
                <w:rFonts w:ascii="Cambria" w:hAnsi="Cambria"/>
              </w:rPr>
              <w:t>thromboembolism</w:t>
            </w:r>
            <w:r w:rsidRPr="00853891">
              <w:rPr>
                <w:rFonts w:ascii="Cambria" w:hAnsi="Cambria"/>
                <w:spacing w:val="-5"/>
              </w:rPr>
              <w:t xml:space="preserve"> </w:t>
            </w:r>
            <w:r w:rsidRPr="00853891">
              <w:rPr>
                <w:rFonts w:ascii="Cambria" w:hAnsi="Cambria"/>
              </w:rPr>
              <w:t>prophylaxis</w:t>
            </w:r>
          </w:p>
        </w:tc>
      </w:tr>
      <w:tr w:rsidR="00E2440A" w:rsidRPr="00853891" w14:paraId="42090342" w14:textId="77777777" w:rsidTr="00C20245">
        <w:trPr>
          <w:trHeight w:val="306"/>
        </w:trPr>
        <w:tc>
          <w:tcPr>
            <w:tcW w:w="2630" w:type="dxa"/>
          </w:tcPr>
          <w:p w14:paraId="3B88135B" w14:textId="77777777" w:rsidR="00E2440A" w:rsidRPr="00853891" w:rsidRDefault="00E2440A" w:rsidP="00193770">
            <w:pPr>
              <w:pStyle w:val="TableParagraph"/>
              <w:spacing w:before="53" w:line="234" w:lineRule="exact"/>
              <w:ind w:left="182"/>
              <w:rPr>
                <w:rFonts w:ascii="Cambria" w:hAnsi="Cambria"/>
              </w:rPr>
            </w:pPr>
            <w:r w:rsidRPr="00853891">
              <w:rPr>
                <w:rFonts w:ascii="Cambria" w:hAnsi="Cambria"/>
                <w:w w:val="105"/>
              </w:rPr>
              <w:t>VTE-2</w:t>
            </w:r>
          </w:p>
        </w:tc>
        <w:tc>
          <w:tcPr>
            <w:tcW w:w="11259" w:type="dxa"/>
          </w:tcPr>
          <w:p w14:paraId="6E5B5CEE" w14:textId="77777777" w:rsidR="00E2440A" w:rsidRPr="00853891" w:rsidRDefault="00E2440A" w:rsidP="00193770">
            <w:pPr>
              <w:pStyle w:val="TableParagraph"/>
              <w:spacing w:before="53" w:line="234" w:lineRule="exact"/>
              <w:ind w:left="107"/>
              <w:rPr>
                <w:rFonts w:ascii="Cambria" w:hAnsi="Cambria"/>
              </w:rPr>
            </w:pPr>
            <w:r w:rsidRPr="00853891">
              <w:rPr>
                <w:rFonts w:ascii="Cambria" w:hAnsi="Cambria"/>
              </w:rPr>
              <w:t>Intensive</w:t>
            </w:r>
            <w:r w:rsidRPr="00853891">
              <w:rPr>
                <w:rFonts w:ascii="Cambria" w:hAnsi="Cambria"/>
                <w:spacing w:val="-4"/>
              </w:rPr>
              <w:t xml:space="preserve"> </w:t>
            </w:r>
            <w:r w:rsidRPr="00853891">
              <w:rPr>
                <w:rFonts w:ascii="Cambria" w:hAnsi="Cambria"/>
              </w:rPr>
              <w:t>care</w:t>
            </w:r>
            <w:r w:rsidRPr="00853891">
              <w:rPr>
                <w:rFonts w:ascii="Cambria" w:hAnsi="Cambria"/>
                <w:spacing w:val="-4"/>
              </w:rPr>
              <w:t xml:space="preserve"> </w:t>
            </w:r>
            <w:r w:rsidRPr="00853891">
              <w:rPr>
                <w:rFonts w:ascii="Cambria" w:hAnsi="Cambria"/>
              </w:rPr>
              <w:t>unit</w:t>
            </w:r>
            <w:r w:rsidRPr="00853891">
              <w:rPr>
                <w:rFonts w:ascii="Cambria" w:hAnsi="Cambria"/>
                <w:spacing w:val="-5"/>
              </w:rPr>
              <w:t xml:space="preserve"> </w:t>
            </w:r>
            <w:r w:rsidRPr="00853891">
              <w:rPr>
                <w:rFonts w:ascii="Cambria" w:hAnsi="Cambria"/>
              </w:rPr>
              <w:t>venous</w:t>
            </w:r>
            <w:r w:rsidRPr="00853891">
              <w:rPr>
                <w:rFonts w:ascii="Cambria" w:hAnsi="Cambria"/>
                <w:spacing w:val="-4"/>
              </w:rPr>
              <w:t xml:space="preserve"> </w:t>
            </w:r>
            <w:r w:rsidRPr="00853891">
              <w:rPr>
                <w:rFonts w:ascii="Cambria" w:hAnsi="Cambria"/>
              </w:rPr>
              <w:t>thromboembolism</w:t>
            </w:r>
            <w:r w:rsidRPr="00853891">
              <w:rPr>
                <w:rFonts w:ascii="Cambria" w:hAnsi="Cambria"/>
                <w:spacing w:val="-4"/>
              </w:rPr>
              <w:t xml:space="preserve"> </w:t>
            </w:r>
            <w:r w:rsidRPr="00853891">
              <w:rPr>
                <w:rFonts w:ascii="Cambria" w:hAnsi="Cambria"/>
              </w:rPr>
              <w:t>prophylaxis</w:t>
            </w:r>
          </w:p>
        </w:tc>
      </w:tr>
      <w:tr w:rsidR="00737241" w:rsidRPr="00853891" w14:paraId="09F8588F" w14:textId="77777777" w:rsidTr="00C20245">
        <w:trPr>
          <w:trHeight w:val="306"/>
        </w:trPr>
        <w:tc>
          <w:tcPr>
            <w:tcW w:w="2630" w:type="dxa"/>
          </w:tcPr>
          <w:p w14:paraId="6ECECAEC" w14:textId="77777777" w:rsidR="00737241" w:rsidRPr="00853891" w:rsidRDefault="00C20245" w:rsidP="00193770">
            <w:pPr>
              <w:pStyle w:val="TableParagraph"/>
              <w:spacing w:before="53" w:line="234" w:lineRule="exact"/>
              <w:ind w:left="182"/>
              <w:rPr>
                <w:rFonts w:ascii="Cambria" w:hAnsi="Cambria"/>
                <w:w w:val="105"/>
              </w:rPr>
            </w:pPr>
            <w:r w:rsidRPr="00853891">
              <w:rPr>
                <w:rFonts w:ascii="Cambria" w:hAnsi="Cambria"/>
                <w:w w:val="105"/>
              </w:rPr>
              <w:t>Safe Use of Opioids</w:t>
            </w:r>
          </w:p>
        </w:tc>
        <w:tc>
          <w:tcPr>
            <w:tcW w:w="11259" w:type="dxa"/>
          </w:tcPr>
          <w:p w14:paraId="0E4BB8AC" w14:textId="65D1942A" w:rsidR="00737241" w:rsidRPr="001528A3" w:rsidRDefault="00C20245" w:rsidP="00193770">
            <w:pPr>
              <w:pStyle w:val="TableParagraph"/>
              <w:spacing w:before="53" w:line="234" w:lineRule="exact"/>
              <w:ind w:left="107"/>
              <w:rPr>
                <w:rFonts w:ascii="Cambria" w:hAnsi="Cambria"/>
                <w:b/>
              </w:rPr>
            </w:pPr>
            <w:r w:rsidRPr="00853891">
              <w:rPr>
                <w:rFonts w:ascii="Cambria" w:hAnsi="Cambria"/>
              </w:rPr>
              <w:t>Safe use of opioids – Current prescribing</w:t>
            </w:r>
            <w:r w:rsidR="001528A3">
              <w:rPr>
                <w:rFonts w:ascii="Cambria" w:hAnsi="Cambria"/>
              </w:rPr>
              <w:t xml:space="preserve"> *</w:t>
            </w:r>
            <w:r w:rsidR="001528A3">
              <w:rPr>
                <w:rFonts w:ascii="Cambria" w:hAnsi="Cambria"/>
                <w:b/>
              </w:rPr>
              <w:t>Mandatory*</w:t>
            </w:r>
          </w:p>
        </w:tc>
      </w:tr>
    </w:tbl>
    <w:p w14:paraId="176A10A9" w14:textId="77777777" w:rsidR="00515807" w:rsidRPr="00853891" w:rsidRDefault="00515807" w:rsidP="00515807">
      <w:pPr>
        <w:pStyle w:val="Heading1"/>
        <w:ind w:left="-720"/>
        <w:rPr>
          <w:rFonts w:ascii="Cambria" w:eastAsiaTheme="minorHAnsi" w:hAnsi="Cambria" w:cstheme="minorBidi"/>
          <w:color w:val="auto"/>
          <w:sz w:val="22"/>
          <w:szCs w:val="22"/>
        </w:rPr>
      </w:pPr>
    </w:p>
    <w:p w14:paraId="3E133B01" w14:textId="77777777" w:rsidR="00E2440A" w:rsidRPr="00853891" w:rsidRDefault="00E2440A" w:rsidP="00E2440A">
      <w:pPr>
        <w:rPr>
          <w:rFonts w:ascii="Cambria" w:hAnsi="Cambria"/>
        </w:rPr>
      </w:pPr>
    </w:p>
    <w:p w14:paraId="02CB7D85" w14:textId="77777777" w:rsidR="00E2440A" w:rsidRPr="00853891" w:rsidRDefault="00E2440A" w:rsidP="00E2440A">
      <w:pPr>
        <w:rPr>
          <w:rFonts w:ascii="Cambria" w:hAnsi="Cambria"/>
        </w:rPr>
      </w:pPr>
    </w:p>
    <w:p w14:paraId="539AF6DC" w14:textId="77777777" w:rsidR="00E2440A" w:rsidRPr="00853891" w:rsidRDefault="00E2440A" w:rsidP="00E2440A">
      <w:pPr>
        <w:rPr>
          <w:rFonts w:ascii="Cambria" w:hAnsi="Cambria"/>
        </w:rPr>
      </w:pPr>
    </w:p>
    <w:p w14:paraId="7AFD41D1" w14:textId="77777777" w:rsidR="00E2440A" w:rsidRPr="00853891" w:rsidRDefault="00E2440A" w:rsidP="00E2440A">
      <w:pPr>
        <w:rPr>
          <w:rFonts w:ascii="Cambria" w:hAnsi="Cambria"/>
        </w:rPr>
      </w:pPr>
    </w:p>
    <w:p w14:paraId="60D2F558" w14:textId="77777777" w:rsidR="00E2440A" w:rsidRPr="00853891" w:rsidRDefault="00E2440A" w:rsidP="00E2440A">
      <w:pPr>
        <w:rPr>
          <w:rFonts w:ascii="Cambria" w:hAnsi="Cambria"/>
        </w:rPr>
      </w:pPr>
    </w:p>
    <w:p w14:paraId="181B2C14" w14:textId="77777777" w:rsidR="00E2440A" w:rsidRPr="00853891" w:rsidRDefault="00E2440A" w:rsidP="00E2440A">
      <w:pPr>
        <w:rPr>
          <w:rFonts w:ascii="Cambria" w:hAnsi="Cambria"/>
        </w:rPr>
      </w:pPr>
    </w:p>
    <w:p w14:paraId="6576BF73" w14:textId="77777777" w:rsidR="00E2440A" w:rsidRPr="00853891" w:rsidRDefault="00E2440A" w:rsidP="00E2440A">
      <w:pPr>
        <w:rPr>
          <w:rFonts w:ascii="Cambria" w:hAnsi="Cambria"/>
        </w:rPr>
      </w:pPr>
    </w:p>
    <w:p w14:paraId="179B83DC" w14:textId="77777777" w:rsidR="00515807" w:rsidRPr="00853891" w:rsidRDefault="00515807" w:rsidP="00515807">
      <w:pPr>
        <w:pStyle w:val="Heading1"/>
        <w:ind w:left="-720"/>
        <w:rPr>
          <w:rFonts w:ascii="Cambria" w:hAnsi="Cambria"/>
          <w:caps/>
          <w:szCs w:val="36"/>
        </w:rPr>
      </w:pPr>
    </w:p>
    <w:p w14:paraId="441E43AC" w14:textId="77777777" w:rsidR="00515807" w:rsidRPr="00853891" w:rsidRDefault="00515807" w:rsidP="00515807">
      <w:pPr>
        <w:rPr>
          <w:rFonts w:ascii="Cambria" w:hAnsi="Cambria"/>
        </w:rPr>
      </w:pPr>
    </w:p>
    <w:p w14:paraId="2F27BFA8" w14:textId="77777777" w:rsidR="00416396" w:rsidRPr="00853891" w:rsidRDefault="00416396">
      <w:pPr>
        <w:rPr>
          <w:rFonts w:ascii="Cambria" w:eastAsiaTheme="majorEastAsia" w:hAnsi="Cambria" w:cstheme="majorBidi"/>
          <w:caps/>
          <w:color w:val="1F3864" w:themeColor="accent5" w:themeShade="80"/>
          <w:sz w:val="36"/>
          <w:szCs w:val="36"/>
        </w:rPr>
      </w:pPr>
      <w:bookmarkStart w:id="14" w:name="_Toc85790539"/>
      <w:r w:rsidRPr="00853891">
        <w:rPr>
          <w:rFonts w:ascii="Cambria" w:hAnsi="Cambria"/>
          <w:caps/>
          <w:szCs w:val="36"/>
        </w:rPr>
        <w:br w:type="page"/>
      </w:r>
    </w:p>
    <w:p w14:paraId="6DF259F8" w14:textId="19E37AA1" w:rsidR="00416396" w:rsidRPr="00853891" w:rsidRDefault="00416396" w:rsidP="00416396">
      <w:pPr>
        <w:pStyle w:val="Heading2"/>
        <w:pBdr>
          <w:bottom w:val="single" w:sz="4" w:space="1" w:color="auto"/>
        </w:pBdr>
        <w:ind w:left="-720"/>
        <w:rPr>
          <w:rFonts w:ascii="Cambria" w:hAnsi="Cambria"/>
          <w:b/>
        </w:rPr>
      </w:pPr>
      <w:r w:rsidRPr="00853891">
        <w:rPr>
          <w:rFonts w:ascii="Cambria" w:hAnsi="Cambria"/>
          <w:b/>
        </w:rPr>
        <w:lastRenderedPageBreak/>
        <w:t>Hospital Quality Improvement</w:t>
      </w:r>
      <w:r w:rsidR="00334176" w:rsidRPr="00853891">
        <w:rPr>
          <w:rFonts w:ascii="Cambria" w:hAnsi="Cambria"/>
          <w:b/>
        </w:rPr>
        <w:t xml:space="preserve"> C</w:t>
      </w:r>
      <w:r w:rsidRPr="00853891">
        <w:rPr>
          <w:rFonts w:ascii="Cambria" w:hAnsi="Cambria"/>
          <w:b/>
        </w:rPr>
        <w:t>ontract (HQIC) Program Overview</w:t>
      </w:r>
    </w:p>
    <w:p w14:paraId="29D60006" w14:textId="787D20EA" w:rsidR="00201FC3" w:rsidRPr="00853891" w:rsidRDefault="001A5F12" w:rsidP="001528A3">
      <w:pPr>
        <w:pStyle w:val="BodyText"/>
        <w:spacing w:after="240"/>
        <w:ind w:left="-720" w:right="350"/>
        <w:jc w:val="both"/>
        <w:rPr>
          <w:rFonts w:ascii="Cambria" w:hAnsi="Cambria"/>
          <w:b/>
        </w:rPr>
      </w:pPr>
      <w:r w:rsidRPr="00853891">
        <w:rPr>
          <w:rFonts w:ascii="Cambria" w:hAnsi="Cambria"/>
          <w:b/>
          <w:noProof/>
        </w:rPr>
        <w:drawing>
          <wp:anchor distT="0" distB="0" distL="114300" distR="114300" simplePos="0" relativeHeight="251726848" behindDoc="0" locked="0" layoutInCell="1" allowOverlap="1" wp14:anchorId="2518C399" wp14:editId="4A715F73">
            <wp:simplePos x="0" y="0"/>
            <wp:positionH relativeFrom="column">
              <wp:posOffset>-453965</wp:posOffset>
            </wp:positionH>
            <wp:positionV relativeFrom="paragraph">
              <wp:posOffset>2648</wp:posOffset>
            </wp:positionV>
            <wp:extent cx="4288536" cy="5715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xels-maximilian-ruther-1158989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88536" cy="5715000"/>
                    </a:xfrm>
                    <a:prstGeom prst="rect">
                      <a:avLst/>
                    </a:prstGeom>
                  </pic:spPr>
                </pic:pic>
              </a:graphicData>
            </a:graphic>
            <wp14:sizeRelH relativeFrom="page">
              <wp14:pctWidth>0</wp14:pctWidth>
            </wp14:sizeRelH>
            <wp14:sizeRelV relativeFrom="page">
              <wp14:pctHeight>0</wp14:pctHeight>
            </wp14:sizeRelV>
          </wp:anchor>
        </w:drawing>
      </w:r>
      <w:r w:rsidR="00201FC3" w:rsidRPr="00853891">
        <w:rPr>
          <w:rFonts w:ascii="Cambria" w:hAnsi="Cambria"/>
          <w:b/>
        </w:rPr>
        <w:t>Program Overview</w:t>
      </w:r>
    </w:p>
    <w:p w14:paraId="11CB9CA8" w14:textId="53DDE51C" w:rsidR="00201FC3" w:rsidRPr="00853891" w:rsidRDefault="001528A3" w:rsidP="001528A3">
      <w:pPr>
        <w:pStyle w:val="BodyText"/>
        <w:ind w:right="350"/>
        <w:rPr>
          <w:rFonts w:ascii="Cambria" w:hAnsi="Cambria"/>
        </w:rPr>
      </w:pPr>
      <w:r>
        <w:rPr>
          <w:rFonts w:ascii="Cambria" w:hAnsi="Cambria"/>
        </w:rPr>
        <w:t>The Hospital Quality Improvement Collaborative (HQIC) is a four-year CMS funded contract focused on Quality Improvement and Patient Safety set to run from 2020-2024.</w:t>
      </w:r>
    </w:p>
    <w:p w14:paraId="4B458E88" w14:textId="77777777" w:rsidR="00201FC3" w:rsidRPr="00853891" w:rsidRDefault="00201FC3" w:rsidP="001528A3">
      <w:pPr>
        <w:pStyle w:val="BodyText"/>
        <w:ind w:right="350"/>
        <w:rPr>
          <w:rFonts w:ascii="Cambria" w:hAnsi="Cambria"/>
          <w:b/>
        </w:rPr>
      </w:pPr>
    </w:p>
    <w:p w14:paraId="4679C568" w14:textId="4CDDC949" w:rsidR="00201FC3" w:rsidRPr="00853891" w:rsidRDefault="00201FC3" w:rsidP="001528A3">
      <w:pPr>
        <w:pStyle w:val="BodyText"/>
        <w:ind w:right="350"/>
        <w:rPr>
          <w:rFonts w:ascii="Cambria" w:hAnsi="Cambria"/>
        </w:rPr>
      </w:pPr>
      <w:r w:rsidRPr="00853891">
        <w:rPr>
          <w:rFonts w:ascii="Cambria" w:hAnsi="Cambria"/>
        </w:rPr>
        <w:t xml:space="preserve">The Hospital Quality Improvement Collaborative (HQIC) is the </w:t>
      </w:r>
      <w:r w:rsidR="001528A3">
        <w:rPr>
          <w:rFonts w:ascii="Cambria" w:hAnsi="Cambria"/>
        </w:rPr>
        <w:t>n</w:t>
      </w:r>
      <w:r w:rsidRPr="00853891">
        <w:rPr>
          <w:rFonts w:ascii="Cambria" w:hAnsi="Cambria"/>
        </w:rPr>
        <w:t>ewest iteration of the highly successful Hospital Engagement Network (HEN) and Hospital Improvement Innovation Network (HIIN) programs.</w:t>
      </w:r>
    </w:p>
    <w:p w14:paraId="489703FE" w14:textId="77777777" w:rsidR="00201FC3" w:rsidRPr="00853891" w:rsidRDefault="00201FC3" w:rsidP="001528A3">
      <w:pPr>
        <w:pStyle w:val="BodyText"/>
        <w:ind w:right="350"/>
        <w:rPr>
          <w:rFonts w:ascii="Cambria" w:hAnsi="Cambria"/>
        </w:rPr>
      </w:pPr>
    </w:p>
    <w:p w14:paraId="43DB09CB" w14:textId="2E421F87" w:rsidR="00201FC3" w:rsidRDefault="001528A3" w:rsidP="001528A3">
      <w:pPr>
        <w:pStyle w:val="BodyText"/>
        <w:ind w:right="350"/>
        <w:rPr>
          <w:rFonts w:ascii="Cambria" w:hAnsi="Cambria"/>
        </w:rPr>
      </w:pPr>
      <w:r>
        <w:rPr>
          <w:rFonts w:ascii="Cambria" w:hAnsi="Cambria"/>
        </w:rPr>
        <w:t>The MT</w:t>
      </w:r>
      <w:r w:rsidR="00201FC3" w:rsidRPr="00853891">
        <w:rPr>
          <w:rFonts w:ascii="Cambria" w:hAnsi="Cambria"/>
        </w:rPr>
        <w:t xml:space="preserve"> HQIC has 45</w:t>
      </w:r>
      <w:r>
        <w:rPr>
          <w:rFonts w:ascii="Cambria" w:hAnsi="Cambria"/>
        </w:rPr>
        <w:t xml:space="preserve"> hospital</w:t>
      </w:r>
      <w:r w:rsidR="00201FC3" w:rsidRPr="00853891">
        <w:rPr>
          <w:rFonts w:ascii="Cambria" w:hAnsi="Cambria"/>
        </w:rPr>
        <w:t xml:space="preserve"> members </w:t>
      </w:r>
      <w:r>
        <w:rPr>
          <w:rFonts w:ascii="Cambria" w:hAnsi="Cambria"/>
        </w:rPr>
        <w:t xml:space="preserve">as part of the Convergence HQIC.  The Convergence HQIC is comprised of 12 states and 300 hospitals and is led by Cynosure Health, </w:t>
      </w:r>
      <w:r w:rsidR="00201FC3" w:rsidRPr="00853891">
        <w:rPr>
          <w:rFonts w:ascii="Cambria" w:hAnsi="Cambria"/>
        </w:rPr>
        <w:t xml:space="preserve">a team from diverse backgrounds with extensive experience in patient safety and the science of improvement. </w:t>
      </w:r>
    </w:p>
    <w:p w14:paraId="049CE4D5" w14:textId="77777777" w:rsidR="001528A3" w:rsidRPr="00853891" w:rsidRDefault="001528A3" w:rsidP="001528A3">
      <w:pPr>
        <w:pStyle w:val="BodyText"/>
        <w:ind w:right="350"/>
        <w:rPr>
          <w:rFonts w:ascii="Cambria" w:hAnsi="Cambria"/>
        </w:rPr>
      </w:pPr>
    </w:p>
    <w:p w14:paraId="45138FD5" w14:textId="537D0AD1" w:rsidR="00201FC3" w:rsidRPr="00853891" w:rsidRDefault="00201FC3" w:rsidP="001528A3">
      <w:pPr>
        <w:pStyle w:val="BodyText"/>
        <w:ind w:right="350"/>
        <w:rPr>
          <w:rFonts w:ascii="Cambria" w:hAnsi="Cambria"/>
        </w:rPr>
      </w:pPr>
      <w:r w:rsidRPr="00853891">
        <w:rPr>
          <w:rFonts w:ascii="Cambria" w:hAnsi="Cambria"/>
        </w:rPr>
        <w:t xml:space="preserve">This quality improvement program will continue to allow Montana’s hospitals to demonstrate their commitment to improving patient outcomes, safety, and quality of care. </w:t>
      </w:r>
    </w:p>
    <w:p w14:paraId="1A81A51D" w14:textId="77777777" w:rsidR="00201FC3" w:rsidRPr="00853891" w:rsidRDefault="00201FC3" w:rsidP="00201FC3">
      <w:pPr>
        <w:pStyle w:val="BodyText"/>
        <w:ind w:right="350"/>
        <w:jc w:val="both"/>
        <w:rPr>
          <w:rFonts w:ascii="Cambria" w:hAnsi="Cambria"/>
        </w:rPr>
      </w:pPr>
    </w:p>
    <w:p w14:paraId="7AA80EFE" w14:textId="77777777" w:rsidR="00201FC3" w:rsidRPr="00853891" w:rsidRDefault="00201FC3" w:rsidP="00201FC3">
      <w:pPr>
        <w:pStyle w:val="BodyText"/>
        <w:ind w:right="350"/>
        <w:jc w:val="both"/>
        <w:rPr>
          <w:rFonts w:ascii="Cambria" w:hAnsi="Cambria"/>
          <w:b/>
        </w:rPr>
      </w:pPr>
      <w:r w:rsidRPr="00853891">
        <w:rPr>
          <w:rFonts w:ascii="Cambria" w:hAnsi="Cambria"/>
          <w:b/>
        </w:rPr>
        <w:t>Why Report?</w:t>
      </w:r>
    </w:p>
    <w:p w14:paraId="1C540EBA" w14:textId="77777777" w:rsidR="00201FC3" w:rsidRPr="00853891" w:rsidRDefault="00201FC3" w:rsidP="001528A3">
      <w:pPr>
        <w:pStyle w:val="BodyText"/>
        <w:ind w:right="350"/>
        <w:rPr>
          <w:rFonts w:ascii="Cambria" w:hAnsi="Cambria"/>
          <w:b/>
        </w:rPr>
      </w:pPr>
    </w:p>
    <w:p w14:paraId="5FC5B123" w14:textId="4B1A755E" w:rsidR="00201FC3" w:rsidRPr="00853891" w:rsidRDefault="00201FC3" w:rsidP="001528A3">
      <w:pPr>
        <w:pStyle w:val="BodyText"/>
        <w:ind w:right="350"/>
        <w:rPr>
          <w:rFonts w:ascii="Cambria" w:hAnsi="Cambria"/>
        </w:rPr>
      </w:pPr>
      <w:r w:rsidRPr="00853891">
        <w:rPr>
          <w:rFonts w:ascii="Cambria" w:hAnsi="Cambria"/>
        </w:rPr>
        <w:t xml:space="preserve">Data obtained through this project will </w:t>
      </w:r>
      <w:r w:rsidR="001528A3">
        <w:rPr>
          <w:rFonts w:ascii="Cambria" w:hAnsi="Cambria"/>
        </w:rPr>
        <w:t xml:space="preserve">measure increased quality and patient </w:t>
      </w:r>
      <w:r w:rsidRPr="00853891">
        <w:rPr>
          <w:rFonts w:ascii="Cambria" w:hAnsi="Cambria"/>
        </w:rPr>
        <w:t>safety</w:t>
      </w:r>
      <w:r w:rsidR="001528A3">
        <w:rPr>
          <w:rFonts w:ascii="Cambria" w:hAnsi="Cambria"/>
        </w:rPr>
        <w:t>.</w:t>
      </w:r>
      <w:r w:rsidRPr="00853891">
        <w:rPr>
          <w:rFonts w:ascii="Cambria" w:hAnsi="Cambria"/>
        </w:rPr>
        <w:t xml:space="preserve"> The work of the hospitals and contractors under this requirement will result in measurable i</w:t>
      </w:r>
      <w:r w:rsidR="008B30D7" w:rsidRPr="00853891">
        <w:rPr>
          <w:rFonts w:ascii="Cambria" w:hAnsi="Cambria"/>
        </w:rPr>
        <w:t>mprovement of the following</w:t>
      </w:r>
      <w:r w:rsidRPr="00853891">
        <w:rPr>
          <w:rFonts w:ascii="Cambria" w:hAnsi="Cambria"/>
        </w:rPr>
        <w:t xml:space="preserve"> goals: </w:t>
      </w:r>
    </w:p>
    <w:p w14:paraId="3E297511" w14:textId="77777777" w:rsidR="00201FC3" w:rsidRPr="00853891" w:rsidRDefault="00201FC3" w:rsidP="001528A3">
      <w:pPr>
        <w:pStyle w:val="BodyText"/>
        <w:ind w:right="350"/>
        <w:rPr>
          <w:rFonts w:ascii="Cambria" w:hAnsi="Cambria"/>
          <w:b/>
        </w:rPr>
      </w:pPr>
    </w:p>
    <w:p w14:paraId="577CCF7C" w14:textId="1B3FBA58" w:rsidR="00201FC3" w:rsidRPr="00853891" w:rsidRDefault="00201FC3" w:rsidP="000015F4">
      <w:pPr>
        <w:pStyle w:val="BodyText"/>
        <w:numPr>
          <w:ilvl w:val="0"/>
          <w:numId w:val="40"/>
        </w:numPr>
        <w:ind w:left="6660" w:right="350"/>
        <w:rPr>
          <w:rFonts w:ascii="Cambria" w:hAnsi="Cambria"/>
        </w:rPr>
      </w:pPr>
      <w:r w:rsidRPr="00853891">
        <w:rPr>
          <w:rFonts w:ascii="Cambria" w:hAnsi="Cambria"/>
        </w:rPr>
        <w:t xml:space="preserve">Improve Behavioral Health Outcomes, with a focus on Decreased Opioid Misuse </w:t>
      </w:r>
    </w:p>
    <w:p w14:paraId="6A30BEBB" w14:textId="38BEC104" w:rsidR="00201FC3" w:rsidRPr="00853891" w:rsidRDefault="00201FC3" w:rsidP="000015F4">
      <w:pPr>
        <w:pStyle w:val="BodyText"/>
        <w:numPr>
          <w:ilvl w:val="0"/>
          <w:numId w:val="40"/>
        </w:numPr>
        <w:ind w:left="6660" w:right="350"/>
        <w:rPr>
          <w:rFonts w:ascii="Cambria" w:hAnsi="Cambria"/>
        </w:rPr>
      </w:pPr>
      <w:r w:rsidRPr="00853891">
        <w:rPr>
          <w:rFonts w:ascii="Cambria" w:hAnsi="Cambria"/>
        </w:rPr>
        <w:t xml:space="preserve">Increase Patient Safety with a focus on reduction of harm </w:t>
      </w:r>
    </w:p>
    <w:p w14:paraId="6B120158" w14:textId="2C0B5952" w:rsidR="00201FC3" w:rsidRPr="00853891" w:rsidRDefault="00201FC3" w:rsidP="000015F4">
      <w:pPr>
        <w:pStyle w:val="BodyText"/>
        <w:numPr>
          <w:ilvl w:val="0"/>
          <w:numId w:val="40"/>
        </w:numPr>
        <w:ind w:left="6660" w:right="350"/>
        <w:rPr>
          <w:rFonts w:ascii="Cambria" w:hAnsi="Cambria"/>
        </w:rPr>
      </w:pPr>
      <w:r w:rsidRPr="00853891">
        <w:rPr>
          <w:rFonts w:ascii="Cambria" w:hAnsi="Cambria"/>
        </w:rPr>
        <w:t>Increase the Quality of Care Transitions with a focus on high utilizers in an effort to improve overall utilization.</w:t>
      </w:r>
    </w:p>
    <w:p w14:paraId="6F775B3F" w14:textId="77777777" w:rsidR="00201FC3" w:rsidRPr="00853891" w:rsidRDefault="00201FC3" w:rsidP="00201FC3">
      <w:pPr>
        <w:pStyle w:val="BodyText"/>
        <w:ind w:right="350"/>
        <w:jc w:val="both"/>
        <w:rPr>
          <w:rFonts w:ascii="Cambria" w:hAnsi="Cambria"/>
        </w:rPr>
      </w:pPr>
    </w:p>
    <w:p w14:paraId="50F472D3" w14:textId="49507B53" w:rsidR="00201FC3" w:rsidRDefault="00201FC3" w:rsidP="00201FC3">
      <w:pPr>
        <w:pStyle w:val="BodyText"/>
        <w:ind w:right="350"/>
        <w:jc w:val="both"/>
        <w:rPr>
          <w:rFonts w:ascii="Cambria" w:hAnsi="Cambria"/>
        </w:rPr>
      </w:pPr>
    </w:p>
    <w:p w14:paraId="2F97F326" w14:textId="0C4B182B" w:rsidR="001528A3" w:rsidRDefault="001528A3" w:rsidP="00201FC3">
      <w:pPr>
        <w:pStyle w:val="BodyText"/>
        <w:ind w:right="350"/>
        <w:jc w:val="both"/>
        <w:rPr>
          <w:rFonts w:ascii="Cambria" w:hAnsi="Cambria"/>
        </w:rPr>
      </w:pPr>
    </w:p>
    <w:p w14:paraId="37EADD53" w14:textId="14F0259A" w:rsidR="001528A3" w:rsidRDefault="001528A3" w:rsidP="00201FC3">
      <w:pPr>
        <w:pStyle w:val="BodyText"/>
        <w:ind w:right="350"/>
        <w:jc w:val="both"/>
        <w:rPr>
          <w:rFonts w:ascii="Cambria" w:hAnsi="Cambria"/>
        </w:rPr>
      </w:pPr>
    </w:p>
    <w:p w14:paraId="5BDF4BFA" w14:textId="77777777" w:rsidR="001528A3" w:rsidRPr="00853891" w:rsidRDefault="001528A3" w:rsidP="00201FC3">
      <w:pPr>
        <w:pStyle w:val="BodyText"/>
        <w:ind w:right="350"/>
        <w:jc w:val="both"/>
        <w:rPr>
          <w:rFonts w:ascii="Cambria" w:hAnsi="Cambria"/>
        </w:rPr>
      </w:pPr>
    </w:p>
    <w:p w14:paraId="4CE5FB11" w14:textId="77777777" w:rsidR="00201FC3" w:rsidRPr="00853891" w:rsidRDefault="00201FC3" w:rsidP="009845B4">
      <w:pPr>
        <w:pStyle w:val="BodyText"/>
        <w:ind w:left="-720"/>
        <w:rPr>
          <w:rFonts w:ascii="Cambria" w:hAnsi="Cambria"/>
          <w:b/>
        </w:rPr>
      </w:pPr>
      <w:r w:rsidRPr="00853891">
        <w:rPr>
          <w:rFonts w:ascii="Cambria" w:hAnsi="Cambria"/>
          <w:b/>
        </w:rPr>
        <w:lastRenderedPageBreak/>
        <w:t>Reporting Method:</w:t>
      </w:r>
    </w:p>
    <w:p w14:paraId="2DDDA307" w14:textId="77777777" w:rsidR="00201FC3" w:rsidRPr="00853891" w:rsidRDefault="00201FC3" w:rsidP="009845B4">
      <w:pPr>
        <w:pStyle w:val="BodyText"/>
        <w:ind w:left="-720"/>
        <w:rPr>
          <w:rFonts w:ascii="Cambria" w:hAnsi="Cambria"/>
          <w:b/>
        </w:rPr>
      </w:pPr>
    </w:p>
    <w:p w14:paraId="480E034E" w14:textId="42D9EF9F" w:rsidR="001528A3" w:rsidRDefault="001528A3" w:rsidP="009845B4">
      <w:pPr>
        <w:pStyle w:val="BodyText"/>
        <w:ind w:left="-720"/>
        <w:rPr>
          <w:rFonts w:ascii="Cambria" w:hAnsi="Cambria"/>
        </w:rPr>
      </w:pPr>
      <w:r>
        <w:rPr>
          <w:rFonts w:ascii="Cambria" w:hAnsi="Cambria"/>
        </w:rPr>
        <w:t>HQIC data is primarily obtained via claims data for Medicare and through NHSN (National Health Safety Network).</w:t>
      </w:r>
    </w:p>
    <w:p w14:paraId="3DCA9043" w14:textId="088FC999" w:rsidR="001528A3" w:rsidRDefault="001528A3" w:rsidP="009845B4">
      <w:pPr>
        <w:pStyle w:val="BodyText"/>
        <w:ind w:left="-720"/>
        <w:rPr>
          <w:rFonts w:ascii="Cambria" w:hAnsi="Cambria"/>
        </w:rPr>
      </w:pPr>
    </w:p>
    <w:p w14:paraId="0F35A6E3" w14:textId="0685CEB4" w:rsidR="001528A3" w:rsidRDefault="001528A3" w:rsidP="009845B4">
      <w:pPr>
        <w:pStyle w:val="BodyText"/>
        <w:ind w:left="-720"/>
        <w:rPr>
          <w:rFonts w:ascii="Cambria" w:hAnsi="Cambria"/>
        </w:rPr>
      </w:pPr>
      <w:r>
        <w:rPr>
          <w:rFonts w:ascii="Cambria" w:hAnsi="Cambria"/>
        </w:rPr>
        <w:t>While direct data reporting is not necessary for most measures, MT HQIC does encourage reporting of facility-wide data as time, capacity, and relevance allows.  This provides a great “picture” to include additional population and fight the curse of small numbers.</w:t>
      </w:r>
    </w:p>
    <w:p w14:paraId="56577454" w14:textId="08E94401" w:rsidR="001528A3" w:rsidRDefault="001528A3" w:rsidP="009845B4">
      <w:pPr>
        <w:pStyle w:val="BodyText"/>
        <w:ind w:left="-720"/>
        <w:rPr>
          <w:rFonts w:ascii="Cambria" w:hAnsi="Cambria"/>
        </w:rPr>
      </w:pPr>
    </w:p>
    <w:p w14:paraId="378D52CA" w14:textId="68874352" w:rsidR="009845B4" w:rsidRDefault="001528A3" w:rsidP="009845B4">
      <w:pPr>
        <w:pStyle w:val="BodyText"/>
        <w:ind w:left="-720"/>
        <w:rPr>
          <w:rFonts w:ascii="Cambria" w:hAnsi="Cambria"/>
        </w:rPr>
      </w:pPr>
      <w:r>
        <w:rPr>
          <w:rFonts w:ascii="Cambria" w:hAnsi="Cambria"/>
        </w:rPr>
        <w:t>For facility-wide data, partic</w:t>
      </w:r>
      <w:r w:rsidR="00201FC3" w:rsidRPr="00853891">
        <w:rPr>
          <w:rFonts w:ascii="Cambria" w:hAnsi="Cambria"/>
        </w:rPr>
        <w:t xml:space="preserve">ipating facilities </w:t>
      </w:r>
      <w:r>
        <w:rPr>
          <w:rFonts w:ascii="Cambria" w:hAnsi="Cambria"/>
        </w:rPr>
        <w:t>must</w:t>
      </w:r>
      <w:r w:rsidR="00201FC3" w:rsidRPr="00853891">
        <w:rPr>
          <w:rFonts w:ascii="Cambria" w:hAnsi="Cambria"/>
        </w:rPr>
        <w:t xml:space="preserve"> manually </w:t>
      </w:r>
      <w:r w:rsidR="009845B4">
        <w:rPr>
          <w:rFonts w:ascii="Cambria" w:hAnsi="Cambria"/>
        </w:rPr>
        <w:t>enter</w:t>
      </w:r>
      <w:r w:rsidR="00201FC3" w:rsidRPr="00853891">
        <w:rPr>
          <w:rFonts w:ascii="Cambria" w:hAnsi="Cambria"/>
        </w:rPr>
        <w:t xml:space="preserve"> data into Quality Health Indicators (QHi). Data </w:t>
      </w:r>
      <w:r w:rsidR="009845B4">
        <w:rPr>
          <w:rFonts w:ascii="Cambria" w:hAnsi="Cambria"/>
        </w:rPr>
        <w:t xml:space="preserve">is due by </w:t>
      </w:r>
      <w:r w:rsidR="00201FC3" w:rsidRPr="00853891">
        <w:rPr>
          <w:rFonts w:ascii="Cambria" w:hAnsi="Cambria"/>
        </w:rPr>
        <w:t>the 15</w:t>
      </w:r>
      <w:r w:rsidR="00201FC3" w:rsidRPr="00853891">
        <w:rPr>
          <w:rFonts w:ascii="Cambria" w:hAnsi="Cambria"/>
          <w:vertAlign w:val="superscript"/>
        </w:rPr>
        <w:t>th</w:t>
      </w:r>
      <w:r w:rsidR="00201FC3" w:rsidRPr="00853891">
        <w:rPr>
          <w:rFonts w:ascii="Cambria" w:hAnsi="Cambria"/>
        </w:rPr>
        <w:t xml:space="preserve"> of every month for all applicable measures. </w:t>
      </w:r>
    </w:p>
    <w:p w14:paraId="282E8498" w14:textId="02B0EED2" w:rsidR="009845B4" w:rsidRDefault="009845B4" w:rsidP="009845B4">
      <w:pPr>
        <w:pStyle w:val="BodyText"/>
        <w:ind w:left="-720"/>
        <w:rPr>
          <w:rFonts w:ascii="Cambria" w:hAnsi="Cambria"/>
        </w:rPr>
      </w:pPr>
    </w:p>
    <w:p w14:paraId="58C6A6A2" w14:textId="5D233EDD" w:rsidR="009845B4" w:rsidRPr="00853891" w:rsidRDefault="009845B4" w:rsidP="009845B4">
      <w:pPr>
        <w:pStyle w:val="BodyText"/>
        <w:ind w:left="-720"/>
        <w:rPr>
          <w:rFonts w:ascii="Cambria" w:hAnsi="Cambria"/>
        </w:rPr>
      </w:pPr>
      <w:r>
        <w:rPr>
          <w:rFonts w:ascii="Cambria" w:hAnsi="Cambria"/>
        </w:rPr>
        <w:t>See Table 6 for a full list of HQIC measures.</w:t>
      </w:r>
    </w:p>
    <w:p w14:paraId="3F3DDA92" w14:textId="77777777" w:rsidR="00201FC3" w:rsidRPr="00853891" w:rsidRDefault="00201FC3" w:rsidP="009845B4">
      <w:pPr>
        <w:pStyle w:val="BodyText"/>
        <w:ind w:left="-720"/>
        <w:rPr>
          <w:rFonts w:ascii="Cambria" w:hAnsi="Cambria"/>
        </w:rPr>
      </w:pPr>
    </w:p>
    <w:p w14:paraId="132CE4F8" w14:textId="1E9446DF" w:rsidR="00201FC3" w:rsidRPr="00853891" w:rsidRDefault="00201FC3" w:rsidP="009845B4">
      <w:pPr>
        <w:pStyle w:val="BodyText"/>
        <w:ind w:left="-720"/>
        <w:rPr>
          <w:rFonts w:ascii="Cambria" w:hAnsi="Cambria"/>
          <w:b/>
        </w:rPr>
      </w:pPr>
      <w:r w:rsidRPr="00853891">
        <w:rPr>
          <w:rFonts w:ascii="Cambria" w:hAnsi="Cambria"/>
          <w:b/>
        </w:rPr>
        <w:t>Contact</w:t>
      </w:r>
    </w:p>
    <w:p w14:paraId="3C58B936" w14:textId="3916FE62" w:rsidR="00201FC3" w:rsidRPr="00853891" w:rsidRDefault="00171410" w:rsidP="009845B4">
      <w:pPr>
        <w:pStyle w:val="BodyText"/>
        <w:ind w:left="-720"/>
        <w:rPr>
          <w:rFonts w:ascii="Cambria" w:hAnsi="Cambria"/>
        </w:rPr>
      </w:pPr>
      <w:r>
        <w:rPr>
          <w:rFonts w:ascii="Cambria" w:hAnsi="Cambria"/>
        </w:rPr>
        <w:t xml:space="preserve">Lindsay Konen | </w:t>
      </w:r>
      <w:hyperlink r:id="rId44" w:history="1">
        <w:r w:rsidR="00B303C3" w:rsidRPr="00853891">
          <w:rPr>
            <w:rStyle w:val="Hyperlink"/>
            <w:rFonts w:ascii="Cambria" w:hAnsi="Cambria"/>
          </w:rPr>
          <w:t>lindsay.konen@mtha.org</w:t>
        </w:r>
      </w:hyperlink>
    </w:p>
    <w:p w14:paraId="5260B822" w14:textId="72F6DE42" w:rsidR="00201FC3" w:rsidRPr="00853891" w:rsidRDefault="00171410" w:rsidP="009845B4">
      <w:pPr>
        <w:pStyle w:val="BodyText"/>
        <w:ind w:left="-720"/>
        <w:rPr>
          <w:rFonts w:ascii="Cambria" w:hAnsi="Cambria"/>
        </w:rPr>
      </w:pPr>
      <w:r>
        <w:rPr>
          <w:rFonts w:ascii="Cambria" w:hAnsi="Cambria"/>
        </w:rPr>
        <w:t xml:space="preserve">Jennifer Wagner | </w:t>
      </w:r>
      <w:hyperlink r:id="rId45" w:history="1">
        <w:r w:rsidR="00FA6512" w:rsidRPr="00853891">
          <w:rPr>
            <w:rStyle w:val="Hyperlink"/>
            <w:rFonts w:ascii="Cambria" w:hAnsi="Cambria"/>
          </w:rPr>
          <w:t>jennifer.wagner@mtha.org</w:t>
        </w:r>
      </w:hyperlink>
    </w:p>
    <w:p w14:paraId="7DAF19C5" w14:textId="77777777" w:rsidR="00FA6512" w:rsidRPr="00853891" w:rsidRDefault="00FA6512" w:rsidP="00201FC3">
      <w:pPr>
        <w:pStyle w:val="BodyText"/>
        <w:rPr>
          <w:rFonts w:ascii="Cambria" w:hAnsi="Cambria"/>
          <w:b/>
        </w:rPr>
      </w:pPr>
    </w:p>
    <w:p w14:paraId="206E630B" w14:textId="77777777" w:rsidR="00201FC3" w:rsidRPr="00853891" w:rsidRDefault="00201FC3" w:rsidP="00201FC3">
      <w:pPr>
        <w:pStyle w:val="BodyText"/>
        <w:ind w:right="350"/>
        <w:jc w:val="both"/>
        <w:rPr>
          <w:rFonts w:ascii="Cambria" w:hAnsi="Cambria"/>
        </w:rPr>
      </w:pPr>
    </w:p>
    <w:p w14:paraId="45DA5305" w14:textId="1E8FBFD1" w:rsidR="00201FC3" w:rsidRDefault="00201FC3" w:rsidP="009845B4">
      <w:pPr>
        <w:spacing w:line="240" w:lineRule="auto"/>
        <w:ind w:left="-720"/>
        <w:rPr>
          <w:rFonts w:ascii="Cambria" w:hAnsi="Cambria"/>
          <w:b/>
          <w:color w:val="1F3864" w:themeColor="accent5" w:themeShade="80"/>
          <w:szCs w:val="24"/>
        </w:rPr>
      </w:pPr>
      <w:r w:rsidRPr="00853891">
        <w:rPr>
          <w:rFonts w:ascii="Cambria" w:hAnsi="Cambria"/>
          <w:b/>
          <w:color w:val="1F3864" w:themeColor="accent5" w:themeShade="80"/>
          <w:szCs w:val="24"/>
        </w:rPr>
        <w:t>Table 6: HQIC Measure Set</w:t>
      </w:r>
    </w:p>
    <w:tbl>
      <w:tblPr>
        <w:tblStyle w:val="TableGrid"/>
        <w:tblW w:w="0" w:type="auto"/>
        <w:tblInd w:w="-720" w:type="dxa"/>
        <w:tblCellMar>
          <w:top w:w="29" w:type="dxa"/>
          <w:left w:w="115" w:type="dxa"/>
          <w:bottom w:w="29" w:type="dxa"/>
          <w:right w:w="115" w:type="dxa"/>
        </w:tblCellMar>
        <w:tblLook w:val="04A0" w:firstRow="1" w:lastRow="0" w:firstColumn="1" w:lastColumn="0" w:noHBand="0" w:noVBand="1"/>
      </w:tblPr>
      <w:tblGrid>
        <w:gridCol w:w="5935"/>
        <w:gridCol w:w="3381"/>
        <w:gridCol w:w="4347"/>
      </w:tblGrid>
      <w:tr w:rsidR="009845B4" w14:paraId="210DAC15" w14:textId="77777777" w:rsidTr="0030327E">
        <w:tc>
          <w:tcPr>
            <w:tcW w:w="5935" w:type="dxa"/>
            <w:shd w:val="clear" w:color="auto" w:fill="767171" w:themeFill="background2" w:themeFillShade="80"/>
          </w:tcPr>
          <w:p w14:paraId="0AEF8045" w14:textId="31484921" w:rsidR="009845B4" w:rsidRPr="00610FFE" w:rsidRDefault="00610FFE" w:rsidP="009845B4">
            <w:pPr>
              <w:rPr>
                <w:rFonts w:ascii="Cambria" w:hAnsi="Cambria"/>
                <w:b/>
                <w:color w:val="FFFFFF" w:themeColor="background1"/>
                <w:szCs w:val="24"/>
              </w:rPr>
            </w:pPr>
            <w:r w:rsidRPr="00610FFE">
              <w:rPr>
                <w:rFonts w:ascii="Cambria" w:hAnsi="Cambria"/>
                <w:b/>
                <w:color w:val="FFFFFF" w:themeColor="background1"/>
                <w:szCs w:val="24"/>
              </w:rPr>
              <w:t>Measure Name</w:t>
            </w:r>
          </w:p>
        </w:tc>
        <w:tc>
          <w:tcPr>
            <w:tcW w:w="3381" w:type="dxa"/>
            <w:shd w:val="clear" w:color="auto" w:fill="767171" w:themeFill="background2" w:themeFillShade="80"/>
          </w:tcPr>
          <w:p w14:paraId="21187ABC" w14:textId="4D31F114" w:rsidR="009845B4" w:rsidRPr="00610FFE" w:rsidRDefault="00610FFE" w:rsidP="009845B4">
            <w:pPr>
              <w:rPr>
                <w:rFonts w:ascii="Cambria" w:hAnsi="Cambria"/>
                <w:b/>
                <w:color w:val="FFFFFF" w:themeColor="background1"/>
                <w:szCs w:val="24"/>
              </w:rPr>
            </w:pPr>
            <w:r w:rsidRPr="00610FFE">
              <w:rPr>
                <w:rFonts w:ascii="Cambria" w:hAnsi="Cambria"/>
                <w:b/>
                <w:color w:val="FFFFFF" w:themeColor="background1"/>
                <w:szCs w:val="24"/>
              </w:rPr>
              <w:t>Short Name/Coded Name</w:t>
            </w:r>
          </w:p>
        </w:tc>
        <w:tc>
          <w:tcPr>
            <w:tcW w:w="4347" w:type="dxa"/>
            <w:shd w:val="clear" w:color="auto" w:fill="767171" w:themeFill="background2" w:themeFillShade="80"/>
          </w:tcPr>
          <w:p w14:paraId="43294375" w14:textId="14B175BA" w:rsidR="009845B4" w:rsidRPr="00610FFE" w:rsidRDefault="00610FFE" w:rsidP="009845B4">
            <w:pPr>
              <w:rPr>
                <w:rFonts w:ascii="Cambria" w:hAnsi="Cambria"/>
                <w:b/>
                <w:color w:val="FFFFFF" w:themeColor="background1"/>
                <w:szCs w:val="24"/>
              </w:rPr>
            </w:pPr>
            <w:r w:rsidRPr="00610FFE">
              <w:rPr>
                <w:rFonts w:ascii="Cambria" w:hAnsi="Cambria"/>
                <w:b/>
                <w:color w:val="FFFFFF" w:themeColor="background1"/>
                <w:szCs w:val="24"/>
              </w:rPr>
              <w:t>Reported/Source</w:t>
            </w:r>
          </w:p>
        </w:tc>
      </w:tr>
      <w:tr w:rsidR="009845B4" w14:paraId="23E61F3B" w14:textId="77777777" w:rsidTr="0030327E">
        <w:tc>
          <w:tcPr>
            <w:tcW w:w="5935" w:type="dxa"/>
            <w:shd w:val="clear" w:color="auto" w:fill="9CC2E5" w:themeFill="accent1" w:themeFillTint="99"/>
          </w:tcPr>
          <w:p w14:paraId="248F6D89" w14:textId="74591211" w:rsidR="009845B4" w:rsidRPr="00610FFE" w:rsidRDefault="00610FFE" w:rsidP="00610FFE">
            <w:pPr>
              <w:rPr>
                <w:rFonts w:ascii="Cambria" w:hAnsi="Cambria"/>
                <w:b/>
                <w:szCs w:val="24"/>
              </w:rPr>
            </w:pPr>
            <w:r w:rsidRPr="00610FFE">
              <w:rPr>
                <w:rFonts w:ascii="Cambria" w:hAnsi="Cambria"/>
                <w:b/>
                <w:szCs w:val="24"/>
              </w:rPr>
              <w:t>Adverse Drug Events</w:t>
            </w:r>
          </w:p>
        </w:tc>
        <w:tc>
          <w:tcPr>
            <w:tcW w:w="3381" w:type="dxa"/>
            <w:shd w:val="clear" w:color="auto" w:fill="9CC2E5" w:themeFill="accent1" w:themeFillTint="99"/>
          </w:tcPr>
          <w:p w14:paraId="2D69D452" w14:textId="60E6121E" w:rsidR="009845B4" w:rsidRPr="00610FFE" w:rsidRDefault="009845B4" w:rsidP="009845B4">
            <w:pPr>
              <w:rPr>
                <w:rFonts w:ascii="Cambria" w:hAnsi="Cambria"/>
                <w:b/>
                <w:szCs w:val="24"/>
              </w:rPr>
            </w:pPr>
          </w:p>
        </w:tc>
        <w:tc>
          <w:tcPr>
            <w:tcW w:w="4347" w:type="dxa"/>
            <w:shd w:val="clear" w:color="auto" w:fill="9CC2E5" w:themeFill="accent1" w:themeFillTint="99"/>
          </w:tcPr>
          <w:p w14:paraId="5003266E" w14:textId="77777777" w:rsidR="009845B4" w:rsidRPr="00610FFE" w:rsidRDefault="009845B4" w:rsidP="009845B4">
            <w:pPr>
              <w:rPr>
                <w:rFonts w:ascii="Cambria" w:hAnsi="Cambria"/>
                <w:b/>
                <w:szCs w:val="24"/>
              </w:rPr>
            </w:pPr>
          </w:p>
        </w:tc>
      </w:tr>
      <w:tr w:rsidR="00610FFE" w14:paraId="0B6BB28E" w14:textId="77777777" w:rsidTr="0030327E">
        <w:tc>
          <w:tcPr>
            <w:tcW w:w="5935" w:type="dxa"/>
          </w:tcPr>
          <w:p w14:paraId="4E48E908" w14:textId="184819C5" w:rsidR="00610FFE" w:rsidRPr="00610FFE" w:rsidRDefault="00610FFE" w:rsidP="00610FFE">
            <w:pPr>
              <w:rPr>
                <w:rFonts w:ascii="Cambria" w:hAnsi="Cambria"/>
                <w:sz w:val="20"/>
                <w:szCs w:val="20"/>
              </w:rPr>
            </w:pPr>
            <w:r w:rsidRPr="00610FFE">
              <w:rPr>
                <w:rFonts w:ascii="Cambria" w:eastAsia="Times New Roman" w:hAnsi="Cambria" w:cs="Calibri"/>
                <w:sz w:val="20"/>
                <w:szCs w:val="20"/>
              </w:rPr>
              <w:t>Excessive Anticoagulation with Warfarin (Inpatients)</w:t>
            </w:r>
          </w:p>
        </w:tc>
        <w:tc>
          <w:tcPr>
            <w:tcW w:w="3381" w:type="dxa"/>
          </w:tcPr>
          <w:p w14:paraId="5E20C680" w14:textId="1783605E" w:rsidR="00610FFE" w:rsidRPr="00610FFE" w:rsidRDefault="00610FFE" w:rsidP="00610FFE">
            <w:pPr>
              <w:rPr>
                <w:rFonts w:ascii="Cambria" w:hAnsi="Cambria"/>
                <w:sz w:val="20"/>
                <w:szCs w:val="20"/>
              </w:rPr>
            </w:pPr>
            <w:r w:rsidRPr="00610FFE">
              <w:rPr>
                <w:rFonts w:ascii="Cambria" w:hAnsi="Cambria"/>
                <w:sz w:val="20"/>
                <w:szCs w:val="20"/>
              </w:rPr>
              <w:t>INR: 3.5, 4, 5, 6</w:t>
            </w:r>
          </w:p>
        </w:tc>
        <w:tc>
          <w:tcPr>
            <w:tcW w:w="4347" w:type="dxa"/>
          </w:tcPr>
          <w:p w14:paraId="3BFB3282" w14:textId="77777777" w:rsidR="00610FFE" w:rsidRPr="00610FFE" w:rsidRDefault="00610FFE" w:rsidP="00610FFE">
            <w:pPr>
              <w:rPr>
                <w:rFonts w:ascii="Cambria" w:hAnsi="Cambria"/>
                <w:sz w:val="20"/>
                <w:szCs w:val="20"/>
              </w:rPr>
            </w:pPr>
            <w:r w:rsidRPr="00610FFE">
              <w:rPr>
                <w:rFonts w:ascii="Cambria" w:hAnsi="Cambria"/>
                <w:sz w:val="20"/>
                <w:szCs w:val="20"/>
              </w:rPr>
              <w:t>Claims-based (FFS)</w:t>
            </w:r>
          </w:p>
          <w:p w14:paraId="2A6BFA3D" w14:textId="157E7C95" w:rsidR="00610FFE" w:rsidRPr="00610FFE" w:rsidRDefault="00610FFE" w:rsidP="00610FFE">
            <w:pPr>
              <w:rPr>
                <w:rFonts w:ascii="Cambria" w:hAnsi="Cambria"/>
                <w:sz w:val="20"/>
                <w:szCs w:val="20"/>
              </w:rPr>
            </w:pPr>
            <w:r w:rsidRPr="00610FFE">
              <w:rPr>
                <w:rFonts w:ascii="Cambria" w:hAnsi="Cambria"/>
                <w:sz w:val="20"/>
                <w:szCs w:val="20"/>
              </w:rPr>
              <w:t>QHI (Facility-Wide)</w:t>
            </w:r>
          </w:p>
        </w:tc>
      </w:tr>
      <w:tr w:rsidR="00610FFE" w14:paraId="271E7EAF" w14:textId="77777777" w:rsidTr="0030327E">
        <w:tc>
          <w:tcPr>
            <w:tcW w:w="5935" w:type="dxa"/>
          </w:tcPr>
          <w:p w14:paraId="3DADB47F" w14:textId="211167E5" w:rsidR="00610FFE" w:rsidRPr="00610FFE" w:rsidRDefault="00610FFE" w:rsidP="00610FFE">
            <w:pPr>
              <w:rPr>
                <w:rFonts w:ascii="Cambria" w:hAnsi="Cambria"/>
                <w:sz w:val="20"/>
                <w:szCs w:val="20"/>
              </w:rPr>
            </w:pPr>
            <w:r w:rsidRPr="00610FFE">
              <w:rPr>
                <w:rFonts w:ascii="Cambria" w:eastAsia="Times New Roman" w:hAnsi="Cambria" w:cs="Calibri"/>
                <w:sz w:val="20"/>
                <w:szCs w:val="20"/>
              </w:rPr>
              <w:t>Rate of Hypoglycemia in Inpatients Receiving Insulin</w:t>
            </w:r>
          </w:p>
        </w:tc>
        <w:tc>
          <w:tcPr>
            <w:tcW w:w="3381" w:type="dxa"/>
          </w:tcPr>
          <w:p w14:paraId="4BF24DD8" w14:textId="0FFDE3C5" w:rsidR="00610FFE" w:rsidRPr="00610FFE" w:rsidRDefault="00610FFE" w:rsidP="00610FFE">
            <w:pPr>
              <w:rPr>
                <w:rFonts w:ascii="Cambria" w:hAnsi="Cambria"/>
                <w:sz w:val="20"/>
                <w:szCs w:val="20"/>
              </w:rPr>
            </w:pPr>
            <w:r w:rsidRPr="00610FFE">
              <w:rPr>
                <w:rFonts w:ascii="Cambria" w:hAnsi="Cambria"/>
                <w:sz w:val="20"/>
                <w:szCs w:val="20"/>
              </w:rPr>
              <w:t>HYPOGLYCEMIA: 40, 50, 70</w:t>
            </w:r>
          </w:p>
        </w:tc>
        <w:tc>
          <w:tcPr>
            <w:tcW w:w="4347" w:type="dxa"/>
          </w:tcPr>
          <w:p w14:paraId="7D0879C3" w14:textId="77777777" w:rsidR="00610FFE" w:rsidRPr="00610FFE" w:rsidRDefault="00610FFE" w:rsidP="00610FFE">
            <w:pPr>
              <w:rPr>
                <w:rFonts w:ascii="Cambria" w:hAnsi="Cambria"/>
                <w:sz w:val="20"/>
                <w:szCs w:val="20"/>
              </w:rPr>
            </w:pPr>
            <w:r w:rsidRPr="00610FFE">
              <w:rPr>
                <w:rFonts w:ascii="Cambria" w:hAnsi="Cambria"/>
                <w:sz w:val="20"/>
                <w:szCs w:val="20"/>
              </w:rPr>
              <w:t>Claims-based (FFS)</w:t>
            </w:r>
          </w:p>
          <w:p w14:paraId="29A12BEA" w14:textId="493422E1" w:rsidR="00610FFE" w:rsidRPr="00610FFE" w:rsidRDefault="00610FFE" w:rsidP="00610FFE">
            <w:pPr>
              <w:rPr>
                <w:rFonts w:ascii="Cambria" w:hAnsi="Cambria"/>
                <w:sz w:val="20"/>
                <w:szCs w:val="20"/>
              </w:rPr>
            </w:pPr>
            <w:r w:rsidRPr="00610FFE">
              <w:rPr>
                <w:rFonts w:ascii="Cambria" w:hAnsi="Cambria"/>
                <w:sz w:val="20"/>
                <w:szCs w:val="20"/>
              </w:rPr>
              <w:t>QHI (Facility-Wide)</w:t>
            </w:r>
          </w:p>
        </w:tc>
      </w:tr>
      <w:tr w:rsidR="00610FFE" w14:paraId="7DBBCDF3" w14:textId="77777777" w:rsidTr="0030327E">
        <w:tc>
          <w:tcPr>
            <w:tcW w:w="5935" w:type="dxa"/>
          </w:tcPr>
          <w:p w14:paraId="57EECEC6" w14:textId="30BA567B" w:rsidR="00610FFE" w:rsidRPr="00610FFE" w:rsidRDefault="00610FFE" w:rsidP="00610FFE">
            <w:pPr>
              <w:rPr>
                <w:rFonts w:ascii="Cambria" w:hAnsi="Cambria"/>
                <w:sz w:val="20"/>
                <w:szCs w:val="20"/>
              </w:rPr>
            </w:pPr>
            <w:r w:rsidRPr="00610FFE">
              <w:rPr>
                <w:rFonts w:ascii="Cambria" w:eastAsia="Times New Roman" w:hAnsi="Cambria" w:cs="Calibri"/>
                <w:color w:val="000000"/>
                <w:sz w:val="20"/>
                <w:szCs w:val="20"/>
              </w:rPr>
              <w:t>Rate of Naloxone Administration in Patients</w:t>
            </w:r>
          </w:p>
        </w:tc>
        <w:tc>
          <w:tcPr>
            <w:tcW w:w="3381" w:type="dxa"/>
          </w:tcPr>
          <w:p w14:paraId="7F7F5B8A" w14:textId="37C00369" w:rsidR="00610FFE" w:rsidRPr="00610FFE" w:rsidRDefault="00610FFE" w:rsidP="00610FFE">
            <w:pPr>
              <w:rPr>
                <w:rFonts w:ascii="Cambria" w:hAnsi="Cambria"/>
                <w:sz w:val="20"/>
                <w:szCs w:val="20"/>
              </w:rPr>
            </w:pPr>
            <w:r w:rsidRPr="00610FFE">
              <w:rPr>
                <w:rFonts w:ascii="Cambria" w:hAnsi="Cambria"/>
                <w:sz w:val="20"/>
                <w:szCs w:val="20"/>
              </w:rPr>
              <w:t>NALOXONE</w:t>
            </w:r>
          </w:p>
        </w:tc>
        <w:tc>
          <w:tcPr>
            <w:tcW w:w="4347" w:type="dxa"/>
          </w:tcPr>
          <w:p w14:paraId="1A321A19" w14:textId="77777777" w:rsidR="00610FFE" w:rsidRPr="00610FFE" w:rsidRDefault="00610FFE" w:rsidP="00610FFE">
            <w:pPr>
              <w:rPr>
                <w:rFonts w:ascii="Cambria" w:hAnsi="Cambria"/>
                <w:sz w:val="20"/>
                <w:szCs w:val="20"/>
              </w:rPr>
            </w:pPr>
            <w:r w:rsidRPr="00610FFE">
              <w:rPr>
                <w:rFonts w:ascii="Cambria" w:hAnsi="Cambria"/>
                <w:sz w:val="20"/>
                <w:szCs w:val="20"/>
              </w:rPr>
              <w:t>Claims-based (FFS)</w:t>
            </w:r>
          </w:p>
          <w:p w14:paraId="53E7C6A0" w14:textId="0F1FE396" w:rsidR="00610FFE" w:rsidRPr="00610FFE" w:rsidRDefault="00610FFE" w:rsidP="00610FFE">
            <w:pPr>
              <w:rPr>
                <w:rFonts w:ascii="Cambria" w:hAnsi="Cambria"/>
                <w:sz w:val="20"/>
                <w:szCs w:val="20"/>
              </w:rPr>
            </w:pPr>
            <w:r w:rsidRPr="00610FFE">
              <w:rPr>
                <w:rFonts w:ascii="Cambria" w:hAnsi="Cambria"/>
                <w:sz w:val="20"/>
                <w:szCs w:val="20"/>
              </w:rPr>
              <w:t>QHI (Facility-Wide)</w:t>
            </w:r>
          </w:p>
        </w:tc>
      </w:tr>
      <w:tr w:rsidR="00610FFE" w14:paraId="0DDD62B8" w14:textId="77777777" w:rsidTr="0030327E">
        <w:tc>
          <w:tcPr>
            <w:tcW w:w="5935" w:type="dxa"/>
          </w:tcPr>
          <w:p w14:paraId="4672DBEA" w14:textId="6633BFE9" w:rsidR="00610FFE" w:rsidRPr="00610FFE" w:rsidRDefault="00610FFE" w:rsidP="00610FFE">
            <w:pPr>
              <w:rPr>
                <w:rFonts w:ascii="Cambria" w:eastAsia="Times New Roman" w:hAnsi="Cambria" w:cs="Calibri"/>
                <w:color w:val="000000"/>
                <w:sz w:val="20"/>
                <w:szCs w:val="20"/>
              </w:rPr>
            </w:pPr>
            <w:r w:rsidRPr="00610FFE">
              <w:rPr>
                <w:rFonts w:ascii="Cambria" w:eastAsia="Times New Roman" w:hAnsi="Cambria" w:cs="Calibri"/>
                <w:color w:val="000000"/>
                <w:sz w:val="20"/>
                <w:szCs w:val="20"/>
              </w:rPr>
              <w:t xml:space="preserve">Surgical Discharges with 12 or Fewer Opioid Pills Prescribed </w:t>
            </w:r>
          </w:p>
        </w:tc>
        <w:tc>
          <w:tcPr>
            <w:tcW w:w="3381" w:type="dxa"/>
          </w:tcPr>
          <w:p w14:paraId="3F6B8D67" w14:textId="202DA127" w:rsidR="00610FFE" w:rsidRPr="00610FFE" w:rsidRDefault="00610FFE" w:rsidP="00610FFE">
            <w:pPr>
              <w:rPr>
                <w:rFonts w:ascii="Cambria" w:hAnsi="Cambria"/>
                <w:sz w:val="20"/>
                <w:szCs w:val="20"/>
              </w:rPr>
            </w:pPr>
            <w:r w:rsidRPr="00610FFE">
              <w:rPr>
                <w:rFonts w:ascii="Cambria" w:eastAsia="Times New Roman" w:hAnsi="Cambria" w:cs="Calibri"/>
                <w:color w:val="000000"/>
                <w:sz w:val="20"/>
                <w:szCs w:val="20"/>
              </w:rPr>
              <w:t>12_PILL_DISHCARGE_HOSP_REPORT</w:t>
            </w:r>
          </w:p>
        </w:tc>
        <w:tc>
          <w:tcPr>
            <w:tcW w:w="4347" w:type="dxa"/>
          </w:tcPr>
          <w:p w14:paraId="327A5FA9" w14:textId="77777777" w:rsidR="00610FFE" w:rsidRPr="00610FFE" w:rsidRDefault="00610FFE" w:rsidP="00610FFE">
            <w:pPr>
              <w:rPr>
                <w:rFonts w:ascii="Cambria" w:hAnsi="Cambria"/>
                <w:sz w:val="20"/>
                <w:szCs w:val="20"/>
              </w:rPr>
            </w:pPr>
            <w:r w:rsidRPr="00610FFE">
              <w:rPr>
                <w:rFonts w:ascii="Cambria" w:hAnsi="Cambria"/>
                <w:sz w:val="20"/>
                <w:szCs w:val="20"/>
              </w:rPr>
              <w:t>Claims-based (FFS)</w:t>
            </w:r>
          </w:p>
          <w:p w14:paraId="1C1C89C1" w14:textId="1BB49556" w:rsidR="00610FFE" w:rsidRPr="00610FFE" w:rsidRDefault="00610FFE" w:rsidP="00610FFE">
            <w:pPr>
              <w:rPr>
                <w:rFonts w:ascii="Cambria" w:hAnsi="Cambria"/>
                <w:sz w:val="20"/>
                <w:szCs w:val="20"/>
              </w:rPr>
            </w:pPr>
            <w:r w:rsidRPr="00610FFE">
              <w:rPr>
                <w:rFonts w:ascii="Cambria" w:hAnsi="Cambria"/>
                <w:sz w:val="20"/>
                <w:szCs w:val="20"/>
              </w:rPr>
              <w:t>QHI (Facility-Wide)</w:t>
            </w:r>
          </w:p>
        </w:tc>
      </w:tr>
      <w:tr w:rsidR="00610FFE" w14:paraId="75E2A617" w14:textId="77777777" w:rsidTr="0030327E">
        <w:tc>
          <w:tcPr>
            <w:tcW w:w="5935" w:type="dxa"/>
          </w:tcPr>
          <w:p w14:paraId="6FB33F29" w14:textId="6A562BAD" w:rsidR="00610FFE" w:rsidRPr="00610FFE" w:rsidRDefault="00610FFE" w:rsidP="00610FFE">
            <w:pPr>
              <w:rPr>
                <w:rFonts w:ascii="Cambria" w:eastAsia="Times New Roman" w:hAnsi="Cambria" w:cs="Calibri"/>
                <w:color w:val="000000"/>
                <w:sz w:val="20"/>
                <w:szCs w:val="20"/>
              </w:rPr>
            </w:pPr>
            <w:r w:rsidRPr="00610FFE">
              <w:rPr>
                <w:rFonts w:ascii="Cambria" w:eastAsia="Times New Roman" w:hAnsi="Cambria" w:cs="Calibri"/>
                <w:color w:val="000000"/>
                <w:sz w:val="20"/>
                <w:szCs w:val="20"/>
              </w:rPr>
              <w:t>Overall Opioid Use in the Emergency Department</w:t>
            </w:r>
          </w:p>
        </w:tc>
        <w:tc>
          <w:tcPr>
            <w:tcW w:w="3381" w:type="dxa"/>
          </w:tcPr>
          <w:p w14:paraId="4A8B0A58" w14:textId="118C1D8D" w:rsidR="00610FFE" w:rsidRPr="00610FFE" w:rsidRDefault="00610FFE" w:rsidP="00610FFE">
            <w:pPr>
              <w:rPr>
                <w:rFonts w:ascii="Cambria" w:hAnsi="Cambria"/>
                <w:sz w:val="20"/>
                <w:szCs w:val="20"/>
              </w:rPr>
            </w:pPr>
            <w:r w:rsidRPr="00610FFE">
              <w:rPr>
                <w:rFonts w:ascii="Cambria" w:eastAsia="Times New Roman" w:hAnsi="Cambria" w:cs="Calibri"/>
                <w:color w:val="000000"/>
                <w:sz w:val="20"/>
                <w:szCs w:val="20"/>
              </w:rPr>
              <w:t>ED_OPIOID</w:t>
            </w:r>
          </w:p>
        </w:tc>
        <w:tc>
          <w:tcPr>
            <w:tcW w:w="4347" w:type="dxa"/>
          </w:tcPr>
          <w:p w14:paraId="3CC9E8B4" w14:textId="77777777" w:rsidR="00610FFE" w:rsidRPr="00610FFE" w:rsidRDefault="00610FFE" w:rsidP="00610FFE">
            <w:pPr>
              <w:rPr>
                <w:rFonts w:ascii="Cambria" w:hAnsi="Cambria"/>
                <w:sz w:val="20"/>
                <w:szCs w:val="20"/>
              </w:rPr>
            </w:pPr>
            <w:r w:rsidRPr="00610FFE">
              <w:rPr>
                <w:rFonts w:ascii="Cambria" w:hAnsi="Cambria"/>
                <w:sz w:val="20"/>
                <w:szCs w:val="20"/>
              </w:rPr>
              <w:t>Claims-based (FFS)</w:t>
            </w:r>
          </w:p>
          <w:p w14:paraId="5318B4F3" w14:textId="28F127D2" w:rsidR="00610FFE" w:rsidRPr="00610FFE" w:rsidRDefault="00610FFE" w:rsidP="00610FFE">
            <w:pPr>
              <w:rPr>
                <w:rFonts w:ascii="Cambria" w:hAnsi="Cambria"/>
                <w:sz w:val="20"/>
                <w:szCs w:val="20"/>
              </w:rPr>
            </w:pPr>
            <w:r w:rsidRPr="00610FFE">
              <w:rPr>
                <w:rFonts w:ascii="Cambria" w:hAnsi="Cambria"/>
                <w:sz w:val="20"/>
                <w:szCs w:val="20"/>
              </w:rPr>
              <w:t>QHI (Facility-Wide)</w:t>
            </w:r>
          </w:p>
        </w:tc>
      </w:tr>
      <w:tr w:rsidR="00610FFE" w14:paraId="2BB8F980" w14:textId="77777777" w:rsidTr="0030327E">
        <w:tc>
          <w:tcPr>
            <w:tcW w:w="5935" w:type="dxa"/>
            <w:shd w:val="clear" w:color="auto" w:fill="9CC2E5" w:themeFill="accent1" w:themeFillTint="99"/>
          </w:tcPr>
          <w:p w14:paraId="74279650" w14:textId="649BF151" w:rsidR="00610FFE" w:rsidRPr="00610FFE" w:rsidRDefault="00610FFE" w:rsidP="00610FFE">
            <w:pPr>
              <w:rPr>
                <w:rFonts w:ascii="Cambria" w:eastAsia="Times New Roman" w:hAnsi="Cambria" w:cs="Calibri"/>
                <w:b/>
                <w:color w:val="000000"/>
                <w:sz w:val="20"/>
                <w:szCs w:val="20"/>
              </w:rPr>
            </w:pPr>
            <w:r w:rsidRPr="00610FFE">
              <w:rPr>
                <w:rFonts w:ascii="Cambria" w:eastAsia="Times New Roman" w:hAnsi="Cambria" w:cs="Calibri"/>
                <w:b/>
                <w:color w:val="000000"/>
                <w:sz w:val="20"/>
                <w:szCs w:val="20"/>
              </w:rPr>
              <w:t>Hospital Acquired Infections</w:t>
            </w:r>
            <w:r>
              <w:rPr>
                <w:rFonts w:ascii="Cambria" w:eastAsia="Times New Roman" w:hAnsi="Cambria" w:cs="Calibri"/>
                <w:b/>
                <w:color w:val="000000"/>
                <w:sz w:val="20"/>
                <w:szCs w:val="20"/>
              </w:rPr>
              <w:t xml:space="preserve"> | C. diff</w:t>
            </w:r>
            <w:r w:rsidR="0030327E">
              <w:rPr>
                <w:rFonts w:ascii="Cambria" w:eastAsia="Times New Roman" w:hAnsi="Cambria" w:cs="Calibri"/>
                <w:b/>
                <w:color w:val="000000"/>
                <w:sz w:val="20"/>
                <w:szCs w:val="20"/>
              </w:rPr>
              <w:t xml:space="preserve"> | Clostridium difficile</w:t>
            </w:r>
          </w:p>
        </w:tc>
        <w:tc>
          <w:tcPr>
            <w:tcW w:w="3381" w:type="dxa"/>
            <w:shd w:val="clear" w:color="auto" w:fill="9CC2E5" w:themeFill="accent1" w:themeFillTint="99"/>
          </w:tcPr>
          <w:p w14:paraId="2DBE6516" w14:textId="77777777" w:rsidR="00610FFE" w:rsidRPr="00610FFE" w:rsidRDefault="00610FFE" w:rsidP="00610FFE">
            <w:pPr>
              <w:rPr>
                <w:rFonts w:ascii="Cambria" w:eastAsia="Times New Roman" w:hAnsi="Cambria" w:cs="Calibri"/>
                <w:color w:val="000000"/>
                <w:sz w:val="20"/>
                <w:szCs w:val="20"/>
              </w:rPr>
            </w:pPr>
          </w:p>
        </w:tc>
        <w:tc>
          <w:tcPr>
            <w:tcW w:w="4347" w:type="dxa"/>
            <w:shd w:val="clear" w:color="auto" w:fill="9CC2E5" w:themeFill="accent1" w:themeFillTint="99"/>
          </w:tcPr>
          <w:p w14:paraId="7C38D7BA" w14:textId="77777777" w:rsidR="00610FFE" w:rsidRPr="00610FFE" w:rsidRDefault="00610FFE" w:rsidP="00610FFE">
            <w:pPr>
              <w:rPr>
                <w:rFonts w:ascii="Cambria" w:hAnsi="Cambria"/>
                <w:sz w:val="20"/>
                <w:szCs w:val="20"/>
              </w:rPr>
            </w:pPr>
          </w:p>
        </w:tc>
      </w:tr>
      <w:tr w:rsidR="00610FFE" w14:paraId="45DB6013" w14:textId="77777777" w:rsidTr="0030327E">
        <w:tc>
          <w:tcPr>
            <w:tcW w:w="5935" w:type="dxa"/>
            <w:shd w:val="clear" w:color="auto" w:fill="auto"/>
          </w:tcPr>
          <w:p w14:paraId="6A920022" w14:textId="05A46FD3" w:rsidR="00610FFE" w:rsidRPr="0030327E" w:rsidRDefault="00610FFE" w:rsidP="00610FFE">
            <w:pPr>
              <w:rPr>
                <w:rFonts w:ascii="Cambria" w:eastAsia="Times New Roman" w:hAnsi="Cambria" w:cs="Calibri"/>
                <w:b/>
                <w:color w:val="000000"/>
                <w:sz w:val="20"/>
                <w:szCs w:val="20"/>
              </w:rPr>
            </w:pPr>
            <w:r w:rsidRPr="0030327E">
              <w:rPr>
                <w:rFonts w:ascii="Cambria" w:eastAsia="Times New Roman" w:hAnsi="Cambria" w:cs="Calibri"/>
                <w:color w:val="000000"/>
                <w:sz w:val="20"/>
              </w:rPr>
              <w:t xml:space="preserve">Rate of Hospital Onset </w:t>
            </w:r>
            <w:proofErr w:type="spellStart"/>
            <w:r w:rsidRPr="0030327E">
              <w:rPr>
                <w:rFonts w:ascii="Cambria" w:eastAsia="Times New Roman" w:hAnsi="Cambria" w:cs="Calibri"/>
                <w:iCs/>
                <w:color w:val="000000"/>
                <w:sz w:val="20"/>
              </w:rPr>
              <w:t>C.diff</w:t>
            </w:r>
            <w:proofErr w:type="spellEnd"/>
            <w:r w:rsidRPr="0030327E">
              <w:rPr>
                <w:rFonts w:ascii="Cambria" w:eastAsia="Times New Roman" w:hAnsi="Cambria" w:cs="Calibri"/>
                <w:color w:val="000000"/>
                <w:sz w:val="20"/>
              </w:rPr>
              <w:t xml:space="preserve"> per 10,000 Patient Days</w:t>
            </w:r>
          </w:p>
        </w:tc>
        <w:tc>
          <w:tcPr>
            <w:tcW w:w="3381" w:type="dxa"/>
            <w:shd w:val="clear" w:color="auto" w:fill="auto"/>
          </w:tcPr>
          <w:p w14:paraId="7E1C0F42" w14:textId="3EC29B60" w:rsidR="00610FFE" w:rsidRPr="00610FFE" w:rsidRDefault="00610FFE" w:rsidP="00610FFE">
            <w:pPr>
              <w:rPr>
                <w:rFonts w:ascii="Cambria" w:eastAsia="Times New Roman" w:hAnsi="Cambria" w:cs="Calibri"/>
                <w:color w:val="000000"/>
                <w:sz w:val="20"/>
                <w:szCs w:val="20"/>
              </w:rPr>
            </w:pPr>
            <w:r w:rsidRPr="00853891">
              <w:rPr>
                <w:rFonts w:ascii="Cambria" w:eastAsia="Times New Roman" w:hAnsi="Cambria" w:cs="Calibri"/>
                <w:color w:val="000000"/>
              </w:rPr>
              <w:t>CDIFF_RATE</w:t>
            </w:r>
          </w:p>
        </w:tc>
        <w:tc>
          <w:tcPr>
            <w:tcW w:w="4347" w:type="dxa"/>
            <w:shd w:val="clear" w:color="auto" w:fill="auto"/>
          </w:tcPr>
          <w:p w14:paraId="1582614C" w14:textId="3D30FACB" w:rsidR="00610FFE" w:rsidRPr="00610FFE" w:rsidRDefault="00610FFE" w:rsidP="00610FFE">
            <w:pPr>
              <w:rPr>
                <w:rFonts w:ascii="Cambria" w:eastAsia="Times New Roman" w:hAnsi="Cambria" w:cs="Calibri"/>
                <w:color w:val="000000"/>
              </w:rPr>
            </w:pPr>
            <w:r>
              <w:rPr>
                <w:rFonts w:ascii="Cambria" w:eastAsia="Times New Roman" w:hAnsi="Cambria" w:cs="Calibri"/>
                <w:color w:val="000000"/>
              </w:rPr>
              <w:t>NHSN – or   QHI*</w:t>
            </w:r>
          </w:p>
        </w:tc>
      </w:tr>
      <w:tr w:rsidR="00610FFE" w14:paraId="40B35B9D" w14:textId="77777777" w:rsidTr="0030327E">
        <w:tc>
          <w:tcPr>
            <w:tcW w:w="5935" w:type="dxa"/>
            <w:shd w:val="clear" w:color="auto" w:fill="auto"/>
          </w:tcPr>
          <w:p w14:paraId="6C05035D" w14:textId="1C649809" w:rsidR="00610FFE" w:rsidRPr="0030327E" w:rsidRDefault="00610FFE" w:rsidP="0030327E">
            <w:pPr>
              <w:rPr>
                <w:rFonts w:ascii="Cambria" w:eastAsia="Times New Roman" w:hAnsi="Cambria" w:cs="Calibri"/>
                <w:color w:val="000000"/>
                <w:sz w:val="20"/>
              </w:rPr>
            </w:pPr>
            <w:r w:rsidRPr="0030327E">
              <w:rPr>
                <w:rFonts w:ascii="Cambria" w:eastAsia="Times New Roman" w:hAnsi="Cambria" w:cs="Calibri"/>
                <w:color w:val="000000"/>
                <w:sz w:val="20"/>
              </w:rPr>
              <w:t xml:space="preserve">Hospital Onset </w:t>
            </w:r>
            <w:proofErr w:type="spellStart"/>
            <w:r w:rsidRPr="0030327E">
              <w:rPr>
                <w:rFonts w:ascii="Cambria" w:eastAsia="Times New Roman" w:hAnsi="Cambria" w:cs="Calibri"/>
                <w:iCs/>
                <w:color w:val="000000"/>
                <w:sz w:val="20"/>
              </w:rPr>
              <w:t>C.diff</w:t>
            </w:r>
            <w:proofErr w:type="spellEnd"/>
            <w:r w:rsidRPr="0030327E">
              <w:rPr>
                <w:rFonts w:ascii="Cambria" w:eastAsia="Times New Roman" w:hAnsi="Cambria" w:cs="Calibri"/>
                <w:iCs/>
                <w:color w:val="000000"/>
                <w:sz w:val="20"/>
              </w:rPr>
              <w:t xml:space="preserve"> </w:t>
            </w:r>
            <w:r w:rsidRPr="0030327E">
              <w:rPr>
                <w:rFonts w:ascii="Cambria" w:eastAsia="Times New Roman" w:hAnsi="Cambria" w:cs="Calibri"/>
                <w:color w:val="000000"/>
                <w:sz w:val="20"/>
              </w:rPr>
              <w:t>Standardized Infection Ratio (SIR)</w:t>
            </w:r>
          </w:p>
        </w:tc>
        <w:tc>
          <w:tcPr>
            <w:tcW w:w="3381" w:type="dxa"/>
            <w:shd w:val="clear" w:color="auto" w:fill="auto"/>
          </w:tcPr>
          <w:p w14:paraId="175EF9BA" w14:textId="72C0FA9E" w:rsidR="00610FFE" w:rsidRPr="00853891" w:rsidRDefault="00610FFE" w:rsidP="00610FFE">
            <w:pPr>
              <w:rPr>
                <w:rFonts w:ascii="Cambria" w:eastAsia="Times New Roman" w:hAnsi="Cambria" w:cs="Calibri"/>
                <w:color w:val="000000"/>
              </w:rPr>
            </w:pPr>
            <w:r w:rsidRPr="00853891">
              <w:rPr>
                <w:rFonts w:ascii="Cambria" w:eastAsia="Times New Roman" w:hAnsi="Cambria" w:cs="Calibri"/>
                <w:color w:val="000000"/>
              </w:rPr>
              <w:t>CDIFF_SIR</w:t>
            </w:r>
          </w:p>
        </w:tc>
        <w:tc>
          <w:tcPr>
            <w:tcW w:w="4347" w:type="dxa"/>
            <w:shd w:val="clear" w:color="auto" w:fill="auto"/>
          </w:tcPr>
          <w:p w14:paraId="319F20A0" w14:textId="4E081156" w:rsidR="00610FFE" w:rsidRDefault="0030327E" w:rsidP="00610FFE">
            <w:pPr>
              <w:rPr>
                <w:rFonts w:ascii="Cambria" w:eastAsia="Times New Roman" w:hAnsi="Cambria" w:cs="Calibri"/>
                <w:color w:val="000000"/>
              </w:rPr>
            </w:pPr>
            <w:r>
              <w:rPr>
                <w:rFonts w:ascii="Cambria" w:eastAsia="Times New Roman" w:hAnsi="Cambria" w:cs="Calibri"/>
                <w:color w:val="000000"/>
              </w:rPr>
              <w:t>NHSN</w:t>
            </w:r>
          </w:p>
        </w:tc>
      </w:tr>
      <w:tr w:rsidR="0030327E" w14:paraId="0945085C" w14:textId="77777777" w:rsidTr="0030327E">
        <w:tc>
          <w:tcPr>
            <w:tcW w:w="13663" w:type="dxa"/>
            <w:gridSpan w:val="3"/>
            <w:shd w:val="clear" w:color="auto" w:fill="9CC2E5" w:themeFill="accent1" w:themeFillTint="99"/>
          </w:tcPr>
          <w:p w14:paraId="50FCB1FD" w14:textId="3D9D5567" w:rsidR="0030327E" w:rsidRDefault="0030327E" w:rsidP="00610FFE">
            <w:pPr>
              <w:rPr>
                <w:rFonts w:ascii="Cambria" w:eastAsia="Times New Roman" w:hAnsi="Cambria" w:cs="Calibri"/>
                <w:color w:val="000000"/>
              </w:rPr>
            </w:pPr>
            <w:r w:rsidRPr="00610FFE">
              <w:rPr>
                <w:rFonts w:ascii="Cambria" w:eastAsia="Times New Roman" w:hAnsi="Cambria" w:cs="Calibri"/>
                <w:b/>
                <w:color w:val="000000"/>
                <w:sz w:val="20"/>
                <w:szCs w:val="20"/>
              </w:rPr>
              <w:t>Hospital Acquired Infections</w:t>
            </w:r>
            <w:r>
              <w:rPr>
                <w:rFonts w:ascii="Cambria" w:eastAsia="Times New Roman" w:hAnsi="Cambria" w:cs="Calibri"/>
                <w:b/>
                <w:color w:val="000000"/>
                <w:sz w:val="20"/>
                <w:szCs w:val="20"/>
              </w:rPr>
              <w:t xml:space="preserve"> | CAUTI | Catheter Associated Urinary Tract Infection</w:t>
            </w:r>
          </w:p>
        </w:tc>
      </w:tr>
      <w:tr w:rsidR="00610FFE" w14:paraId="400B49F0" w14:textId="77777777" w:rsidTr="0030327E">
        <w:tc>
          <w:tcPr>
            <w:tcW w:w="5935" w:type="dxa"/>
            <w:shd w:val="clear" w:color="auto" w:fill="auto"/>
          </w:tcPr>
          <w:p w14:paraId="0E15A1AD" w14:textId="5D374148"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CAUTI</w:t>
            </w:r>
            <w:r w:rsidR="00610FFE" w:rsidRPr="0030327E">
              <w:rPr>
                <w:rFonts w:ascii="Cambria" w:eastAsia="Times New Roman" w:hAnsi="Cambria" w:cs="Calibri"/>
                <w:color w:val="000000"/>
                <w:sz w:val="20"/>
              </w:rPr>
              <w:t xml:space="preserve"> Standardized Infection Ratio (SIR) – </w:t>
            </w:r>
            <w:r w:rsidRPr="0030327E">
              <w:rPr>
                <w:rFonts w:ascii="Cambria" w:eastAsia="Times New Roman" w:hAnsi="Cambria" w:cs="Calibri"/>
                <w:color w:val="000000"/>
                <w:sz w:val="20"/>
              </w:rPr>
              <w:t>ICU</w:t>
            </w:r>
          </w:p>
        </w:tc>
        <w:tc>
          <w:tcPr>
            <w:tcW w:w="3381" w:type="dxa"/>
            <w:shd w:val="clear" w:color="auto" w:fill="auto"/>
          </w:tcPr>
          <w:p w14:paraId="6EE81288" w14:textId="7DAA4184"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CDC_CAUTI_ICU_I</w:t>
            </w:r>
          </w:p>
        </w:tc>
        <w:tc>
          <w:tcPr>
            <w:tcW w:w="4347" w:type="dxa"/>
            <w:shd w:val="clear" w:color="auto" w:fill="auto"/>
          </w:tcPr>
          <w:p w14:paraId="581BDD72" w14:textId="461988AD"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w:t>
            </w:r>
          </w:p>
        </w:tc>
      </w:tr>
      <w:tr w:rsidR="00610FFE" w14:paraId="6C88466A" w14:textId="77777777" w:rsidTr="0030327E">
        <w:tc>
          <w:tcPr>
            <w:tcW w:w="5935" w:type="dxa"/>
            <w:shd w:val="clear" w:color="auto" w:fill="auto"/>
          </w:tcPr>
          <w:p w14:paraId="54610112" w14:textId="71DE2B56"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CAUTI</w:t>
            </w:r>
            <w:r w:rsidR="00610FFE" w:rsidRPr="0030327E">
              <w:rPr>
                <w:rFonts w:ascii="Cambria" w:eastAsia="Times New Roman" w:hAnsi="Cambria" w:cs="Calibri"/>
                <w:color w:val="000000"/>
                <w:sz w:val="20"/>
              </w:rPr>
              <w:t xml:space="preserve"> Standardized Infection Ratio (SIR) – </w:t>
            </w:r>
            <w:r w:rsidRPr="0030327E">
              <w:rPr>
                <w:rFonts w:ascii="Cambria" w:eastAsia="Times New Roman" w:hAnsi="Cambria" w:cs="Calibri"/>
                <w:color w:val="000000"/>
                <w:sz w:val="20"/>
              </w:rPr>
              <w:t>Hospital Wide</w:t>
            </w:r>
          </w:p>
        </w:tc>
        <w:tc>
          <w:tcPr>
            <w:tcW w:w="3381" w:type="dxa"/>
            <w:shd w:val="clear" w:color="auto" w:fill="auto"/>
          </w:tcPr>
          <w:p w14:paraId="2872F4C5" w14:textId="07A06BE7"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CDC_CAUTI_ICU_P</w:t>
            </w:r>
          </w:p>
        </w:tc>
        <w:tc>
          <w:tcPr>
            <w:tcW w:w="4347" w:type="dxa"/>
            <w:shd w:val="clear" w:color="auto" w:fill="auto"/>
          </w:tcPr>
          <w:p w14:paraId="5D24EC40" w14:textId="01937EB9"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w:t>
            </w:r>
          </w:p>
        </w:tc>
      </w:tr>
      <w:tr w:rsidR="00610FFE" w14:paraId="39AD3FC2" w14:textId="77777777" w:rsidTr="0030327E">
        <w:tc>
          <w:tcPr>
            <w:tcW w:w="5935" w:type="dxa"/>
            <w:shd w:val="clear" w:color="auto" w:fill="auto"/>
          </w:tcPr>
          <w:p w14:paraId="6C30EDBF" w14:textId="4CF8E613"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CAUTI</w:t>
            </w:r>
            <w:r w:rsidR="00610FFE" w:rsidRPr="0030327E">
              <w:rPr>
                <w:rFonts w:ascii="Cambria" w:eastAsia="Times New Roman" w:hAnsi="Cambria" w:cs="Calibri"/>
                <w:color w:val="000000"/>
                <w:sz w:val="20"/>
              </w:rPr>
              <w:t xml:space="preserve"> Rate – </w:t>
            </w:r>
            <w:r w:rsidRPr="0030327E">
              <w:rPr>
                <w:rFonts w:ascii="Cambria" w:eastAsia="Times New Roman" w:hAnsi="Cambria" w:cs="Calibri"/>
                <w:color w:val="000000"/>
                <w:sz w:val="20"/>
              </w:rPr>
              <w:t>ICU</w:t>
            </w:r>
          </w:p>
        </w:tc>
        <w:tc>
          <w:tcPr>
            <w:tcW w:w="3381" w:type="dxa"/>
            <w:shd w:val="clear" w:color="auto" w:fill="auto"/>
          </w:tcPr>
          <w:p w14:paraId="2C1DB392" w14:textId="305835A4"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CDC_CAUTI_RATE_ICU_I</w:t>
            </w:r>
          </w:p>
        </w:tc>
        <w:tc>
          <w:tcPr>
            <w:tcW w:w="4347" w:type="dxa"/>
            <w:shd w:val="clear" w:color="auto" w:fill="auto"/>
          </w:tcPr>
          <w:p w14:paraId="0A7EB332" w14:textId="1C9058C9"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610FFE" w14:paraId="73430A5B" w14:textId="77777777" w:rsidTr="0030327E">
        <w:tc>
          <w:tcPr>
            <w:tcW w:w="5935" w:type="dxa"/>
            <w:shd w:val="clear" w:color="auto" w:fill="auto"/>
          </w:tcPr>
          <w:p w14:paraId="79BCA8F1" w14:textId="10F939E3"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lastRenderedPageBreak/>
              <w:t>CAUTI</w:t>
            </w:r>
            <w:r w:rsidR="00610FFE" w:rsidRPr="0030327E">
              <w:rPr>
                <w:rFonts w:ascii="Cambria" w:eastAsia="Times New Roman" w:hAnsi="Cambria" w:cs="Calibri"/>
                <w:color w:val="000000"/>
                <w:sz w:val="20"/>
              </w:rPr>
              <w:t xml:space="preserve"> Rate – </w:t>
            </w:r>
            <w:r w:rsidRPr="0030327E">
              <w:rPr>
                <w:rFonts w:ascii="Cambria" w:eastAsia="Times New Roman" w:hAnsi="Cambria" w:cs="Calibri"/>
                <w:color w:val="000000"/>
                <w:sz w:val="20"/>
              </w:rPr>
              <w:t>Hospital Wide</w:t>
            </w:r>
          </w:p>
        </w:tc>
        <w:tc>
          <w:tcPr>
            <w:tcW w:w="3381" w:type="dxa"/>
            <w:shd w:val="clear" w:color="auto" w:fill="auto"/>
          </w:tcPr>
          <w:p w14:paraId="55AA1EEF" w14:textId="430E9B50"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CDC_CAUTI_RATE_ICU_P</w:t>
            </w:r>
          </w:p>
        </w:tc>
        <w:tc>
          <w:tcPr>
            <w:tcW w:w="4347" w:type="dxa"/>
            <w:shd w:val="clear" w:color="auto" w:fill="auto"/>
          </w:tcPr>
          <w:p w14:paraId="7A719A8D" w14:textId="549EDD40"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610FFE" w14:paraId="4D34B358" w14:textId="77777777" w:rsidTr="0030327E">
        <w:tc>
          <w:tcPr>
            <w:tcW w:w="5935" w:type="dxa"/>
            <w:shd w:val="clear" w:color="auto" w:fill="auto"/>
          </w:tcPr>
          <w:p w14:paraId="7C4DC610" w14:textId="44FEC1E4"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 xml:space="preserve">Urinary Catheter Device Utilization Ratio – </w:t>
            </w:r>
            <w:r w:rsidR="0030327E" w:rsidRPr="0030327E">
              <w:rPr>
                <w:rFonts w:ascii="Cambria" w:eastAsia="Times New Roman" w:hAnsi="Cambria" w:cs="Calibri"/>
                <w:color w:val="000000"/>
                <w:sz w:val="20"/>
              </w:rPr>
              <w:t>ICU</w:t>
            </w:r>
          </w:p>
        </w:tc>
        <w:tc>
          <w:tcPr>
            <w:tcW w:w="3381" w:type="dxa"/>
            <w:shd w:val="clear" w:color="auto" w:fill="auto"/>
          </w:tcPr>
          <w:p w14:paraId="4EB45896" w14:textId="22691186"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CDC_CAUTI_DU_I</w:t>
            </w:r>
          </w:p>
        </w:tc>
        <w:tc>
          <w:tcPr>
            <w:tcW w:w="4347" w:type="dxa"/>
            <w:shd w:val="clear" w:color="auto" w:fill="auto"/>
          </w:tcPr>
          <w:p w14:paraId="77B7473C" w14:textId="07560AAE"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610FFE" w14:paraId="0CE1A184" w14:textId="77777777" w:rsidTr="0030327E">
        <w:tc>
          <w:tcPr>
            <w:tcW w:w="5935" w:type="dxa"/>
            <w:shd w:val="clear" w:color="auto" w:fill="auto"/>
          </w:tcPr>
          <w:p w14:paraId="6733048F" w14:textId="6DB96983"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 xml:space="preserve">Urinary Catheter Device Utilization Ratio – </w:t>
            </w:r>
            <w:r w:rsidR="0030327E" w:rsidRPr="0030327E">
              <w:rPr>
                <w:rFonts w:ascii="Cambria" w:eastAsia="Times New Roman" w:hAnsi="Cambria" w:cs="Calibri"/>
                <w:color w:val="000000"/>
                <w:sz w:val="20"/>
              </w:rPr>
              <w:t>Hospital Wide</w:t>
            </w:r>
          </w:p>
        </w:tc>
        <w:tc>
          <w:tcPr>
            <w:tcW w:w="3381" w:type="dxa"/>
            <w:shd w:val="clear" w:color="auto" w:fill="auto"/>
          </w:tcPr>
          <w:p w14:paraId="2B42E2D4" w14:textId="33D203C4"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CDC_CAUTI_DU_P</w:t>
            </w:r>
          </w:p>
        </w:tc>
        <w:tc>
          <w:tcPr>
            <w:tcW w:w="4347" w:type="dxa"/>
            <w:shd w:val="clear" w:color="auto" w:fill="auto"/>
          </w:tcPr>
          <w:p w14:paraId="4004A2AD" w14:textId="43295B68"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30327E" w14:paraId="6B9BEA94" w14:textId="77777777" w:rsidTr="0030327E">
        <w:tc>
          <w:tcPr>
            <w:tcW w:w="13663" w:type="dxa"/>
            <w:gridSpan w:val="3"/>
            <w:shd w:val="clear" w:color="auto" w:fill="9CC2E5" w:themeFill="accent1" w:themeFillTint="99"/>
          </w:tcPr>
          <w:p w14:paraId="01C7DDFD" w14:textId="716E2D52" w:rsidR="0030327E" w:rsidRDefault="0030327E" w:rsidP="00610FFE">
            <w:pPr>
              <w:rPr>
                <w:rFonts w:ascii="Cambria" w:eastAsia="Times New Roman" w:hAnsi="Cambria" w:cs="Calibri"/>
                <w:color w:val="000000"/>
              </w:rPr>
            </w:pPr>
            <w:r w:rsidRPr="00610FFE">
              <w:rPr>
                <w:rFonts w:ascii="Cambria" w:eastAsia="Times New Roman" w:hAnsi="Cambria" w:cs="Calibri"/>
                <w:b/>
                <w:color w:val="000000"/>
                <w:sz w:val="20"/>
                <w:szCs w:val="20"/>
              </w:rPr>
              <w:t>Hospital Acquired Infections</w:t>
            </w:r>
            <w:r>
              <w:rPr>
                <w:rFonts w:ascii="Cambria" w:eastAsia="Times New Roman" w:hAnsi="Cambria" w:cs="Calibri"/>
                <w:b/>
                <w:color w:val="000000"/>
                <w:sz w:val="20"/>
                <w:szCs w:val="20"/>
              </w:rPr>
              <w:t xml:space="preserve"> | CLABSI | Central Line-Associated Blood Stream Infection</w:t>
            </w:r>
          </w:p>
        </w:tc>
      </w:tr>
      <w:tr w:rsidR="00610FFE" w14:paraId="034ED832" w14:textId="77777777" w:rsidTr="0030327E">
        <w:tc>
          <w:tcPr>
            <w:tcW w:w="5935" w:type="dxa"/>
            <w:shd w:val="clear" w:color="auto" w:fill="auto"/>
          </w:tcPr>
          <w:p w14:paraId="4520B72C" w14:textId="7D8A87E8"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CLABSI</w:t>
            </w:r>
            <w:r w:rsidR="00610FFE" w:rsidRPr="0030327E">
              <w:rPr>
                <w:rFonts w:ascii="Cambria" w:eastAsia="Times New Roman" w:hAnsi="Cambria" w:cs="Calibri"/>
                <w:color w:val="000000"/>
                <w:sz w:val="20"/>
              </w:rPr>
              <w:t xml:space="preserve"> Standardized Infection Ratio (SIR) – ICU </w:t>
            </w:r>
          </w:p>
        </w:tc>
        <w:tc>
          <w:tcPr>
            <w:tcW w:w="3381" w:type="dxa"/>
            <w:shd w:val="clear" w:color="auto" w:fill="auto"/>
          </w:tcPr>
          <w:p w14:paraId="131FE2C9" w14:textId="67212767"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CDC_CLABSI_ICU_I</w:t>
            </w:r>
          </w:p>
        </w:tc>
        <w:tc>
          <w:tcPr>
            <w:tcW w:w="4347" w:type="dxa"/>
            <w:shd w:val="clear" w:color="auto" w:fill="auto"/>
          </w:tcPr>
          <w:p w14:paraId="494BFDA7" w14:textId="474F9B4B"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w:t>
            </w:r>
          </w:p>
        </w:tc>
      </w:tr>
      <w:tr w:rsidR="00610FFE" w14:paraId="3CE66C31" w14:textId="77777777" w:rsidTr="0030327E">
        <w:tc>
          <w:tcPr>
            <w:tcW w:w="5935" w:type="dxa"/>
            <w:shd w:val="clear" w:color="auto" w:fill="auto"/>
          </w:tcPr>
          <w:p w14:paraId="6DA5D3A8" w14:textId="2100F0D1"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CLABSI</w:t>
            </w:r>
            <w:r w:rsidR="00610FFE" w:rsidRPr="0030327E">
              <w:rPr>
                <w:rFonts w:ascii="Cambria" w:eastAsia="Times New Roman" w:hAnsi="Cambria" w:cs="Calibri"/>
                <w:color w:val="000000"/>
                <w:sz w:val="20"/>
              </w:rPr>
              <w:t xml:space="preserve"> Standardized Infection Ratio (SIR) – ICU + Other Units</w:t>
            </w:r>
          </w:p>
        </w:tc>
        <w:tc>
          <w:tcPr>
            <w:tcW w:w="3381" w:type="dxa"/>
            <w:shd w:val="clear" w:color="auto" w:fill="auto"/>
          </w:tcPr>
          <w:p w14:paraId="0DB5C64D" w14:textId="7DF19140"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CDC_CLABSI_ICU_P</w:t>
            </w:r>
          </w:p>
        </w:tc>
        <w:tc>
          <w:tcPr>
            <w:tcW w:w="4347" w:type="dxa"/>
            <w:shd w:val="clear" w:color="auto" w:fill="auto"/>
          </w:tcPr>
          <w:p w14:paraId="11852B9A" w14:textId="7960E54D"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w:t>
            </w:r>
          </w:p>
        </w:tc>
      </w:tr>
      <w:tr w:rsidR="00610FFE" w14:paraId="3F931A2A" w14:textId="77777777" w:rsidTr="0030327E">
        <w:tc>
          <w:tcPr>
            <w:tcW w:w="5935" w:type="dxa"/>
            <w:shd w:val="clear" w:color="auto" w:fill="auto"/>
          </w:tcPr>
          <w:p w14:paraId="1E99EA84" w14:textId="2F70CED2"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CLABSI</w:t>
            </w:r>
            <w:r w:rsidR="00610FFE" w:rsidRPr="0030327E">
              <w:rPr>
                <w:rFonts w:ascii="Cambria" w:eastAsia="Times New Roman" w:hAnsi="Cambria" w:cs="Calibri"/>
                <w:color w:val="000000"/>
                <w:sz w:val="20"/>
              </w:rPr>
              <w:t xml:space="preserve"> Rate – ICU</w:t>
            </w:r>
          </w:p>
        </w:tc>
        <w:tc>
          <w:tcPr>
            <w:tcW w:w="3381" w:type="dxa"/>
            <w:shd w:val="clear" w:color="auto" w:fill="auto"/>
          </w:tcPr>
          <w:p w14:paraId="11C67EDB" w14:textId="375E479A"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CDC_CLABSI_RATE_ICU_I</w:t>
            </w:r>
          </w:p>
        </w:tc>
        <w:tc>
          <w:tcPr>
            <w:tcW w:w="4347" w:type="dxa"/>
            <w:shd w:val="clear" w:color="auto" w:fill="auto"/>
          </w:tcPr>
          <w:p w14:paraId="06FD542E" w14:textId="45021259"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610FFE" w14:paraId="144181D1" w14:textId="77777777" w:rsidTr="0030327E">
        <w:tc>
          <w:tcPr>
            <w:tcW w:w="5935" w:type="dxa"/>
            <w:shd w:val="clear" w:color="auto" w:fill="auto"/>
          </w:tcPr>
          <w:p w14:paraId="77173EF7" w14:textId="47E56CD3"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CLABSI</w:t>
            </w:r>
            <w:r w:rsidR="00610FFE" w:rsidRPr="0030327E">
              <w:rPr>
                <w:rFonts w:ascii="Cambria" w:eastAsia="Times New Roman" w:hAnsi="Cambria" w:cs="Calibri"/>
                <w:color w:val="000000"/>
                <w:sz w:val="20"/>
              </w:rPr>
              <w:t xml:space="preserve"> Rate – ICU + Other Units</w:t>
            </w:r>
          </w:p>
        </w:tc>
        <w:tc>
          <w:tcPr>
            <w:tcW w:w="3381" w:type="dxa"/>
            <w:shd w:val="clear" w:color="auto" w:fill="auto"/>
          </w:tcPr>
          <w:p w14:paraId="51D784C3" w14:textId="36EDA275"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CDC_CLABSI_RATE_ICU_P</w:t>
            </w:r>
          </w:p>
        </w:tc>
        <w:tc>
          <w:tcPr>
            <w:tcW w:w="4347" w:type="dxa"/>
            <w:shd w:val="clear" w:color="auto" w:fill="auto"/>
          </w:tcPr>
          <w:p w14:paraId="540D1092" w14:textId="00CFD500"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610FFE" w14:paraId="7BC15663" w14:textId="77777777" w:rsidTr="0030327E">
        <w:tc>
          <w:tcPr>
            <w:tcW w:w="5935" w:type="dxa"/>
            <w:shd w:val="clear" w:color="auto" w:fill="auto"/>
          </w:tcPr>
          <w:p w14:paraId="0D9F23A1" w14:textId="03E6A85E"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Central Line Utilization Ratio – ICU</w:t>
            </w:r>
          </w:p>
        </w:tc>
        <w:tc>
          <w:tcPr>
            <w:tcW w:w="3381" w:type="dxa"/>
            <w:shd w:val="clear" w:color="auto" w:fill="auto"/>
          </w:tcPr>
          <w:p w14:paraId="2D269588" w14:textId="557E2F3B"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CDC_CLABSI_UR_I</w:t>
            </w:r>
          </w:p>
        </w:tc>
        <w:tc>
          <w:tcPr>
            <w:tcW w:w="4347" w:type="dxa"/>
            <w:shd w:val="clear" w:color="auto" w:fill="auto"/>
          </w:tcPr>
          <w:p w14:paraId="3C43452B" w14:textId="389C8EAB"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610FFE" w14:paraId="5BD0819A" w14:textId="77777777" w:rsidTr="0030327E">
        <w:tc>
          <w:tcPr>
            <w:tcW w:w="5935" w:type="dxa"/>
            <w:shd w:val="clear" w:color="auto" w:fill="auto"/>
          </w:tcPr>
          <w:p w14:paraId="586A5B07" w14:textId="20D1CD8C"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Central Line Utilization Ratio – ICU + Other Units</w:t>
            </w:r>
          </w:p>
        </w:tc>
        <w:tc>
          <w:tcPr>
            <w:tcW w:w="3381" w:type="dxa"/>
            <w:shd w:val="clear" w:color="auto" w:fill="auto"/>
          </w:tcPr>
          <w:p w14:paraId="033311A2" w14:textId="64E6C445" w:rsidR="00610FFE" w:rsidRPr="0030327E" w:rsidRDefault="00610FFE" w:rsidP="00610FFE">
            <w:pPr>
              <w:rPr>
                <w:rFonts w:ascii="Cambria" w:eastAsia="Times New Roman" w:hAnsi="Cambria" w:cs="Calibri"/>
                <w:color w:val="000000"/>
                <w:sz w:val="20"/>
              </w:rPr>
            </w:pPr>
            <w:r w:rsidRPr="0030327E">
              <w:rPr>
                <w:rFonts w:ascii="Cambria" w:eastAsia="Times New Roman" w:hAnsi="Cambria" w:cs="Calibri"/>
                <w:color w:val="000000"/>
                <w:sz w:val="20"/>
              </w:rPr>
              <w:t>CDC_CLABSI_UR_P</w:t>
            </w:r>
          </w:p>
        </w:tc>
        <w:tc>
          <w:tcPr>
            <w:tcW w:w="4347" w:type="dxa"/>
            <w:shd w:val="clear" w:color="auto" w:fill="auto"/>
          </w:tcPr>
          <w:p w14:paraId="59383184" w14:textId="218FF538" w:rsidR="00610FFE" w:rsidRPr="0030327E" w:rsidRDefault="0030327E" w:rsidP="00610FFE">
            <w:pPr>
              <w:rPr>
                <w:rFonts w:ascii="Cambria" w:eastAsia="Times New Roman" w:hAnsi="Cambria" w:cs="Calibri"/>
                <w:color w:val="000000"/>
                <w:sz w:val="20"/>
              </w:rPr>
            </w:pPr>
            <w:r w:rsidRPr="0030327E">
              <w:rPr>
                <w:rFonts w:ascii="Cambria" w:eastAsia="Times New Roman" w:hAnsi="Cambria" w:cs="Calibri"/>
                <w:color w:val="000000"/>
                <w:sz w:val="20"/>
              </w:rPr>
              <w:t>NHSN – or   QHI*</w:t>
            </w:r>
          </w:p>
        </w:tc>
      </w:tr>
      <w:tr w:rsidR="0030327E" w14:paraId="62BD8736" w14:textId="77777777" w:rsidTr="0030327E">
        <w:tc>
          <w:tcPr>
            <w:tcW w:w="5935" w:type="dxa"/>
            <w:shd w:val="clear" w:color="auto" w:fill="9CC2E5" w:themeFill="accent1" w:themeFillTint="99"/>
          </w:tcPr>
          <w:p w14:paraId="3791CBA0" w14:textId="12B5E021" w:rsidR="0030327E" w:rsidRPr="0030327E" w:rsidRDefault="0030327E" w:rsidP="00610FFE">
            <w:pPr>
              <w:rPr>
                <w:rFonts w:ascii="Cambria" w:eastAsia="Times New Roman" w:hAnsi="Cambria" w:cs="Calibri"/>
                <w:b/>
                <w:color w:val="000000"/>
              </w:rPr>
            </w:pPr>
            <w:r w:rsidRPr="0030327E">
              <w:rPr>
                <w:rFonts w:ascii="Cambria" w:eastAsia="Times New Roman" w:hAnsi="Cambria" w:cs="Calibri"/>
                <w:b/>
                <w:color w:val="000000"/>
              </w:rPr>
              <w:t>Other Patient Safety</w:t>
            </w:r>
          </w:p>
        </w:tc>
        <w:tc>
          <w:tcPr>
            <w:tcW w:w="3381" w:type="dxa"/>
            <w:shd w:val="clear" w:color="auto" w:fill="9CC2E5" w:themeFill="accent1" w:themeFillTint="99"/>
          </w:tcPr>
          <w:p w14:paraId="6F3D9788" w14:textId="77777777" w:rsidR="0030327E" w:rsidRPr="0030327E" w:rsidRDefault="0030327E" w:rsidP="00610FFE">
            <w:pPr>
              <w:rPr>
                <w:rFonts w:ascii="Cambria" w:eastAsia="Times New Roman" w:hAnsi="Cambria" w:cs="Calibri"/>
                <w:b/>
                <w:color w:val="000000"/>
              </w:rPr>
            </w:pPr>
          </w:p>
        </w:tc>
        <w:tc>
          <w:tcPr>
            <w:tcW w:w="4347" w:type="dxa"/>
            <w:shd w:val="clear" w:color="auto" w:fill="9CC2E5" w:themeFill="accent1" w:themeFillTint="99"/>
          </w:tcPr>
          <w:p w14:paraId="28EB3784" w14:textId="77777777" w:rsidR="0030327E" w:rsidRPr="0030327E" w:rsidRDefault="0030327E" w:rsidP="00610FFE">
            <w:pPr>
              <w:rPr>
                <w:rFonts w:ascii="Cambria" w:eastAsia="Times New Roman" w:hAnsi="Cambria" w:cs="Calibri"/>
                <w:b/>
                <w:color w:val="000000"/>
              </w:rPr>
            </w:pPr>
          </w:p>
        </w:tc>
      </w:tr>
      <w:tr w:rsidR="0030327E" w14:paraId="654DCC54" w14:textId="77777777" w:rsidTr="0030327E">
        <w:tc>
          <w:tcPr>
            <w:tcW w:w="5935" w:type="dxa"/>
            <w:shd w:val="clear" w:color="auto" w:fill="auto"/>
          </w:tcPr>
          <w:p w14:paraId="51132AC3" w14:textId="160B23D8" w:rsidR="0030327E" w:rsidRPr="0030327E" w:rsidRDefault="0030327E" w:rsidP="00610FFE">
            <w:pPr>
              <w:rPr>
                <w:rFonts w:ascii="Cambria" w:eastAsia="Times New Roman" w:hAnsi="Cambria" w:cs="Calibri"/>
                <w:b/>
                <w:color w:val="000000"/>
              </w:rPr>
            </w:pPr>
            <w:r>
              <w:rPr>
                <w:rFonts w:ascii="Cambria" w:eastAsia="Times New Roman" w:hAnsi="Cambria" w:cs="Calibri"/>
                <w:color w:val="000000"/>
              </w:rPr>
              <w:t xml:space="preserve">Pressure Ulcer </w:t>
            </w:r>
            <w:r w:rsidRPr="00853891">
              <w:rPr>
                <w:rFonts w:ascii="Cambria" w:eastAsia="Times New Roman" w:hAnsi="Cambria" w:cs="Calibri"/>
                <w:color w:val="000000"/>
              </w:rPr>
              <w:t>Rate, Stage 3+ per 1,000 Discharges</w:t>
            </w:r>
          </w:p>
        </w:tc>
        <w:tc>
          <w:tcPr>
            <w:tcW w:w="3381" w:type="dxa"/>
            <w:shd w:val="clear" w:color="auto" w:fill="auto"/>
          </w:tcPr>
          <w:p w14:paraId="675C4923" w14:textId="3CF36FE3" w:rsidR="0030327E" w:rsidRPr="0030327E" w:rsidRDefault="0030327E" w:rsidP="00610FFE">
            <w:pPr>
              <w:rPr>
                <w:rFonts w:ascii="Cambria" w:eastAsia="Times New Roman" w:hAnsi="Cambria" w:cs="Calibri"/>
                <w:b/>
                <w:color w:val="000000"/>
              </w:rPr>
            </w:pPr>
            <w:r w:rsidRPr="00853891">
              <w:rPr>
                <w:rFonts w:ascii="Cambria" w:eastAsia="Times New Roman" w:hAnsi="Cambria" w:cs="Calibri"/>
                <w:color w:val="000000"/>
              </w:rPr>
              <w:t>PSI03</w:t>
            </w:r>
            <w:r>
              <w:rPr>
                <w:rFonts w:ascii="Cambria" w:eastAsia="Times New Roman" w:hAnsi="Cambria" w:cs="Calibri"/>
                <w:color w:val="000000"/>
              </w:rPr>
              <w:t xml:space="preserve"> [AHRQ]</w:t>
            </w:r>
          </w:p>
        </w:tc>
        <w:tc>
          <w:tcPr>
            <w:tcW w:w="4347" w:type="dxa"/>
            <w:shd w:val="clear" w:color="auto" w:fill="auto"/>
          </w:tcPr>
          <w:p w14:paraId="1F2FEF00" w14:textId="77777777" w:rsidR="0030327E" w:rsidRPr="00610FFE" w:rsidRDefault="0030327E" w:rsidP="0030327E">
            <w:pPr>
              <w:rPr>
                <w:rFonts w:ascii="Cambria" w:hAnsi="Cambria"/>
                <w:sz w:val="20"/>
                <w:szCs w:val="20"/>
              </w:rPr>
            </w:pPr>
            <w:r w:rsidRPr="00610FFE">
              <w:rPr>
                <w:rFonts w:ascii="Cambria" w:hAnsi="Cambria"/>
                <w:sz w:val="20"/>
                <w:szCs w:val="20"/>
              </w:rPr>
              <w:t>Claims-based (FFS)</w:t>
            </w:r>
          </w:p>
          <w:p w14:paraId="5A6EBCCC" w14:textId="0CF08894" w:rsidR="0030327E" w:rsidRPr="0030327E" w:rsidRDefault="0030327E" w:rsidP="0030327E">
            <w:pPr>
              <w:rPr>
                <w:rFonts w:ascii="Cambria" w:eastAsia="Times New Roman" w:hAnsi="Cambria" w:cs="Calibri"/>
                <w:b/>
                <w:color w:val="000000"/>
              </w:rPr>
            </w:pPr>
            <w:r w:rsidRPr="00610FFE">
              <w:rPr>
                <w:rFonts w:ascii="Cambria" w:hAnsi="Cambria"/>
                <w:sz w:val="20"/>
                <w:szCs w:val="20"/>
              </w:rPr>
              <w:t>QHI (Facility-Wide)</w:t>
            </w:r>
          </w:p>
        </w:tc>
      </w:tr>
      <w:tr w:rsidR="0030327E" w14:paraId="10EAB467" w14:textId="77777777" w:rsidTr="0030327E">
        <w:tc>
          <w:tcPr>
            <w:tcW w:w="5935" w:type="dxa"/>
            <w:shd w:val="clear" w:color="auto" w:fill="auto"/>
          </w:tcPr>
          <w:p w14:paraId="4B7E8B32" w14:textId="766802CF" w:rsidR="0030327E" w:rsidRPr="0030327E" w:rsidRDefault="0030327E" w:rsidP="0030327E">
            <w:pPr>
              <w:rPr>
                <w:rFonts w:ascii="Cambria" w:eastAsia="Times New Roman" w:hAnsi="Cambria" w:cs="Calibri"/>
                <w:b/>
                <w:color w:val="000000"/>
              </w:rPr>
            </w:pPr>
            <w:r w:rsidRPr="00853891">
              <w:rPr>
                <w:rFonts w:ascii="Cambria" w:eastAsia="Times New Roman" w:hAnsi="Cambria" w:cs="Calibri"/>
                <w:color w:val="000000"/>
              </w:rPr>
              <w:t xml:space="preserve">30-day All-Cause Readmission Rate per 100 Admissions </w:t>
            </w:r>
          </w:p>
        </w:tc>
        <w:tc>
          <w:tcPr>
            <w:tcW w:w="3381" w:type="dxa"/>
            <w:shd w:val="clear" w:color="auto" w:fill="auto"/>
          </w:tcPr>
          <w:p w14:paraId="50AEDEB8" w14:textId="0634E1DC" w:rsidR="0030327E" w:rsidRPr="00853891" w:rsidRDefault="0030327E" w:rsidP="0030327E">
            <w:pPr>
              <w:rPr>
                <w:rFonts w:ascii="Cambria" w:eastAsia="Times New Roman" w:hAnsi="Cambria" w:cs="Calibri"/>
                <w:color w:val="000000"/>
              </w:rPr>
            </w:pPr>
            <w:r w:rsidRPr="00853891">
              <w:rPr>
                <w:rFonts w:ascii="Cambria" w:eastAsia="Times New Roman" w:hAnsi="Cambria" w:cs="Calibri"/>
                <w:color w:val="000000"/>
              </w:rPr>
              <w:t>READM_30DAY_HOSP_REPORT</w:t>
            </w:r>
          </w:p>
        </w:tc>
        <w:tc>
          <w:tcPr>
            <w:tcW w:w="4347" w:type="dxa"/>
            <w:shd w:val="clear" w:color="auto" w:fill="auto"/>
          </w:tcPr>
          <w:p w14:paraId="78C2D19C" w14:textId="77777777" w:rsidR="0030327E" w:rsidRPr="00610FFE" w:rsidRDefault="0030327E" w:rsidP="0030327E">
            <w:pPr>
              <w:rPr>
                <w:rFonts w:ascii="Cambria" w:hAnsi="Cambria"/>
                <w:sz w:val="20"/>
                <w:szCs w:val="20"/>
              </w:rPr>
            </w:pPr>
            <w:r w:rsidRPr="00610FFE">
              <w:rPr>
                <w:rFonts w:ascii="Cambria" w:hAnsi="Cambria"/>
                <w:sz w:val="20"/>
                <w:szCs w:val="20"/>
              </w:rPr>
              <w:t>Claims-based (FFS)</w:t>
            </w:r>
          </w:p>
          <w:p w14:paraId="5FA325B7" w14:textId="64F053F1" w:rsidR="0030327E" w:rsidRPr="00610FFE" w:rsidRDefault="0030327E" w:rsidP="0030327E">
            <w:pPr>
              <w:rPr>
                <w:rFonts w:ascii="Cambria" w:hAnsi="Cambria"/>
                <w:sz w:val="20"/>
                <w:szCs w:val="20"/>
              </w:rPr>
            </w:pPr>
            <w:r w:rsidRPr="00610FFE">
              <w:rPr>
                <w:rFonts w:ascii="Cambria" w:hAnsi="Cambria"/>
                <w:sz w:val="20"/>
                <w:szCs w:val="20"/>
              </w:rPr>
              <w:t>QHI (Facility-Wide)</w:t>
            </w:r>
          </w:p>
        </w:tc>
      </w:tr>
      <w:tr w:rsidR="0030327E" w14:paraId="7BF0227E" w14:textId="77777777" w:rsidTr="0030327E">
        <w:tc>
          <w:tcPr>
            <w:tcW w:w="5935" w:type="dxa"/>
            <w:shd w:val="clear" w:color="auto" w:fill="auto"/>
          </w:tcPr>
          <w:p w14:paraId="0644CDF5" w14:textId="7EF8626D" w:rsidR="0030327E" w:rsidRPr="0030327E" w:rsidRDefault="0030327E" w:rsidP="0030327E">
            <w:pPr>
              <w:rPr>
                <w:rFonts w:ascii="Cambria" w:eastAsia="Times New Roman" w:hAnsi="Cambria" w:cs="Calibri"/>
                <w:b/>
                <w:color w:val="000000"/>
              </w:rPr>
            </w:pPr>
            <w:r w:rsidRPr="00853891">
              <w:rPr>
                <w:rFonts w:ascii="Cambria" w:eastAsia="Times New Roman" w:hAnsi="Cambria" w:cs="Calibri"/>
                <w:color w:val="000000"/>
              </w:rPr>
              <w:t>Sepsis Cases that Expired While in the Hospital</w:t>
            </w:r>
          </w:p>
        </w:tc>
        <w:tc>
          <w:tcPr>
            <w:tcW w:w="3381" w:type="dxa"/>
            <w:shd w:val="clear" w:color="auto" w:fill="auto"/>
          </w:tcPr>
          <w:p w14:paraId="189DE581" w14:textId="066B9F93" w:rsidR="0030327E" w:rsidRPr="00853891" w:rsidRDefault="0030327E" w:rsidP="0030327E">
            <w:pPr>
              <w:rPr>
                <w:rFonts w:ascii="Cambria" w:eastAsia="Times New Roman" w:hAnsi="Cambria" w:cs="Calibri"/>
                <w:color w:val="000000"/>
              </w:rPr>
            </w:pPr>
            <w:r w:rsidRPr="00853891">
              <w:rPr>
                <w:rFonts w:ascii="Cambria" w:eastAsia="Times New Roman" w:hAnsi="Cambria" w:cs="Calibri"/>
                <w:color w:val="000000"/>
              </w:rPr>
              <w:t>SEPSIS_MORTALITY</w:t>
            </w:r>
          </w:p>
        </w:tc>
        <w:tc>
          <w:tcPr>
            <w:tcW w:w="4347" w:type="dxa"/>
            <w:shd w:val="clear" w:color="auto" w:fill="auto"/>
          </w:tcPr>
          <w:p w14:paraId="7FD55DB9" w14:textId="77777777" w:rsidR="0030327E" w:rsidRPr="00610FFE" w:rsidRDefault="0030327E" w:rsidP="0030327E">
            <w:pPr>
              <w:rPr>
                <w:rFonts w:ascii="Cambria" w:hAnsi="Cambria"/>
                <w:sz w:val="20"/>
                <w:szCs w:val="20"/>
              </w:rPr>
            </w:pPr>
            <w:r w:rsidRPr="00610FFE">
              <w:rPr>
                <w:rFonts w:ascii="Cambria" w:hAnsi="Cambria"/>
                <w:sz w:val="20"/>
                <w:szCs w:val="20"/>
              </w:rPr>
              <w:t>Claims-based (FFS)</w:t>
            </w:r>
          </w:p>
          <w:p w14:paraId="7C7A53DC" w14:textId="37798555" w:rsidR="0030327E" w:rsidRPr="00610FFE" w:rsidRDefault="0030327E" w:rsidP="0030327E">
            <w:pPr>
              <w:rPr>
                <w:rFonts w:ascii="Cambria" w:hAnsi="Cambria"/>
                <w:sz w:val="20"/>
                <w:szCs w:val="20"/>
              </w:rPr>
            </w:pPr>
            <w:r w:rsidRPr="00610FFE">
              <w:rPr>
                <w:rFonts w:ascii="Cambria" w:hAnsi="Cambria"/>
                <w:sz w:val="20"/>
                <w:szCs w:val="20"/>
              </w:rPr>
              <w:t>QHI (Facility-Wide)</w:t>
            </w:r>
          </w:p>
        </w:tc>
      </w:tr>
    </w:tbl>
    <w:p w14:paraId="0BBE7DFC" w14:textId="77E0FC9E" w:rsidR="009845B4" w:rsidRDefault="009845B4" w:rsidP="009845B4">
      <w:pPr>
        <w:spacing w:line="240" w:lineRule="auto"/>
        <w:ind w:left="-720"/>
        <w:rPr>
          <w:rFonts w:ascii="Cambria" w:hAnsi="Cambria"/>
          <w:b/>
          <w:color w:val="1F3864" w:themeColor="accent5" w:themeShade="80"/>
          <w:szCs w:val="24"/>
        </w:rPr>
      </w:pPr>
    </w:p>
    <w:p w14:paraId="0D481F87" w14:textId="51C77D72" w:rsidR="0030327E" w:rsidRPr="0030327E" w:rsidRDefault="0030327E" w:rsidP="009845B4">
      <w:pPr>
        <w:spacing w:line="240" w:lineRule="auto"/>
        <w:ind w:left="-720"/>
        <w:rPr>
          <w:rFonts w:ascii="Cambria" w:hAnsi="Cambria"/>
          <w:i/>
          <w:szCs w:val="24"/>
        </w:rPr>
      </w:pPr>
      <w:r w:rsidRPr="0030327E">
        <w:rPr>
          <w:rFonts w:ascii="Cambria" w:hAnsi="Cambria"/>
          <w:szCs w:val="24"/>
        </w:rPr>
        <w:t>*</w:t>
      </w:r>
      <w:r w:rsidRPr="0030327E">
        <w:rPr>
          <w:rFonts w:ascii="Cambria" w:hAnsi="Cambria"/>
          <w:i/>
          <w:szCs w:val="24"/>
        </w:rPr>
        <w:t>Some small hospitals do not have the volume or capacity for meaningful reporting of infections to NHSN.  These hospitals can submit to QHI and that data will be provided to HQIC.</w:t>
      </w:r>
    </w:p>
    <w:p w14:paraId="2AE95F1F" w14:textId="77777777" w:rsidR="00DF0B97" w:rsidRPr="00853891" w:rsidRDefault="00DF0B97">
      <w:pPr>
        <w:rPr>
          <w:rFonts w:ascii="Cambria" w:eastAsia="Century Gothic" w:hAnsi="Cambria" w:cs="Century Gothic"/>
          <w:b/>
        </w:rPr>
      </w:pPr>
      <w:r w:rsidRPr="00853891">
        <w:rPr>
          <w:rFonts w:ascii="Cambria" w:hAnsi="Cambria"/>
          <w:b/>
        </w:rPr>
        <w:br w:type="page"/>
      </w:r>
    </w:p>
    <w:p w14:paraId="6F4156F6" w14:textId="32FEB7F9" w:rsidR="00DF0B97" w:rsidRPr="00853891" w:rsidRDefault="00171410" w:rsidP="00DF0B97">
      <w:pPr>
        <w:pStyle w:val="Heading2"/>
        <w:pBdr>
          <w:bottom w:val="single" w:sz="4" w:space="1" w:color="auto"/>
        </w:pBdr>
        <w:ind w:left="-720"/>
        <w:rPr>
          <w:rFonts w:ascii="Cambria" w:hAnsi="Cambria"/>
          <w:b/>
        </w:rPr>
      </w:pPr>
      <w:r w:rsidRPr="00171410">
        <w:rPr>
          <w:rFonts w:ascii="Cambria" w:hAnsi="Cambria"/>
          <w:b/>
          <w:noProof/>
        </w:rPr>
        <w:lastRenderedPageBreak/>
        <w:drawing>
          <wp:anchor distT="0" distB="0" distL="114300" distR="114300" simplePos="0" relativeHeight="251728896" behindDoc="0" locked="0" layoutInCell="1" allowOverlap="1" wp14:anchorId="1FF8B10D" wp14:editId="405DB7EF">
            <wp:simplePos x="0" y="0"/>
            <wp:positionH relativeFrom="column">
              <wp:posOffset>-413509</wp:posOffset>
            </wp:positionH>
            <wp:positionV relativeFrom="paragraph">
              <wp:posOffset>451262</wp:posOffset>
            </wp:positionV>
            <wp:extent cx="3669030" cy="5830570"/>
            <wp:effectExtent l="0" t="0" r="7620" b="0"/>
            <wp:wrapSquare wrapText="bothSides"/>
            <wp:docPr id="16" name="Picture 16" descr="R:\FLEX GRANT\Data Projects\CAH Quality Reporting Overview Guide\2021 MT Guide Materials\Photos\pexels-flickr-15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LEX GRANT\Data Projects\CAH Quality Reporting Overview Guide\2021 MT Guide Materials\Photos\pexels-flickr-15480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 r="50297"/>
                    <a:stretch/>
                  </pic:blipFill>
                  <pic:spPr bwMode="auto">
                    <a:xfrm>
                      <a:off x="0" y="0"/>
                      <a:ext cx="3669030" cy="583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B97" w:rsidRPr="00853891">
        <w:rPr>
          <w:rFonts w:ascii="Cambria" w:hAnsi="Cambria"/>
          <w:b/>
          <w:caps/>
        </w:rPr>
        <w:t>PIN Benchmarking Project</w:t>
      </w:r>
    </w:p>
    <w:p w14:paraId="3FE8E2D2" w14:textId="653B6781" w:rsidR="00171410" w:rsidRDefault="00171410" w:rsidP="00171410">
      <w:pPr>
        <w:pStyle w:val="BodyText"/>
        <w:spacing w:after="240"/>
        <w:ind w:left="-720" w:right="350"/>
        <w:jc w:val="both"/>
        <w:rPr>
          <w:rFonts w:ascii="Cambria" w:hAnsi="Cambria"/>
          <w:b/>
          <w:noProof/>
        </w:rPr>
      </w:pPr>
    </w:p>
    <w:p w14:paraId="0057E36B" w14:textId="012DDCB0" w:rsidR="00DF0B97" w:rsidRPr="00853891" w:rsidRDefault="00DF0B97" w:rsidP="00171410">
      <w:pPr>
        <w:pStyle w:val="BodyText"/>
        <w:spacing w:after="240"/>
        <w:ind w:left="-720" w:right="350"/>
        <w:jc w:val="both"/>
        <w:rPr>
          <w:rFonts w:ascii="Cambria" w:hAnsi="Cambria"/>
          <w:b/>
        </w:rPr>
      </w:pPr>
      <w:r w:rsidRPr="00853891">
        <w:rPr>
          <w:rFonts w:ascii="Cambria" w:hAnsi="Cambria"/>
          <w:b/>
        </w:rPr>
        <w:t>Program Overview</w:t>
      </w:r>
      <w:r w:rsidR="00171410">
        <w:rPr>
          <w:rFonts w:ascii="Cambria" w:hAnsi="Cambria"/>
          <w:b/>
        </w:rPr>
        <w:t>:</w:t>
      </w:r>
    </w:p>
    <w:p w14:paraId="3AC04963" w14:textId="206A5641" w:rsidR="00DF0B97" w:rsidRDefault="00DF0B97" w:rsidP="00171410">
      <w:pPr>
        <w:pStyle w:val="BodyText"/>
        <w:ind w:left="-720" w:right="350"/>
        <w:jc w:val="both"/>
        <w:rPr>
          <w:rFonts w:ascii="Cambria" w:hAnsi="Cambria"/>
        </w:rPr>
      </w:pPr>
      <w:r w:rsidRPr="00853891">
        <w:rPr>
          <w:rFonts w:ascii="Cambria" w:hAnsi="Cambria"/>
        </w:rPr>
        <w:t>The PIN Benchmarking Project, collecting data since 2001, consists of measures requested by MT CAHs to use for utilization and operational performance indicators and internal reporting and comparison to peer hospitals.</w:t>
      </w:r>
      <w:r w:rsidR="00A54657" w:rsidRPr="00853891">
        <w:rPr>
          <w:rFonts w:ascii="Cambria" w:hAnsi="Cambria"/>
        </w:rPr>
        <w:t xml:space="preserve"> </w:t>
      </w:r>
      <w:r w:rsidR="0030327E">
        <w:rPr>
          <w:rFonts w:ascii="Cambria" w:hAnsi="Cambria"/>
        </w:rPr>
        <w:t xml:space="preserve"> Swing bed quality metrics were added in Summer 2022.  See Table 7 for a full list of PIN Benchmarking Measures. </w:t>
      </w:r>
    </w:p>
    <w:p w14:paraId="2A7BC9D7" w14:textId="7ACE0376" w:rsidR="0030327E" w:rsidRDefault="0030327E" w:rsidP="00171410">
      <w:pPr>
        <w:pStyle w:val="BodyText"/>
        <w:ind w:left="-720" w:right="350"/>
        <w:jc w:val="both"/>
        <w:rPr>
          <w:rFonts w:ascii="Cambria" w:hAnsi="Cambria"/>
        </w:rPr>
      </w:pPr>
    </w:p>
    <w:p w14:paraId="4C67D2A8" w14:textId="5BB0BF22" w:rsidR="0030327E" w:rsidRPr="00853891" w:rsidRDefault="0030327E" w:rsidP="00171410">
      <w:pPr>
        <w:pStyle w:val="BodyText"/>
        <w:ind w:left="-720" w:right="350"/>
        <w:jc w:val="both"/>
        <w:rPr>
          <w:rFonts w:ascii="Cambria" w:hAnsi="Cambria"/>
        </w:rPr>
      </w:pPr>
      <w:r>
        <w:rPr>
          <w:rFonts w:ascii="Cambria" w:hAnsi="Cambria"/>
        </w:rPr>
        <w:t xml:space="preserve">Hospitals that </w:t>
      </w:r>
      <w:r w:rsidR="00171410">
        <w:rPr>
          <w:rFonts w:ascii="Cambria" w:hAnsi="Cambria"/>
        </w:rPr>
        <w:t>regularly</w:t>
      </w:r>
      <w:r>
        <w:rPr>
          <w:rFonts w:ascii="Cambria" w:hAnsi="Cambria"/>
        </w:rPr>
        <w:t xml:space="preserve"> submit data to </w:t>
      </w:r>
      <w:proofErr w:type="spellStart"/>
      <w:r>
        <w:rPr>
          <w:rFonts w:ascii="Cambria" w:hAnsi="Cambria"/>
        </w:rPr>
        <w:t>DataBank</w:t>
      </w:r>
      <w:proofErr w:type="spellEnd"/>
      <w:r>
        <w:rPr>
          <w:rFonts w:ascii="Cambria" w:hAnsi="Cambria"/>
        </w:rPr>
        <w:t xml:space="preserve"> may opt to share that data with PIN Benchmarking for select measures to lessen duplicate reporting. If the facility chooses to use </w:t>
      </w:r>
      <w:proofErr w:type="spellStart"/>
      <w:r>
        <w:rPr>
          <w:rFonts w:ascii="Cambria" w:hAnsi="Cambria"/>
        </w:rPr>
        <w:t>DataBank</w:t>
      </w:r>
      <w:proofErr w:type="spellEnd"/>
      <w:r>
        <w:rPr>
          <w:rFonts w:ascii="Cambria" w:hAnsi="Cambria"/>
        </w:rPr>
        <w:t xml:space="preserve"> reporting, contact Lindsay prior to the quarterly deadline.</w:t>
      </w:r>
    </w:p>
    <w:p w14:paraId="7B41C36C" w14:textId="77777777" w:rsidR="00DF0B97" w:rsidRPr="00853891" w:rsidRDefault="00DF0B97" w:rsidP="00171410">
      <w:pPr>
        <w:pStyle w:val="BodyText"/>
        <w:ind w:left="-720" w:right="350"/>
        <w:jc w:val="both"/>
        <w:rPr>
          <w:rFonts w:ascii="Cambria" w:hAnsi="Cambria"/>
        </w:rPr>
      </w:pPr>
    </w:p>
    <w:p w14:paraId="24F2FC2C" w14:textId="13CBA310" w:rsidR="00DF0B97" w:rsidRPr="00853891" w:rsidRDefault="00DF0B97" w:rsidP="00171410">
      <w:pPr>
        <w:pStyle w:val="BodyText"/>
        <w:spacing w:after="240"/>
        <w:ind w:left="-720" w:right="350"/>
        <w:jc w:val="both"/>
        <w:rPr>
          <w:rFonts w:ascii="Cambria" w:hAnsi="Cambria"/>
          <w:b/>
        </w:rPr>
      </w:pPr>
      <w:r w:rsidRPr="00853891">
        <w:rPr>
          <w:rFonts w:ascii="Cambria" w:hAnsi="Cambria"/>
          <w:b/>
        </w:rPr>
        <w:t>Reporting Method:</w:t>
      </w:r>
    </w:p>
    <w:p w14:paraId="10FD93A2" w14:textId="52613686" w:rsidR="00171410" w:rsidRDefault="00DF0B97" w:rsidP="00171410">
      <w:pPr>
        <w:spacing w:after="0" w:line="240" w:lineRule="auto"/>
        <w:ind w:left="-720"/>
        <w:rPr>
          <w:rFonts w:ascii="Cambria" w:hAnsi="Cambria"/>
        </w:rPr>
      </w:pPr>
      <w:r w:rsidRPr="00853891">
        <w:rPr>
          <w:rFonts w:ascii="Cambria" w:hAnsi="Cambria"/>
        </w:rPr>
        <w:t xml:space="preserve">Enter into monthly data into </w:t>
      </w:r>
      <w:hyperlink r:id="rId47" w:history="1">
        <w:r w:rsidRPr="00853891">
          <w:rPr>
            <w:rFonts w:ascii="Cambria" w:hAnsi="Cambria"/>
          </w:rPr>
          <w:t>QHi</w:t>
        </w:r>
      </w:hyperlink>
      <w:r w:rsidR="00171410">
        <w:rPr>
          <w:rFonts w:ascii="Cambria" w:hAnsi="Cambria"/>
        </w:rPr>
        <w:t xml:space="preserve"> by the quarter’s deadline.  Tools are provided to support efficiencies in data gathering:</w:t>
      </w:r>
    </w:p>
    <w:p w14:paraId="31A9473E" w14:textId="54403095" w:rsidR="00171410" w:rsidRDefault="00171410" w:rsidP="00171410">
      <w:pPr>
        <w:spacing w:after="0" w:line="240" w:lineRule="auto"/>
        <w:ind w:left="-720"/>
        <w:rPr>
          <w:rFonts w:ascii="Cambria" w:hAnsi="Cambria"/>
        </w:rPr>
      </w:pPr>
      <w:r>
        <w:rPr>
          <w:rFonts w:ascii="Cambria" w:hAnsi="Cambria"/>
        </w:rPr>
        <w:tab/>
      </w:r>
      <w:hyperlink r:id="rId48" w:history="1">
        <w:r w:rsidRPr="00171410">
          <w:rPr>
            <w:rStyle w:val="Hyperlink"/>
            <w:rFonts w:ascii="Cambria" w:hAnsi="Cambria"/>
          </w:rPr>
          <w:t>PIN Benchmarking Abstraction Worksheet (also includes HQIC)</w:t>
        </w:r>
      </w:hyperlink>
    </w:p>
    <w:p w14:paraId="701B5629" w14:textId="01B47BA3" w:rsidR="00171410" w:rsidRDefault="00171410" w:rsidP="00171410">
      <w:pPr>
        <w:spacing w:after="0" w:line="240" w:lineRule="auto"/>
        <w:ind w:left="-720"/>
        <w:rPr>
          <w:rFonts w:ascii="Cambria" w:hAnsi="Cambria"/>
        </w:rPr>
      </w:pPr>
      <w:r>
        <w:rPr>
          <w:rFonts w:ascii="Cambria" w:hAnsi="Cambria"/>
        </w:rPr>
        <w:tab/>
      </w:r>
      <w:hyperlink r:id="rId49" w:history="1">
        <w:r w:rsidRPr="00171410">
          <w:rPr>
            <w:rStyle w:val="Hyperlink"/>
            <w:rFonts w:ascii="Cambria" w:hAnsi="Cambria"/>
          </w:rPr>
          <w:t>Swing Bed Abstraction &amp; Calculation Worksheet</w:t>
        </w:r>
      </w:hyperlink>
    </w:p>
    <w:p w14:paraId="7490DAB4" w14:textId="120DFE80" w:rsidR="00171410" w:rsidRDefault="00171410" w:rsidP="00171410">
      <w:pPr>
        <w:spacing w:after="0" w:line="240" w:lineRule="auto"/>
        <w:ind w:left="-720"/>
        <w:rPr>
          <w:rFonts w:ascii="Cambria" w:hAnsi="Cambria"/>
        </w:rPr>
      </w:pPr>
      <w:r>
        <w:rPr>
          <w:rFonts w:ascii="Cambria" w:hAnsi="Cambria"/>
        </w:rPr>
        <w:tab/>
      </w:r>
      <w:hyperlink r:id="rId50" w:history="1">
        <w:r w:rsidRPr="00171410">
          <w:rPr>
            <w:rStyle w:val="Hyperlink"/>
            <w:rFonts w:ascii="Cambria" w:hAnsi="Cambria"/>
          </w:rPr>
          <w:t>PIN Benchmarking Resources</w:t>
        </w:r>
      </w:hyperlink>
    </w:p>
    <w:p w14:paraId="09E9F142" w14:textId="77777777" w:rsidR="00171410" w:rsidRDefault="00171410" w:rsidP="00171410">
      <w:pPr>
        <w:spacing w:after="0" w:line="240" w:lineRule="auto"/>
        <w:ind w:left="-720"/>
        <w:rPr>
          <w:rFonts w:ascii="Cambria" w:hAnsi="Cambria"/>
        </w:rPr>
      </w:pPr>
    </w:p>
    <w:p w14:paraId="5DD73F5D" w14:textId="7FA9820E" w:rsidR="00171410" w:rsidRPr="00171410" w:rsidRDefault="00171410" w:rsidP="00171410">
      <w:pPr>
        <w:spacing w:line="240" w:lineRule="auto"/>
        <w:ind w:left="-720"/>
        <w:rPr>
          <w:rFonts w:ascii="Cambria" w:hAnsi="Cambria"/>
          <w:b/>
        </w:rPr>
      </w:pPr>
      <w:r>
        <w:rPr>
          <w:rFonts w:ascii="Cambria" w:hAnsi="Cambria"/>
          <w:b/>
        </w:rPr>
        <w:t xml:space="preserve">Deadlines: </w:t>
      </w:r>
    </w:p>
    <w:p w14:paraId="1AC96D35" w14:textId="7C0EC638" w:rsidR="001A46AC" w:rsidRPr="00853891" w:rsidRDefault="001A46AC" w:rsidP="00171410">
      <w:pPr>
        <w:spacing w:after="0" w:line="240" w:lineRule="auto"/>
        <w:ind w:left="-720"/>
        <w:rPr>
          <w:rFonts w:ascii="Cambria" w:hAnsi="Cambria"/>
        </w:rPr>
      </w:pPr>
      <w:proofErr w:type="gramStart"/>
      <w:r w:rsidRPr="00853891">
        <w:rPr>
          <w:rFonts w:ascii="Cambria" w:hAnsi="Cambria"/>
        </w:rPr>
        <w:t>Q1</w:t>
      </w:r>
      <w:r w:rsidR="0030327E">
        <w:rPr>
          <w:rFonts w:ascii="Cambria" w:hAnsi="Cambria"/>
        </w:rPr>
        <w:t xml:space="preserve">  [</w:t>
      </w:r>
      <w:proofErr w:type="gramEnd"/>
      <w:r w:rsidR="0030327E">
        <w:rPr>
          <w:rFonts w:ascii="Cambria" w:hAnsi="Cambria"/>
        </w:rPr>
        <w:t>Jan-Mar] - Due</w:t>
      </w:r>
      <w:r w:rsidRPr="00853891">
        <w:rPr>
          <w:rFonts w:ascii="Cambria" w:hAnsi="Cambria"/>
        </w:rPr>
        <w:t xml:space="preserve"> June</w:t>
      </w:r>
      <w:r w:rsidR="0030327E">
        <w:rPr>
          <w:rFonts w:ascii="Cambria" w:hAnsi="Cambria"/>
        </w:rPr>
        <w:t xml:space="preserve"> 1</w:t>
      </w:r>
    </w:p>
    <w:p w14:paraId="2C00258B" w14:textId="468A5C4F" w:rsidR="001A46AC" w:rsidRDefault="001A46AC" w:rsidP="00171410">
      <w:pPr>
        <w:spacing w:after="0" w:line="240" w:lineRule="auto"/>
        <w:ind w:left="-720"/>
        <w:rPr>
          <w:rFonts w:ascii="Cambria" w:hAnsi="Cambria"/>
        </w:rPr>
      </w:pPr>
      <w:proofErr w:type="gramStart"/>
      <w:r w:rsidRPr="00853891">
        <w:rPr>
          <w:rFonts w:ascii="Cambria" w:hAnsi="Cambria"/>
        </w:rPr>
        <w:t>Q2</w:t>
      </w:r>
      <w:r w:rsidR="0030327E">
        <w:rPr>
          <w:rFonts w:ascii="Cambria" w:hAnsi="Cambria"/>
        </w:rPr>
        <w:t xml:space="preserve"> </w:t>
      </w:r>
      <w:r w:rsidRPr="00853891">
        <w:rPr>
          <w:rFonts w:ascii="Cambria" w:hAnsi="Cambria"/>
        </w:rPr>
        <w:t xml:space="preserve"> </w:t>
      </w:r>
      <w:r w:rsidR="0030327E">
        <w:rPr>
          <w:rFonts w:ascii="Cambria" w:hAnsi="Cambria"/>
        </w:rPr>
        <w:t>[</w:t>
      </w:r>
      <w:proofErr w:type="gramEnd"/>
      <w:r w:rsidR="0030327E">
        <w:rPr>
          <w:rFonts w:ascii="Cambria" w:hAnsi="Cambria"/>
        </w:rPr>
        <w:t xml:space="preserve">Apr-Jun] – Due </w:t>
      </w:r>
      <w:r w:rsidRPr="00853891">
        <w:rPr>
          <w:rFonts w:ascii="Cambria" w:hAnsi="Cambria"/>
        </w:rPr>
        <w:t>September</w:t>
      </w:r>
      <w:r w:rsidR="0030327E">
        <w:rPr>
          <w:rFonts w:ascii="Cambria" w:hAnsi="Cambria"/>
        </w:rPr>
        <w:t xml:space="preserve"> 1</w:t>
      </w:r>
    </w:p>
    <w:p w14:paraId="23CBBA06" w14:textId="15F1F777" w:rsidR="001A46AC" w:rsidRPr="00853891" w:rsidRDefault="001A46AC" w:rsidP="00171410">
      <w:pPr>
        <w:spacing w:after="0" w:line="240" w:lineRule="auto"/>
        <w:ind w:left="-720"/>
        <w:rPr>
          <w:rFonts w:ascii="Cambria" w:hAnsi="Cambria"/>
        </w:rPr>
      </w:pPr>
      <w:proofErr w:type="gramStart"/>
      <w:r w:rsidRPr="00853891">
        <w:rPr>
          <w:rFonts w:ascii="Cambria" w:hAnsi="Cambria"/>
        </w:rPr>
        <w:t>Q3</w:t>
      </w:r>
      <w:r w:rsidR="0030327E">
        <w:rPr>
          <w:rFonts w:ascii="Cambria" w:hAnsi="Cambria"/>
        </w:rPr>
        <w:t xml:space="preserve"> </w:t>
      </w:r>
      <w:r w:rsidRPr="00853891">
        <w:rPr>
          <w:rFonts w:ascii="Cambria" w:hAnsi="Cambria"/>
        </w:rPr>
        <w:t xml:space="preserve"> </w:t>
      </w:r>
      <w:r w:rsidR="0030327E">
        <w:rPr>
          <w:rFonts w:ascii="Cambria" w:hAnsi="Cambria"/>
        </w:rPr>
        <w:t>[</w:t>
      </w:r>
      <w:proofErr w:type="gramEnd"/>
      <w:r w:rsidR="0030327E">
        <w:rPr>
          <w:rFonts w:ascii="Cambria" w:hAnsi="Cambria"/>
        </w:rPr>
        <w:t xml:space="preserve">Jul-Sep] – Due </w:t>
      </w:r>
      <w:r w:rsidRPr="00853891">
        <w:rPr>
          <w:rFonts w:ascii="Cambria" w:hAnsi="Cambria"/>
        </w:rPr>
        <w:t>December</w:t>
      </w:r>
      <w:r w:rsidR="0030327E">
        <w:rPr>
          <w:rFonts w:ascii="Cambria" w:hAnsi="Cambria"/>
        </w:rPr>
        <w:t xml:space="preserve"> 1</w:t>
      </w:r>
    </w:p>
    <w:p w14:paraId="525B8CD2" w14:textId="56239F6E" w:rsidR="001A46AC" w:rsidRPr="00853891" w:rsidRDefault="001A46AC" w:rsidP="00171410">
      <w:pPr>
        <w:spacing w:after="0" w:line="240" w:lineRule="auto"/>
        <w:ind w:left="-720"/>
        <w:rPr>
          <w:rFonts w:ascii="Cambria" w:hAnsi="Cambria"/>
        </w:rPr>
      </w:pPr>
      <w:proofErr w:type="gramStart"/>
      <w:r w:rsidRPr="00853891">
        <w:rPr>
          <w:rFonts w:ascii="Cambria" w:hAnsi="Cambria"/>
        </w:rPr>
        <w:t>Q4</w:t>
      </w:r>
      <w:r w:rsidR="0030327E">
        <w:rPr>
          <w:rFonts w:ascii="Cambria" w:hAnsi="Cambria"/>
        </w:rPr>
        <w:t xml:space="preserve"> </w:t>
      </w:r>
      <w:r w:rsidRPr="00853891">
        <w:rPr>
          <w:rFonts w:ascii="Cambria" w:hAnsi="Cambria"/>
        </w:rPr>
        <w:t xml:space="preserve"> </w:t>
      </w:r>
      <w:r w:rsidR="0030327E">
        <w:rPr>
          <w:rFonts w:ascii="Cambria" w:hAnsi="Cambria"/>
        </w:rPr>
        <w:t>[</w:t>
      </w:r>
      <w:proofErr w:type="gramEnd"/>
      <w:r w:rsidR="0030327E">
        <w:rPr>
          <w:rFonts w:ascii="Cambria" w:hAnsi="Cambria"/>
        </w:rPr>
        <w:t xml:space="preserve">Oct-Dec] – Due </w:t>
      </w:r>
      <w:r w:rsidRPr="00853891">
        <w:rPr>
          <w:rFonts w:ascii="Cambria" w:hAnsi="Cambria"/>
        </w:rPr>
        <w:t xml:space="preserve">March </w:t>
      </w:r>
      <w:r w:rsidR="0030327E">
        <w:rPr>
          <w:rFonts w:ascii="Cambria" w:hAnsi="Cambria"/>
        </w:rPr>
        <w:t>1</w:t>
      </w:r>
    </w:p>
    <w:p w14:paraId="150E9440" w14:textId="543F1E79" w:rsidR="001A46AC" w:rsidRPr="00853891" w:rsidRDefault="001A46AC" w:rsidP="00171410">
      <w:pPr>
        <w:spacing w:after="0" w:line="240" w:lineRule="auto"/>
        <w:ind w:left="-720"/>
        <w:rPr>
          <w:rFonts w:ascii="Cambria" w:hAnsi="Cambria"/>
        </w:rPr>
      </w:pPr>
    </w:p>
    <w:p w14:paraId="368AE581" w14:textId="680BF950" w:rsidR="00DF0B97" w:rsidRPr="00853891" w:rsidRDefault="00DF0B97" w:rsidP="00171410">
      <w:pPr>
        <w:pStyle w:val="BodyText"/>
        <w:ind w:left="-720" w:right="350"/>
        <w:jc w:val="both"/>
        <w:rPr>
          <w:rFonts w:ascii="Cambria" w:hAnsi="Cambria"/>
        </w:rPr>
      </w:pPr>
      <w:r w:rsidRPr="00853891">
        <w:rPr>
          <w:rFonts w:ascii="Cambria" w:hAnsi="Cambria"/>
          <w:b/>
        </w:rPr>
        <w:t>Contact</w:t>
      </w:r>
      <w:r w:rsidR="00171410">
        <w:rPr>
          <w:rFonts w:ascii="Cambria" w:hAnsi="Cambria"/>
          <w:b/>
        </w:rPr>
        <w:t xml:space="preserve">: </w:t>
      </w:r>
      <w:r w:rsidRPr="00853891">
        <w:rPr>
          <w:rFonts w:ascii="Cambria" w:hAnsi="Cambria"/>
        </w:rPr>
        <w:t>Lindsay Konen</w:t>
      </w:r>
      <w:r w:rsidR="00171410">
        <w:rPr>
          <w:rFonts w:ascii="Cambria" w:hAnsi="Cambria"/>
        </w:rPr>
        <w:t xml:space="preserve"> | </w:t>
      </w:r>
      <w:r w:rsidRPr="00853891">
        <w:rPr>
          <w:rFonts w:ascii="Cambria" w:hAnsi="Cambria"/>
        </w:rPr>
        <w:t>Lindsay.konen@mtha.org</w:t>
      </w:r>
    </w:p>
    <w:p w14:paraId="36B1EA4D" w14:textId="77777777" w:rsidR="00171410" w:rsidRDefault="00171410">
      <w:pPr>
        <w:rPr>
          <w:rFonts w:ascii="Cambria" w:hAnsi="Cambria"/>
          <w:caps/>
        </w:rPr>
      </w:pPr>
      <w:r>
        <w:rPr>
          <w:rFonts w:ascii="Cambria" w:hAnsi="Cambria"/>
          <w:caps/>
        </w:rPr>
        <w:br w:type="page"/>
      </w:r>
    </w:p>
    <w:p w14:paraId="76EC78B5" w14:textId="77777777" w:rsidR="00171410" w:rsidRPr="00853891" w:rsidRDefault="00171410" w:rsidP="00171410">
      <w:pPr>
        <w:pStyle w:val="BodyText"/>
        <w:ind w:right="350"/>
        <w:jc w:val="both"/>
        <w:rPr>
          <w:rFonts w:ascii="Cambria" w:hAnsi="Cambria"/>
        </w:rPr>
      </w:pPr>
    </w:p>
    <w:p w14:paraId="68DFAE10" w14:textId="5B6B5030" w:rsidR="00171410" w:rsidRDefault="00171410" w:rsidP="00171410">
      <w:pPr>
        <w:spacing w:line="240" w:lineRule="auto"/>
        <w:ind w:left="-720"/>
        <w:rPr>
          <w:rFonts w:ascii="Cambria" w:hAnsi="Cambria"/>
          <w:b/>
          <w:color w:val="1F3864" w:themeColor="accent5" w:themeShade="80"/>
          <w:szCs w:val="24"/>
        </w:rPr>
      </w:pPr>
      <w:r>
        <w:rPr>
          <w:rFonts w:ascii="Cambria" w:hAnsi="Cambria"/>
          <w:b/>
          <w:color w:val="1F3864" w:themeColor="accent5" w:themeShade="80"/>
          <w:szCs w:val="24"/>
        </w:rPr>
        <w:t>Table 7: PIN Benchmarking Measure Set</w:t>
      </w:r>
    </w:p>
    <w:tbl>
      <w:tblPr>
        <w:tblStyle w:val="TableGrid"/>
        <w:tblW w:w="0" w:type="auto"/>
        <w:tblInd w:w="-720" w:type="dxa"/>
        <w:tblCellMar>
          <w:top w:w="29" w:type="dxa"/>
          <w:left w:w="115" w:type="dxa"/>
          <w:bottom w:w="29" w:type="dxa"/>
          <w:right w:w="115" w:type="dxa"/>
        </w:tblCellMar>
        <w:tblLook w:val="04A0" w:firstRow="1" w:lastRow="0" w:firstColumn="1" w:lastColumn="0" w:noHBand="0" w:noVBand="1"/>
      </w:tblPr>
      <w:tblGrid>
        <w:gridCol w:w="6520"/>
        <w:gridCol w:w="6520"/>
      </w:tblGrid>
      <w:tr w:rsidR="00887F6F" w14:paraId="0BD0C228" w14:textId="77777777" w:rsidTr="00887F6F">
        <w:tc>
          <w:tcPr>
            <w:tcW w:w="13040" w:type="dxa"/>
            <w:gridSpan w:val="2"/>
            <w:shd w:val="clear" w:color="auto" w:fill="9CC2E5" w:themeFill="accent1" w:themeFillTint="99"/>
          </w:tcPr>
          <w:p w14:paraId="43BEDA7D" w14:textId="53976FBA" w:rsidR="00887F6F" w:rsidRPr="00887F6F" w:rsidRDefault="00887F6F" w:rsidP="00171410">
            <w:pPr>
              <w:rPr>
                <w:rFonts w:ascii="Cambria" w:hAnsi="Cambria"/>
                <w:b/>
                <w:szCs w:val="24"/>
              </w:rPr>
            </w:pPr>
            <w:r w:rsidRPr="00887F6F">
              <w:rPr>
                <w:rFonts w:ascii="Cambria" w:hAnsi="Cambria"/>
                <w:b/>
                <w:szCs w:val="24"/>
              </w:rPr>
              <w:t>Utilization</w:t>
            </w:r>
          </w:p>
        </w:tc>
      </w:tr>
      <w:tr w:rsidR="00171410" w14:paraId="06298D05" w14:textId="77777777" w:rsidTr="00887F6F">
        <w:tc>
          <w:tcPr>
            <w:tcW w:w="6520" w:type="dxa"/>
          </w:tcPr>
          <w:p w14:paraId="2EBD09D2" w14:textId="328404A3" w:rsidR="00171410" w:rsidRPr="00887F6F" w:rsidRDefault="00171410" w:rsidP="00171410">
            <w:pPr>
              <w:rPr>
                <w:rFonts w:ascii="Cambria" w:hAnsi="Cambria" w:cs="Calibri"/>
                <w:color w:val="000000"/>
                <w:sz w:val="20"/>
                <w:szCs w:val="20"/>
              </w:rPr>
            </w:pPr>
            <w:r w:rsidRPr="00887F6F">
              <w:rPr>
                <w:rFonts w:ascii="Cambria" w:hAnsi="Cambria" w:cs="Calibri"/>
                <w:color w:val="000000"/>
                <w:sz w:val="20"/>
                <w:szCs w:val="20"/>
              </w:rPr>
              <w:t xml:space="preserve">Acute Inpatient Days       </w:t>
            </w:r>
          </w:p>
        </w:tc>
        <w:tc>
          <w:tcPr>
            <w:tcW w:w="6520" w:type="dxa"/>
          </w:tcPr>
          <w:p w14:paraId="252E8ED0" w14:textId="60DD954E" w:rsidR="00171410" w:rsidRPr="00887F6F" w:rsidRDefault="00171410" w:rsidP="00171410">
            <w:pPr>
              <w:rPr>
                <w:rFonts w:ascii="Cambria" w:hAnsi="Cambria" w:cs="Calibri"/>
                <w:color w:val="000000"/>
                <w:sz w:val="20"/>
                <w:szCs w:val="20"/>
              </w:rPr>
            </w:pPr>
            <w:r w:rsidRPr="00887F6F">
              <w:rPr>
                <w:rFonts w:ascii="Cambria" w:hAnsi="Cambria" w:cs="Calibri"/>
                <w:color w:val="000000"/>
                <w:sz w:val="20"/>
                <w:szCs w:val="20"/>
              </w:rPr>
              <w:t>Average length of stay in hours for acute inpatient stays.</w:t>
            </w:r>
          </w:p>
        </w:tc>
      </w:tr>
      <w:tr w:rsidR="00171410" w14:paraId="69E36D61" w14:textId="77777777" w:rsidTr="00887F6F">
        <w:tc>
          <w:tcPr>
            <w:tcW w:w="6520" w:type="dxa"/>
          </w:tcPr>
          <w:p w14:paraId="5D41E004" w14:textId="11555765" w:rsidR="00171410" w:rsidRPr="00887F6F" w:rsidRDefault="00171410" w:rsidP="00171410">
            <w:pPr>
              <w:rPr>
                <w:rFonts w:ascii="Cambria" w:hAnsi="Cambria" w:cs="Calibri"/>
                <w:color w:val="000000"/>
                <w:sz w:val="20"/>
                <w:szCs w:val="20"/>
              </w:rPr>
            </w:pPr>
            <w:r w:rsidRPr="00887F6F">
              <w:rPr>
                <w:rFonts w:ascii="Cambria" w:hAnsi="Cambria" w:cs="Calibri"/>
                <w:color w:val="000000"/>
                <w:sz w:val="20"/>
                <w:szCs w:val="20"/>
              </w:rPr>
              <w:t>Total acute care discharges, including deaths</w:t>
            </w:r>
          </w:p>
        </w:tc>
        <w:tc>
          <w:tcPr>
            <w:tcW w:w="6520" w:type="dxa"/>
          </w:tcPr>
          <w:p w14:paraId="433BD83D" w14:textId="4CCC1942" w:rsidR="00171410" w:rsidRPr="00887F6F" w:rsidRDefault="00171410" w:rsidP="00887F6F">
            <w:pPr>
              <w:rPr>
                <w:rFonts w:ascii="Cambria" w:hAnsi="Cambria" w:cs="Calibri"/>
                <w:color w:val="000000"/>
                <w:sz w:val="20"/>
                <w:szCs w:val="20"/>
              </w:rPr>
            </w:pPr>
            <w:r w:rsidRPr="00887F6F">
              <w:rPr>
                <w:rFonts w:ascii="Cambria" w:hAnsi="Cambria" w:cs="Calibri"/>
                <w:color w:val="000000"/>
                <w:sz w:val="20"/>
                <w:szCs w:val="20"/>
              </w:rPr>
              <w:t>Total number of swing bed patient days.</w:t>
            </w:r>
          </w:p>
        </w:tc>
      </w:tr>
      <w:tr w:rsidR="00171410" w14:paraId="5650F654" w14:textId="77777777" w:rsidTr="00887F6F">
        <w:tc>
          <w:tcPr>
            <w:tcW w:w="6520" w:type="dxa"/>
          </w:tcPr>
          <w:p w14:paraId="0D5A0752" w14:textId="4D42E34D" w:rsidR="00171410" w:rsidRPr="00887F6F" w:rsidRDefault="00171410" w:rsidP="00171410">
            <w:pPr>
              <w:rPr>
                <w:rFonts w:ascii="Cambria" w:hAnsi="Cambria" w:cs="Calibri"/>
                <w:color w:val="000000"/>
                <w:sz w:val="20"/>
                <w:szCs w:val="20"/>
              </w:rPr>
            </w:pPr>
            <w:r w:rsidRPr="00887F6F">
              <w:rPr>
                <w:rFonts w:ascii="Cambria" w:hAnsi="Cambria" w:cs="Calibri"/>
                <w:color w:val="000000"/>
                <w:sz w:val="20"/>
                <w:szCs w:val="20"/>
              </w:rPr>
              <w:t>Total number of swing bed discharges, including deaths</w:t>
            </w:r>
          </w:p>
        </w:tc>
        <w:tc>
          <w:tcPr>
            <w:tcW w:w="6520" w:type="dxa"/>
          </w:tcPr>
          <w:p w14:paraId="51D793E1" w14:textId="2E5143FD" w:rsidR="00171410" w:rsidRPr="00887F6F" w:rsidRDefault="00171410" w:rsidP="00171410">
            <w:pPr>
              <w:rPr>
                <w:rFonts w:ascii="Cambria" w:hAnsi="Cambria" w:cs="Calibri"/>
                <w:sz w:val="20"/>
                <w:szCs w:val="20"/>
              </w:rPr>
            </w:pPr>
            <w:r w:rsidRPr="00887F6F">
              <w:rPr>
                <w:rFonts w:ascii="Cambria" w:hAnsi="Cambria" w:cs="Calibri"/>
                <w:sz w:val="20"/>
                <w:szCs w:val="20"/>
              </w:rPr>
              <w:t>Total number of emergency department (ED) visits.</w:t>
            </w:r>
          </w:p>
        </w:tc>
      </w:tr>
      <w:tr w:rsidR="00171410" w14:paraId="673B0681" w14:textId="77777777" w:rsidTr="00887F6F">
        <w:tc>
          <w:tcPr>
            <w:tcW w:w="6520" w:type="dxa"/>
          </w:tcPr>
          <w:p w14:paraId="02780393" w14:textId="3C4F6D65" w:rsidR="00171410" w:rsidRPr="00887F6F" w:rsidRDefault="00171410" w:rsidP="00171410">
            <w:pPr>
              <w:rPr>
                <w:rFonts w:ascii="Cambria" w:hAnsi="Cambria" w:cs="Calibri"/>
                <w:color w:val="000000"/>
                <w:sz w:val="20"/>
                <w:szCs w:val="20"/>
              </w:rPr>
            </w:pPr>
            <w:r w:rsidRPr="00887F6F">
              <w:rPr>
                <w:rFonts w:ascii="Cambria" w:hAnsi="Cambria" w:cs="Calibri"/>
                <w:color w:val="000000"/>
                <w:sz w:val="20"/>
                <w:szCs w:val="20"/>
              </w:rPr>
              <w:t>Total number of observation days</w:t>
            </w:r>
          </w:p>
        </w:tc>
        <w:tc>
          <w:tcPr>
            <w:tcW w:w="6520" w:type="dxa"/>
          </w:tcPr>
          <w:p w14:paraId="512DDB18" w14:textId="58881AC6" w:rsidR="00171410" w:rsidRPr="00887F6F" w:rsidRDefault="00171410" w:rsidP="00887F6F">
            <w:pPr>
              <w:rPr>
                <w:rFonts w:ascii="Cambria" w:hAnsi="Cambria" w:cs="Calibri"/>
                <w:sz w:val="20"/>
                <w:szCs w:val="20"/>
              </w:rPr>
            </w:pPr>
          </w:p>
        </w:tc>
      </w:tr>
      <w:tr w:rsidR="00887F6F" w14:paraId="7EA3E9A0" w14:textId="77777777" w:rsidTr="00887F6F">
        <w:tc>
          <w:tcPr>
            <w:tcW w:w="13040" w:type="dxa"/>
            <w:gridSpan w:val="2"/>
            <w:shd w:val="clear" w:color="auto" w:fill="9CC2E5" w:themeFill="accent1" w:themeFillTint="99"/>
          </w:tcPr>
          <w:p w14:paraId="2D570692" w14:textId="3AB2545A" w:rsidR="00887F6F" w:rsidRPr="00887F6F" w:rsidRDefault="00887F6F" w:rsidP="00887F6F">
            <w:pPr>
              <w:rPr>
                <w:rFonts w:ascii="Cambria" w:hAnsi="Cambria" w:cs="Calibri"/>
                <w:b/>
                <w:bCs/>
                <w:color w:val="000000"/>
                <w:szCs w:val="20"/>
              </w:rPr>
            </w:pPr>
            <w:r w:rsidRPr="00887F6F">
              <w:rPr>
                <w:rFonts w:ascii="Cambria" w:hAnsi="Cambria" w:cs="Calibri"/>
                <w:b/>
                <w:bCs/>
                <w:color w:val="000000"/>
                <w:szCs w:val="20"/>
              </w:rPr>
              <w:t>Patient Care &amp; Quality</w:t>
            </w:r>
          </w:p>
        </w:tc>
      </w:tr>
      <w:tr w:rsidR="00887F6F" w14:paraId="01346218" w14:textId="77777777" w:rsidTr="00887F6F">
        <w:tc>
          <w:tcPr>
            <w:tcW w:w="6520" w:type="dxa"/>
          </w:tcPr>
          <w:p w14:paraId="23294B8B" w14:textId="03A2A416" w:rsidR="00887F6F" w:rsidRPr="00887F6F" w:rsidRDefault="00887F6F" w:rsidP="00887F6F">
            <w:pPr>
              <w:rPr>
                <w:rFonts w:ascii="Cambria" w:hAnsi="Cambria" w:cs="Calibri"/>
                <w:bCs/>
                <w:color w:val="000000"/>
                <w:sz w:val="20"/>
                <w:szCs w:val="20"/>
              </w:rPr>
            </w:pPr>
            <w:r w:rsidRPr="00887F6F">
              <w:rPr>
                <w:rFonts w:ascii="Cambria" w:hAnsi="Cambria" w:cs="Calibri"/>
                <w:bCs/>
                <w:sz w:val="20"/>
                <w:szCs w:val="20"/>
              </w:rPr>
              <w:t xml:space="preserve">Readmission within 30 days (All Cause) Rate (same hospital) </w:t>
            </w:r>
            <w:r w:rsidRPr="00887F6F">
              <w:rPr>
                <w:rFonts w:ascii="Cambria" w:hAnsi="Cambria" w:cs="Calibri"/>
                <w:i/>
                <w:iCs/>
                <w:sz w:val="20"/>
                <w:szCs w:val="20"/>
              </w:rPr>
              <w:t xml:space="preserve">* </w:t>
            </w:r>
          </w:p>
        </w:tc>
        <w:tc>
          <w:tcPr>
            <w:tcW w:w="6520" w:type="dxa"/>
          </w:tcPr>
          <w:p w14:paraId="0243E1A7" w14:textId="258DFDD1"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of acute care patients that are transferred.</w:t>
            </w:r>
          </w:p>
        </w:tc>
      </w:tr>
      <w:tr w:rsidR="00887F6F" w14:paraId="6053B32A" w14:textId="77777777" w:rsidTr="00887F6F">
        <w:tc>
          <w:tcPr>
            <w:tcW w:w="6520" w:type="dxa"/>
          </w:tcPr>
          <w:p w14:paraId="135A24C6" w14:textId="62F03D56"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Primary C-Section Rate</w:t>
            </w:r>
          </w:p>
        </w:tc>
        <w:tc>
          <w:tcPr>
            <w:tcW w:w="6520" w:type="dxa"/>
          </w:tcPr>
          <w:p w14:paraId="04418338" w14:textId="7DE93663"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of ED visits resulting in a transfer.</w:t>
            </w:r>
          </w:p>
        </w:tc>
      </w:tr>
      <w:tr w:rsidR="00887F6F" w14:paraId="623B86C2" w14:textId="77777777" w:rsidTr="00887F6F">
        <w:tc>
          <w:tcPr>
            <w:tcW w:w="6520" w:type="dxa"/>
          </w:tcPr>
          <w:p w14:paraId="770A2D2B" w14:textId="356E0674"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Return visits to ER within 72 hours for any/all cause.</w:t>
            </w:r>
          </w:p>
        </w:tc>
        <w:tc>
          <w:tcPr>
            <w:tcW w:w="6520" w:type="dxa"/>
          </w:tcPr>
          <w:p w14:paraId="5C73D191" w14:textId="6DBD6676"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discharged swing bed patients that return to their previous residence</w:t>
            </w:r>
          </w:p>
        </w:tc>
      </w:tr>
      <w:tr w:rsidR="00887F6F" w14:paraId="327476D5" w14:textId="77777777" w:rsidTr="00887F6F">
        <w:tc>
          <w:tcPr>
            <w:tcW w:w="6520" w:type="dxa"/>
          </w:tcPr>
          <w:p w14:paraId="5CB3C205" w14:textId="30D52246"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swing bed discharges readmitted to INPATIENT status at the CAH within 30 days of discharge</w:t>
            </w:r>
          </w:p>
        </w:tc>
        <w:tc>
          <w:tcPr>
            <w:tcW w:w="6520" w:type="dxa"/>
          </w:tcPr>
          <w:p w14:paraId="77271C45" w14:textId="44C4DB0F"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swing bed discharges readmitted to any status at the CAH within 30 days of discharge</w:t>
            </w:r>
          </w:p>
        </w:tc>
      </w:tr>
      <w:tr w:rsidR="00887F6F" w14:paraId="6DD3AC5F" w14:textId="77777777" w:rsidTr="00887F6F">
        <w:tc>
          <w:tcPr>
            <w:tcW w:w="6520" w:type="dxa"/>
          </w:tcPr>
          <w:p w14:paraId="0FBCCA60" w14:textId="46A1E428"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swing bed discharges readmitted to OBSERVATION status at the CAH within 30 days of discharge</w:t>
            </w:r>
          </w:p>
        </w:tc>
        <w:tc>
          <w:tcPr>
            <w:tcW w:w="6520" w:type="dxa"/>
          </w:tcPr>
          <w:p w14:paraId="58AC8769" w14:textId="388B3A75"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Percent swing bed discharges readmitted to SWING BED status at the CAH within 30 days of discharge</w:t>
            </w:r>
          </w:p>
        </w:tc>
      </w:tr>
      <w:tr w:rsidR="00887F6F" w14:paraId="18EB90F3" w14:textId="77777777" w:rsidTr="00887F6F">
        <w:tc>
          <w:tcPr>
            <w:tcW w:w="6520" w:type="dxa"/>
          </w:tcPr>
          <w:p w14:paraId="08BBAFEC" w14:textId="347F4F48"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 xml:space="preserve">Facility-Wide Falls with any Type of Injury Rate </w:t>
            </w:r>
          </w:p>
        </w:tc>
        <w:tc>
          <w:tcPr>
            <w:tcW w:w="6520" w:type="dxa"/>
          </w:tcPr>
          <w:p w14:paraId="235898D3" w14:textId="04FC04A4" w:rsidR="00887F6F" w:rsidRPr="00887F6F" w:rsidRDefault="00887F6F" w:rsidP="00887F6F">
            <w:pPr>
              <w:rPr>
                <w:rFonts w:ascii="Cambria" w:hAnsi="Cambria" w:cs="Calibri"/>
                <w:bCs/>
                <w:color w:val="000000"/>
                <w:sz w:val="20"/>
                <w:szCs w:val="20"/>
              </w:rPr>
            </w:pPr>
            <w:r w:rsidRPr="00887F6F">
              <w:rPr>
                <w:rFonts w:ascii="Cambria" w:hAnsi="Cambria" w:cs="Calibri"/>
                <w:bCs/>
                <w:color w:val="000000"/>
                <w:sz w:val="20"/>
                <w:szCs w:val="20"/>
              </w:rPr>
              <w:t>Facility-Wide Hospital-Acquired Stage 3+ Pressure Ulcer Rate</w:t>
            </w:r>
          </w:p>
        </w:tc>
      </w:tr>
      <w:tr w:rsidR="00887F6F" w14:paraId="44967181" w14:textId="77777777" w:rsidTr="00887F6F">
        <w:tc>
          <w:tcPr>
            <w:tcW w:w="13040" w:type="dxa"/>
            <w:gridSpan w:val="2"/>
            <w:shd w:val="clear" w:color="auto" w:fill="9CC2E5" w:themeFill="accent1" w:themeFillTint="99"/>
          </w:tcPr>
          <w:p w14:paraId="00C299E4" w14:textId="762B73C4" w:rsidR="00887F6F" w:rsidRPr="00887F6F" w:rsidRDefault="00887F6F" w:rsidP="00887F6F">
            <w:pPr>
              <w:rPr>
                <w:rFonts w:ascii="Cambria" w:hAnsi="Cambria" w:cs="Calibri"/>
                <w:b/>
                <w:bCs/>
                <w:szCs w:val="20"/>
              </w:rPr>
            </w:pPr>
            <w:r w:rsidRPr="00887F6F">
              <w:rPr>
                <w:rFonts w:ascii="Cambria" w:hAnsi="Cambria" w:cs="Calibri"/>
                <w:b/>
                <w:bCs/>
                <w:szCs w:val="20"/>
              </w:rPr>
              <w:t>Finance &amp; Operational</w:t>
            </w:r>
          </w:p>
        </w:tc>
      </w:tr>
      <w:tr w:rsidR="00887F6F" w14:paraId="0EBDA343" w14:textId="77777777" w:rsidTr="00887F6F">
        <w:tc>
          <w:tcPr>
            <w:tcW w:w="6520" w:type="dxa"/>
          </w:tcPr>
          <w:p w14:paraId="2ED00DA3" w14:textId="5E13FCCB" w:rsidR="00887F6F" w:rsidRPr="00887F6F" w:rsidRDefault="00887F6F" w:rsidP="00887F6F">
            <w:pPr>
              <w:rPr>
                <w:rFonts w:ascii="Cambria" w:hAnsi="Cambria" w:cs="Calibri"/>
                <w:bCs/>
                <w:sz w:val="20"/>
                <w:szCs w:val="20"/>
              </w:rPr>
            </w:pPr>
            <w:r w:rsidRPr="00887F6F">
              <w:rPr>
                <w:rFonts w:ascii="Cambria" w:hAnsi="Cambria" w:cs="Calibri"/>
                <w:bCs/>
                <w:color w:val="000000"/>
                <w:sz w:val="20"/>
                <w:szCs w:val="20"/>
              </w:rPr>
              <w:t>Staff Turnover</w:t>
            </w:r>
          </w:p>
        </w:tc>
        <w:tc>
          <w:tcPr>
            <w:tcW w:w="6520" w:type="dxa"/>
          </w:tcPr>
          <w:p w14:paraId="7EA80465" w14:textId="4D6C2726" w:rsidR="00887F6F" w:rsidRPr="00887F6F" w:rsidRDefault="00887F6F" w:rsidP="00887F6F">
            <w:pPr>
              <w:rPr>
                <w:rFonts w:ascii="Cambria" w:hAnsi="Cambria" w:cs="Calibri"/>
                <w:bCs/>
                <w:sz w:val="20"/>
                <w:szCs w:val="20"/>
              </w:rPr>
            </w:pPr>
            <w:r w:rsidRPr="00887F6F">
              <w:rPr>
                <w:rFonts w:ascii="Cambria" w:hAnsi="Cambria" w:cs="Calibri"/>
                <w:bCs/>
                <w:sz w:val="20"/>
                <w:szCs w:val="20"/>
              </w:rPr>
              <w:t>Staff Turnover: Non-Nursing Clinical Staff</w:t>
            </w:r>
          </w:p>
        </w:tc>
      </w:tr>
      <w:tr w:rsidR="00887F6F" w14:paraId="0989DA67" w14:textId="77777777" w:rsidTr="00887F6F">
        <w:tc>
          <w:tcPr>
            <w:tcW w:w="6520" w:type="dxa"/>
          </w:tcPr>
          <w:p w14:paraId="3F6071C5" w14:textId="1694E247" w:rsidR="00887F6F" w:rsidRPr="00887F6F" w:rsidRDefault="00887F6F" w:rsidP="00887F6F">
            <w:pPr>
              <w:rPr>
                <w:rFonts w:ascii="Cambria" w:hAnsi="Cambria" w:cs="Calibri"/>
                <w:bCs/>
                <w:sz w:val="20"/>
                <w:szCs w:val="20"/>
              </w:rPr>
            </w:pPr>
            <w:r w:rsidRPr="00887F6F">
              <w:rPr>
                <w:rFonts w:ascii="Cambria" w:hAnsi="Cambria" w:cs="Calibri"/>
                <w:bCs/>
                <w:sz w:val="20"/>
                <w:szCs w:val="20"/>
              </w:rPr>
              <w:t>Nursing Staff Turnover (RN, LPN, CNA)</w:t>
            </w:r>
          </w:p>
        </w:tc>
        <w:tc>
          <w:tcPr>
            <w:tcW w:w="6520" w:type="dxa"/>
          </w:tcPr>
          <w:p w14:paraId="71F971A6" w14:textId="476BCD70" w:rsidR="00887F6F" w:rsidRPr="00887F6F" w:rsidRDefault="00887F6F" w:rsidP="00887F6F">
            <w:pPr>
              <w:rPr>
                <w:rFonts w:ascii="Cambria" w:hAnsi="Cambria" w:cs="Calibri"/>
                <w:bCs/>
                <w:sz w:val="20"/>
                <w:szCs w:val="20"/>
              </w:rPr>
            </w:pPr>
            <w:r w:rsidRPr="00887F6F">
              <w:rPr>
                <w:rFonts w:ascii="Cambria" w:hAnsi="Cambria" w:cs="Calibri"/>
                <w:bCs/>
                <w:sz w:val="20"/>
                <w:szCs w:val="20"/>
              </w:rPr>
              <w:t>Staff Turnover: Non-Clinical Staff</w:t>
            </w:r>
          </w:p>
        </w:tc>
      </w:tr>
      <w:tr w:rsidR="00887F6F" w14:paraId="3F467924" w14:textId="77777777" w:rsidTr="00887F6F">
        <w:tc>
          <w:tcPr>
            <w:tcW w:w="6520" w:type="dxa"/>
          </w:tcPr>
          <w:p w14:paraId="6980B1F4" w14:textId="5F6D2795" w:rsidR="00887F6F" w:rsidRPr="00887F6F" w:rsidRDefault="00887F6F" w:rsidP="00887F6F">
            <w:pPr>
              <w:rPr>
                <w:rFonts w:ascii="Cambria" w:hAnsi="Cambria" w:cs="Calibri"/>
                <w:bCs/>
                <w:sz w:val="20"/>
                <w:szCs w:val="20"/>
              </w:rPr>
            </w:pPr>
            <w:r w:rsidRPr="00887F6F">
              <w:rPr>
                <w:rFonts w:ascii="Cambria" w:hAnsi="Cambria" w:cs="Calibri"/>
                <w:bCs/>
                <w:sz w:val="20"/>
                <w:szCs w:val="20"/>
              </w:rPr>
              <w:t>Days cash on hand.</w:t>
            </w:r>
          </w:p>
        </w:tc>
        <w:tc>
          <w:tcPr>
            <w:tcW w:w="6520" w:type="dxa"/>
          </w:tcPr>
          <w:p w14:paraId="0937DDD9" w14:textId="4C8A7730" w:rsidR="00887F6F" w:rsidRPr="00887F6F" w:rsidRDefault="00887F6F" w:rsidP="00887F6F">
            <w:pPr>
              <w:rPr>
                <w:rFonts w:ascii="Cambria" w:hAnsi="Cambria" w:cs="Calibri"/>
                <w:bCs/>
                <w:sz w:val="20"/>
                <w:szCs w:val="20"/>
              </w:rPr>
            </w:pPr>
            <w:r w:rsidRPr="00887F6F">
              <w:rPr>
                <w:rFonts w:ascii="Cambria" w:hAnsi="Cambria" w:cs="Calibri"/>
                <w:bCs/>
                <w:sz w:val="20"/>
                <w:szCs w:val="20"/>
              </w:rPr>
              <w:t>Gross days in accounts receivable.</w:t>
            </w:r>
          </w:p>
        </w:tc>
      </w:tr>
      <w:tr w:rsidR="00887F6F" w14:paraId="3800FC5B" w14:textId="77777777" w:rsidTr="00887F6F">
        <w:tc>
          <w:tcPr>
            <w:tcW w:w="6520" w:type="dxa"/>
          </w:tcPr>
          <w:p w14:paraId="4EEE2020" w14:textId="3E00648F" w:rsidR="00887F6F" w:rsidRPr="00887F6F" w:rsidRDefault="00887F6F" w:rsidP="00887F6F">
            <w:pPr>
              <w:rPr>
                <w:rFonts w:ascii="Cambria" w:hAnsi="Cambria" w:cs="Calibri"/>
                <w:bCs/>
                <w:sz w:val="20"/>
                <w:szCs w:val="20"/>
              </w:rPr>
            </w:pPr>
            <w:r>
              <w:rPr>
                <w:rFonts w:ascii="Cambria" w:hAnsi="Cambria" w:cs="Calibri"/>
                <w:bCs/>
                <w:sz w:val="20"/>
                <w:szCs w:val="20"/>
              </w:rPr>
              <w:t xml:space="preserve">Bad debt as a percent </w:t>
            </w:r>
            <w:r w:rsidRPr="00887F6F">
              <w:rPr>
                <w:rFonts w:ascii="Cambria" w:hAnsi="Cambria" w:cs="Calibri"/>
                <w:bCs/>
                <w:sz w:val="20"/>
                <w:szCs w:val="20"/>
              </w:rPr>
              <w:t>of gross revenue.</w:t>
            </w:r>
          </w:p>
        </w:tc>
        <w:tc>
          <w:tcPr>
            <w:tcW w:w="6520" w:type="dxa"/>
          </w:tcPr>
          <w:p w14:paraId="2053556D" w14:textId="1C70CFC2" w:rsidR="00887F6F" w:rsidRPr="00887F6F" w:rsidRDefault="00887F6F" w:rsidP="00887F6F">
            <w:pPr>
              <w:rPr>
                <w:rFonts w:ascii="Cambria" w:hAnsi="Cambria" w:cs="Calibri"/>
                <w:bCs/>
                <w:sz w:val="20"/>
                <w:szCs w:val="20"/>
              </w:rPr>
            </w:pPr>
            <w:r>
              <w:rPr>
                <w:rFonts w:ascii="Cambria" w:hAnsi="Cambria" w:cs="Calibri"/>
                <w:bCs/>
                <w:sz w:val="20"/>
                <w:szCs w:val="20"/>
              </w:rPr>
              <w:t xml:space="preserve">Charity care as a percent </w:t>
            </w:r>
            <w:r w:rsidRPr="00887F6F">
              <w:rPr>
                <w:rFonts w:ascii="Cambria" w:hAnsi="Cambria" w:cs="Calibri"/>
                <w:bCs/>
                <w:sz w:val="20"/>
                <w:szCs w:val="20"/>
              </w:rPr>
              <w:t>of gross revenue.</w:t>
            </w:r>
          </w:p>
        </w:tc>
      </w:tr>
      <w:tr w:rsidR="00887F6F" w14:paraId="70BF6282" w14:textId="77777777" w:rsidTr="00887F6F">
        <w:tc>
          <w:tcPr>
            <w:tcW w:w="6520" w:type="dxa"/>
          </w:tcPr>
          <w:p w14:paraId="171BCBF5" w14:textId="704CBADE" w:rsidR="00887F6F" w:rsidRPr="00887F6F" w:rsidRDefault="00887F6F" w:rsidP="00887F6F">
            <w:pPr>
              <w:rPr>
                <w:rFonts w:ascii="Cambria" w:hAnsi="Cambria" w:cs="Calibri"/>
                <w:bCs/>
                <w:sz w:val="20"/>
                <w:szCs w:val="20"/>
              </w:rPr>
            </w:pPr>
            <w:r w:rsidRPr="00887F6F">
              <w:rPr>
                <w:rFonts w:ascii="Cambria" w:hAnsi="Cambria" w:cs="Calibri"/>
                <w:bCs/>
                <w:sz w:val="20"/>
                <w:szCs w:val="20"/>
              </w:rPr>
              <w:t>Cost per Adjusted Patient Day</w:t>
            </w:r>
          </w:p>
        </w:tc>
        <w:tc>
          <w:tcPr>
            <w:tcW w:w="6520" w:type="dxa"/>
          </w:tcPr>
          <w:p w14:paraId="206C2B21" w14:textId="6360C933" w:rsidR="00887F6F" w:rsidRPr="00887F6F" w:rsidRDefault="00887F6F" w:rsidP="00887F6F">
            <w:pPr>
              <w:rPr>
                <w:rFonts w:ascii="Calibri" w:hAnsi="Calibri" w:cs="Calibri"/>
                <w:b/>
                <w:bCs/>
              </w:rPr>
            </w:pPr>
            <w:r>
              <w:rPr>
                <w:rFonts w:ascii="Calibri" w:hAnsi="Calibri" w:cs="Calibri"/>
                <w:b/>
                <w:bCs/>
              </w:rPr>
              <w:t>Labor Costs as a percent (%) of net patient revenue.</w:t>
            </w:r>
          </w:p>
        </w:tc>
      </w:tr>
      <w:tr w:rsidR="00887F6F" w14:paraId="1710A808" w14:textId="77777777" w:rsidTr="00887F6F">
        <w:tc>
          <w:tcPr>
            <w:tcW w:w="6520" w:type="dxa"/>
          </w:tcPr>
          <w:p w14:paraId="3BD781DB" w14:textId="69F892C1" w:rsidR="00887F6F" w:rsidRPr="00887F6F" w:rsidRDefault="00887F6F" w:rsidP="00887F6F">
            <w:pPr>
              <w:rPr>
                <w:rFonts w:ascii="Cambria" w:hAnsi="Cambria" w:cs="Calibri"/>
                <w:bCs/>
                <w:sz w:val="20"/>
                <w:szCs w:val="20"/>
              </w:rPr>
            </w:pPr>
            <w:r w:rsidRPr="00887F6F">
              <w:rPr>
                <w:rFonts w:ascii="Cambria" w:hAnsi="Cambria" w:cs="Calibri"/>
                <w:bCs/>
                <w:sz w:val="20"/>
                <w:szCs w:val="20"/>
              </w:rPr>
              <w:t xml:space="preserve">Swing Bed Occupancy per Day </w:t>
            </w:r>
          </w:p>
        </w:tc>
        <w:tc>
          <w:tcPr>
            <w:tcW w:w="6520" w:type="dxa"/>
          </w:tcPr>
          <w:p w14:paraId="559D8553" w14:textId="0AB56DA9" w:rsidR="00887F6F" w:rsidRPr="00887F6F" w:rsidRDefault="00887F6F" w:rsidP="00887F6F">
            <w:pPr>
              <w:rPr>
                <w:rFonts w:ascii="Cambria" w:hAnsi="Cambria" w:cs="Calibri"/>
                <w:bCs/>
                <w:sz w:val="20"/>
                <w:szCs w:val="20"/>
              </w:rPr>
            </w:pPr>
            <w:r w:rsidRPr="00887F6F">
              <w:rPr>
                <w:rFonts w:ascii="Cambria" w:hAnsi="Cambria" w:cs="Calibri"/>
                <w:bCs/>
                <w:sz w:val="20"/>
                <w:szCs w:val="20"/>
              </w:rPr>
              <w:t>Emergency Room - Hours worked per visit</w:t>
            </w:r>
          </w:p>
        </w:tc>
      </w:tr>
      <w:tr w:rsidR="00887F6F" w14:paraId="2933F4A3" w14:textId="77777777" w:rsidTr="00887F6F">
        <w:tc>
          <w:tcPr>
            <w:tcW w:w="6520" w:type="dxa"/>
          </w:tcPr>
          <w:p w14:paraId="7AE30490" w14:textId="00354F58" w:rsidR="00887F6F" w:rsidRPr="00887F6F" w:rsidRDefault="00887F6F" w:rsidP="00887F6F">
            <w:pPr>
              <w:rPr>
                <w:rFonts w:ascii="Cambria" w:hAnsi="Cambria" w:cs="Calibri"/>
                <w:bCs/>
                <w:sz w:val="20"/>
                <w:szCs w:val="20"/>
              </w:rPr>
            </w:pPr>
            <w:r w:rsidRPr="00887F6F">
              <w:rPr>
                <w:rFonts w:ascii="Cambria" w:hAnsi="Cambria" w:cs="Calibri"/>
                <w:bCs/>
                <w:sz w:val="20"/>
                <w:szCs w:val="20"/>
              </w:rPr>
              <w:t xml:space="preserve">Acute Occupancy per Day </w:t>
            </w:r>
          </w:p>
        </w:tc>
        <w:tc>
          <w:tcPr>
            <w:tcW w:w="6520" w:type="dxa"/>
          </w:tcPr>
          <w:p w14:paraId="7232FD7F" w14:textId="6FAA45B9" w:rsidR="00887F6F" w:rsidRPr="00887F6F" w:rsidRDefault="00887F6F" w:rsidP="00887F6F">
            <w:pPr>
              <w:rPr>
                <w:rFonts w:ascii="Cambria" w:hAnsi="Cambria" w:cs="Calibri"/>
                <w:bCs/>
                <w:sz w:val="20"/>
                <w:szCs w:val="20"/>
              </w:rPr>
            </w:pPr>
            <w:r w:rsidRPr="00887F6F">
              <w:rPr>
                <w:rFonts w:ascii="Cambria" w:hAnsi="Cambria" w:cs="Calibri"/>
                <w:bCs/>
                <w:sz w:val="20"/>
                <w:szCs w:val="20"/>
              </w:rPr>
              <w:t>Nursing Hours per patient day</w:t>
            </w:r>
          </w:p>
        </w:tc>
      </w:tr>
      <w:tr w:rsidR="00887F6F" w14:paraId="77BB8626" w14:textId="77777777" w:rsidTr="00887F6F">
        <w:tc>
          <w:tcPr>
            <w:tcW w:w="6520" w:type="dxa"/>
          </w:tcPr>
          <w:p w14:paraId="46BD013A" w14:textId="448FAD7A" w:rsidR="00887F6F" w:rsidRPr="00887F6F" w:rsidRDefault="00887F6F" w:rsidP="00887F6F">
            <w:pPr>
              <w:rPr>
                <w:rFonts w:ascii="Cambria" w:hAnsi="Cambria" w:cs="Calibri"/>
                <w:bCs/>
                <w:sz w:val="20"/>
                <w:szCs w:val="20"/>
              </w:rPr>
            </w:pPr>
            <w:r w:rsidRPr="00887F6F">
              <w:rPr>
                <w:rFonts w:ascii="Cambria" w:hAnsi="Cambria" w:cs="Calibri"/>
                <w:bCs/>
                <w:sz w:val="20"/>
                <w:szCs w:val="20"/>
              </w:rPr>
              <w:t>Operating Room - Worked hours per procedure</w:t>
            </w:r>
          </w:p>
        </w:tc>
        <w:tc>
          <w:tcPr>
            <w:tcW w:w="6520" w:type="dxa"/>
          </w:tcPr>
          <w:p w14:paraId="5BE4E895" w14:textId="77777777" w:rsidR="00887F6F" w:rsidRPr="00887F6F" w:rsidRDefault="00887F6F" w:rsidP="00887F6F">
            <w:pPr>
              <w:rPr>
                <w:rFonts w:ascii="Cambria" w:hAnsi="Cambria" w:cs="Calibri"/>
                <w:bCs/>
                <w:sz w:val="20"/>
                <w:szCs w:val="20"/>
              </w:rPr>
            </w:pPr>
          </w:p>
        </w:tc>
      </w:tr>
    </w:tbl>
    <w:p w14:paraId="3EF015BB" w14:textId="77777777" w:rsidR="00171410" w:rsidRDefault="00171410" w:rsidP="00171410">
      <w:pPr>
        <w:spacing w:line="240" w:lineRule="auto"/>
        <w:ind w:left="-720"/>
        <w:rPr>
          <w:rFonts w:ascii="Cambria" w:hAnsi="Cambria"/>
          <w:b/>
          <w:color w:val="1F3864" w:themeColor="accent5" w:themeShade="80"/>
          <w:szCs w:val="24"/>
        </w:rPr>
      </w:pPr>
    </w:p>
    <w:p w14:paraId="5598C782" w14:textId="6607075A" w:rsidR="00416396" w:rsidRPr="00853891" w:rsidRDefault="00DF0B97" w:rsidP="0055018A">
      <w:pPr>
        <w:rPr>
          <w:rFonts w:ascii="Cambria" w:eastAsia="Times New Roman" w:hAnsi="Cambria" w:cs="Times New Roman"/>
          <w:bCs/>
          <w:caps/>
          <w:color w:val="1F3864" w:themeColor="accent5" w:themeShade="80"/>
          <w:sz w:val="28"/>
          <w:szCs w:val="36"/>
        </w:rPr>
      </w:pPr>
      <w:r w:rsidRPr="00853891">
        <w:rPr>
          <w:rFonts w:ascii="Cambria" w:hAnsi="Cambria"/>
          <w:caps/>
        </w:rPr>
        <w:br w:type="page"/>
      </w:r>
    </w:p>
    <w:p w14:paraId="5816F287" w14:textId="4758EAB6" w:rsidR="00515807" w:rsidRPr="00853891" w:rsidRDefault="001123AF" w:rsidP="00515807">
      <w:pPr>
        <w:pStyle w:val="Heading1"/>
        <w:ind w:left="-720"/>
        <w:rPr>
          <w:rFonts w:ascii="Cambria" w:hAnsi="Cambria"/>
          <w:b/>
          <w:caps/>
          <w:szCs w:val="36"/>
        </w:rPr>
      </w:pPr>
      <w:r w:rsidRPr="00853891">
        <w:rPr>
          <w:rFonts w:ascii="Cambria" w:hAnsi="Cambria"/>
          <w:b/>
          <w:caps/>
          <w:szCs w:val="36"/>
        </w:rPr>
        <w:lastRenderedPageBreak/>
        <w:t xml:space="preserve">III. </w:t>
      </w:r>
      <w:r w:rsidR="00515807" w:rsidRPr="00853891">
        <w:rPr>
          <w:rFonts w:ascii="Cambria" w:hAnsi="Cambria"/>
          <w:b/>
          <w:caps/>
          <w:szCs w:val="36"/>
        </w:rPr>
        <w:t>REPORTING</w:t>
      </w:r>
      <w:bookmarkEnd w:id="14"/>
    </w:p>
    <w:p w14:paraId="0363051B" w14:textId="77777777" w:rsidR="00515807" w:rsidRPr="00887F6F" w:rsidRDefault="00515807" w:rsidP="00515807">
      <w:pPr>
        <w:pStyle w:val="Heading2"/>
        <w:pBdr>
          <w:bottom w:val="single" w:sz="4" w:space="1" w:color="auto"/>
        </w:pBdr>
        <w:ind w:left="-720"/>
        <w:rPr>
          <w:rFonts w:ascii="Cambria" w:hAnsi="Cambria"/>
          <w:b/>
        </w:rPr>
      </w:pPr>
      <w:bookmarkStart w:id="15" w:name="_Toc85790540"/>
      <w:r w:rsidRPr="00887F6F">
        <w:rPr>
          <w:rFonts w:ascii="Cambria" w:hAnsi="Cambria"/>
          <w:b/>
        </w:rPr>
        <w:t>Reporting Method Checklist</w:t>
      </w:r>
      <w:bookmarkEnd w:id="15"/>
    </w:p>
    <w:p w14:paraId="08C78B0B" w14:textId="5C3CD28E" w:rsidR="00E2440A" w:rsidRPr="00853891" w:rsidRDefault="00515807" w:rsidP="00E2440A">
      <w:pPr>
        <w:ind w:left="-720"/>
        <w:rPr>
          <w:rFonts w:ascii="Cambria" w:hAnsi="Cambria"/>
        </w:rPr>
      </w:pPr>
      <w:r w:rsidRPr="00853891">
        <w:rPr>
          <w:rFonts w:ascii="Cambria" w:hAnsi="Cambria"/>
        </w:rPr>
        <w:t>To view the crosswalk of the reporting tools for each measure review Appendix C. Once a CAH completes all of the following steps, they are ready to report for MBQIP,</w:t>
      </w:r>
      <w:r w:rsidR="003736C8" w:rsidRPr="00853891">
        <w:rPr>
          <w:rFonts w:ascii="Cambria" w:hAnsi="Cambria"/>
        </w:rPr>
        <w:t xml:space="preserve"> HQIC,</w:t>
      </w:r>
      <w:r w:rsidRPr="00853891">
        <w:rPr>
          <w:rFonts w:ascii="Cambria" w:hAnsi="Cambria"/>
        </w:rPr>
        <w:t xml:space="preserve"> IQR, OQR, HCAHPS, and NHSN measures. </w:t>
      </w:r>
    </w:p>
    <w:p w14:paraId="6A2DDB3E" w14:textId="358995B9" w:rsidR="00E2440A" w:rsidRPr="00853891" w:rsidRDefault="00E2440A" w:rsidP="00667E9E">
      <w:pPr>
        <w:ind w:hanging="720"/>
        <w:rPr>
          <w:rFonts w:ascii="Cambria" w:hAnsi="Cambria"/>
          <w:spacing w:val="-58"/>
        </w:rPr>
      </w:pP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1</w:t>
      </w:r>
      <w:r w:rsidR="00667E9E" w:rsidRPr="00853891">
        <w:rPr>
          <w:rFonts w:ascii="Cambria" w:hAnsi="Cambria"/>
        </w:rPr>
        <w:t>:</w:t>
      </w:r>
      <w:r w:rsidR="00696965" w:rsidRPr="00853891">
        <w:rPr>
          <w:rFonts w:ascii="Cambria" w:hAnsi="Cambria"/>
        </w:rPr>
        <w:t xml:space="preserve"> </w:t>
      </w:r>
      <w:r w:rsidR="00475AC3" w:rsidRPr="00853891">
        <w:rPr>
          <w:rFonts w:ascii="Cambria" w:hAnsi="Cambria"/>
        </w:rPr>
        <w:t>Create HARP Accounts for all Security Administrators a</w:t>
      </w:r>
      <w:r w:rsidR="00144CE2" w:rsidRPr="00853891">
        <w:rPr>
          <w:rFonts w:ascii="Cambria" w:hAnsi="Cambria"/>
        </w:rPr>
        <w:t>t</w:t>
      </w:r>
      <w:r w:rsidR="003759C8" w:rsidRPr="00853891">
        <w:rPr>
          <w:rFonts w:ascii="Cambria" w:hAnsi="Cambria"/>
        </w:rPr>
        <w:t xml:space="preserve">: </w:t>
      </w:r>
      <w:hyperlink r:id="rId51" w:history="1">
        <w:r w:rsidR="003759C8" w:rsidRPr="00853891">
          <w:rPr>
            <w:rStyle w:val="Hyperlink"/>
            <w:rFonts w:ascii="Cambria" w:hAnsi="Cambria"/>
          </w:rPr>
          <w:t>https://harp.cms.gov/register/profile-info</w:t>
        </w:r>
      </w:hyperlink>
    </w:p>
    <w:p w14:paraId="7C40C6D7" w14:textId="449DF4C1" w:rsidR="00E2440A" w:rsidRPr="00853891" w:rsidRDefault="00E2440A" w:rsidP="00E2440A">
      <w:pPr>
        <w:ind w:left="-720"/>
        <w:rPr>
          <w:rFonts w:ascii="Cambria" w:hAnsi="Cambria"/>
        </w:rPr>
      </w:pP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2:</w:t>
      </w:r>
      <w:r w:rsidR="00696965" w:rsidRPr="00853891">
        <w:rPr>
          <w:rFonts w:ascii="Cambria" w:hAnsi="Cambria"/>
          <w:color w:val="1F3863"/>
        </w:rPr>
        <w:t xml:space="preserve"> </w:t>
      </w:r>
      <w:r w:rsidRPr="00853891">
        <w:rPr>
          <w:rFonts w:ascii="Cambria" w:hAnsi="Cambria"/>
        </w:rPr>
        <w:t>Register Security Administrator/Officer</w:t>
      </w:r>
      <w:r w:rsidRPr="00853891">
        <w:rPr>
          <w:rFonts w:ascii="Cambria" w:hAnsi="Cambria"/>
          <w:spacing w:val="-1"/>
        </w:rPr>
        <w:t xml:space="preserve"> </w:t>
      </w:r>
      <w:r w:rsidRPr="00853891">
        <w:rPr>
          <w:rFonts w:ascii="Cambria" w:hAnsi="Cambria"/>
        </w:rPr>
        <w:t>in</w:t>
      </w:r>
      <w:r w:rsidRPr="00853891">
        <w:rPr>
          <w:rFonts w:ascii="Cambria" w:hAnsi="Cambria"/>
          <w:spacing w:val="1"/>
        </w:rPr>
        <w:t xml:space="preserve"> </w:t>
      </w:r>
      <w:proofErr w:type="spellStart"/>
      <w:r w:rsidRPr="00853891">
        <w:rPr>
          <w:rFonts w:ascii="Cambria" w:hAnsi="Cambria"/>
        </w:rPr>
        <w:t>QualityNet</w:t>
      </w:r>
      <w:proofErr w:type="spellEnd"/>
      <w:r w:rsidR="00520D93" w:rsidRPr="00853891">
        <w:rPr>
          <w:rFonts w:ascii="Cambria" w:hAnsi="Cambria"/>
        </w:rPr>
        <w:fldChar w:fldCharType="begin"/>
      </w:r>
      <w:r w:rsidR="00520D93" w:rsidRPr="00853891">
        <w:rPr>
          <w:rFonts w:ascii="Cambria" w:hAnsi="Cambria"/>
        </w:rPr>
        <w:instrText xml:space="preserve"> HYPERLINK "https://qualitynet.cms.gov/getting-started" </w:instrText>
      </w:r>
      <w:r w:rsidR="00520D93" w:rsidRPr="00853891">
        <w:rPr>
          <w:rFonts w:ascii="Cambria" w:hAnsi="Cambria"/>
        </w:rPr>
        <w:fldChar w:fldCharType="end"/>
      </w:r>
    </w:p>
    <w:p w14:paraId="5C1926D5" w14:textId="05BBCD64" w:rsidR="00E2440A" w:rsidRPr="00853891" w:rsidRDefault="00E2440A" w:rsidP="00E2440A">
      <w:pPr>
        <w:ind w:left="-720"/>
        <w:rPr>
          <w:rFonts w:ascii="Cambria" w:hAnsi="Cambria"/>
        </w:rPr>
      </w:pP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3</w:t>
      </w:r>
      <w:r w:rsidR="00667E9E" w:rsidRPr="00853891">
        <w:rPr>
          <w:rFonts w:ascii="Cambria" w:hAnsi="Cambria"/>
          <w:color w:val="1F3863"/>
        </w:rPr>
        <w:t>:</w:t>
      </w:r>
      <w:r w:rsidRPr="00853891">
        <w:rPr>
          <w:rFonts w:ascii="Cambria" w:hAnsi="Cambria"/>
          <w:color w:val="1F3863"/>
        </w:rPr>
        <w:tab/>
      </w:r>
      <w:r w:rsidR="00696965" w:rsidRPr="00853891">
        <w:rPr>
          <w:rFonts w:ascii="Cambria" w:hAnsi="Cambria"/>
          <w:color w:val="1F3863"/>
        </w:rPr>
        <w:t xml:space="preserve"> </w:t>
      </w:r>
      <w:r w:rsidRPr="00853891">
        <w:rPr>
          <w:rFonts w:ascii="Cambria" w:hAnsi="Cambria"/>
        </w:rPr>
        <w:t xml:space="preserve">Enroll in the Hospital Quality Reporting System located within the </w:t>
      </w:r>
      <w:proofErr w:type="spellStart"/>
      <w:r w:rsidRPr="00853891">
        <w:rPr>
          <w:rFonts w:ascii="Cambria" w:hAnsi="Cambria"/>
        </w:rPr>
        <w:t>QualityNet</w:t>
      </w:r>
      <w:proofErr w:type="spellEnd"/>
      <w:r w:rsidRPr="00853891">
        <w:rPr>
          <w:rFonts w:ascii="Cambria" w:hAnsi="Cambria"/>
        </w:rPr>
        <w:t xml:space="preserve"> Secure Portal</w:t>
      </w:r>
    </w:p>
    <w:p w14:paraId="4BF3959D" w14:textId="595C0098" w:rsidR="00E2440A" w:rsidRPr="00853891" w:rsidRDefault="00E2440A" w:rsidP="00E2440A">
      <w:pPr>
        <w:ind w:left="-720"/>
        <w:rPr>
          <w:rFonts w:ascii="Cambria" w:hAnsi="Cambria"/>
        </w:rPr>
      </w:pPr>
      <w:r w:rsidRPr="00853891">
        <w:rPr>
          <w:rFonts w:ascii="Cambria" w:hAnsi="Cambria"/>
          <w:spacing w:val="-59"/>
        </w:rPr>
        <w:t xml:space="preserve"> </w:t>
      </w: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4:</w:t>
      </w:r>
      <w:r w:rsidR="00696965" w:rsidRPr="00853891">
        <w:rPr>
          <w:rFonts w:ascii="Cambria" w:hAnsi="Cambria"/>
          <w:color w:val="1F3863"/>
        </w:rPr>
        <w:t xml:space="preserve"> </w:t>
      </w:r>
      <w:r w:rsidRPr="00853891">
        <w:rPr>
          <w:rFonts w:ascii="Cambria" w:hAnsi="Cambria"/>
        </w:rPr>
        <w:t>Complete</w:t>
      </w:r>
      <w:r w:rsidRPr="00853891">
        <w:rPr>
          <w:rFonts w:ascii="Cambria" w:hAnsi="Cambria"/>
          <w:spacing w:val="-1"/>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Optional</w:t>
      </w:r>
      <w:r w:rsidRPr="00853891">
        <w:rPr>
          <w:rFonts w:ascii="Cambria" w:hAnsi="Cambria"/>
          <w:spacing w:val="-1"/>
        </w:rPr>
        <w:t xml:space="preserve"> </w:t>
      </w:r>
      <w:r w:rsidRPr="00853891">
        <w:rPr>
          <w:rFonts w:ascii="Cambria" w:hAnsi="Cambria"/>
        </w:rPr>
        <w:t>Public Reporting</w:t>
      </w:r>
      <w:r w:rsidRPr="00853891">
        <w:rPr>
          <w:rFonts w:ascii="Cambria" w:hAnsi="Cambria"/>
          <w:spacing w:val="-2"/>
        </w:rPr>
        <w:t xml:space="preserve"> </w:t>
      </w:r>
      <w:r w:rsidRPr="00853891">
        <w:rPr>
          <w:rFonts w:ascii="Cambria" w:hAnsi="Cambria"/>
        </w:rPr>
        <w:t>Notice</w:t>
      </w:r>
      <w:r w:rsidRPr="00853891">
        <w:rPr>
          <w:rFonts w:ascii="Cambria" w:hAnsi="Cambria"/>
          <w:spacing w:val="-2"/>
        </w:rPr>
        <w:t xml:space="preserve"> </w:t>
      </w:r>
      <w:r w:rsidRPr="00853891">
        <w:rPr>
          <w:rFonts w:ascii="Cambria" w:hAnsi="Cambria"/>
        </w:rPr>
        <w:t>of</w:t>
      </w:r>
      <w:r w:rsidRPr="00853891">
        <w:rPr>
          <w:rFonts w:ascii="Cambria" w:hAnsi="Cambria"/>
          <w:spacing w:val="-2"/>
        </w:rPr>
        <w:t xml:space="preserve"> </w:t>
      </w:r>
      <w:r w:rsidRPr="00853891">
        <w:rPr>
          <w:rFonts w:ascii="Cambria" w:hAnsi="Cambria"/>
        </w:rPr>
        <w:t>Participation</w:t>
      </w:r>
    </w:p>
    <w:p w14:paraId="5ABF98E0" w14:textId="3B931E0E" w:rsidR="00E2440A" w:rsidRPr="00853891" w:rsidRDefault="00E2440A" w:rsidP="00E2440A">
      <w:pPr>
        <w:ind w:left="-720"/>
        <w:rPr>
          <w:rFonts w:ascii="Cambria" w:hAnsi="Cambria"/>
        </w:rPr>
      </w:pP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5</w:t>
      </w:r>
      <w:r w:rsidR="00667E9E" w:rsidRPr="00853891">
        <w:rPr>
          <w:rFonts w:ascii="Cambria" w:hAnsi="Cambria"/>
          <w:color w:val="1F3863"/>
        </w:rPr>
        <w:t>:</w:t>
      </w:r>
      <w:r w:rsidR="00696965" w:rsidRPr="00853891">
        <w:rPr>
          <w:rFonts w:ascii="Cambria" w:hAnsi="Cambria"/>
          <w:color w:val="1F3863"/>
        </w:rPr>
        <w:t xml:space="preserve"> </w:t>
      </w:r>
      <w:r w:rsidRPr="00853891">
        <w:rPr>
          <w:rFonts w:ascii="Cambria" w:hAnsi="Cambria"/>
        </w:rPr>
        <w:t xml:space="preserve">Install CMS Abstraction </w:t>
      </w:r>
      <w:r w:rsidR="00B916EB" w:rsidRPr="00853891">
        <w:rPr>
          <w:rFonts w:ascii="Cambria" w:hAnsi="Cambria"/>
        </w:rPr>
        <w:t xml:space="preserve">&amp; </w:t>
      </w:r>
      <w:r w:rsidRPr="00853891">
        <w:rPr>
          <w:rFonts w:ascii="Cambria" w:hAnsi="Cambria"/>
        </w:rPr>
        <w:t xml:space="preserve">Reporting Tool (CART) </w:t>
      </w:r>
      <w:r w:rsidR="00B916EB" w:rsidRPr="00853891">
        <w:rPr>
          <w:rFonts w:ascii="Cambria" w:hAnsi="Cambria"/>
        </w:rPr>
        <w:t xml:space="preserve">software </w:t>
      </w:r>
      <w:r w:rsidRPr="00853891">
        <w:rPr>
          <w:rFonts w:ascii="Cambria" w:hAnsi="Cambria"/>
        </w:rPr>
        <w:t xml:space="preserve">on your computer </w:t>
      </w:r>
      <w:r w:rsidR="00B916EB" w:rsidRPr="00853891">
        <w:rPr>
          <w:rFonts w:ascii="Cambria" w:hAnsi="Cambria"/>
        </w:rPr>
        <w:t xml:space="preserve">from </w:t>
      </w:r>
      <w:hyperlink r:id="rId52" w:history="1">
        <w:r w:rsidR="00B916EB" w:rsidRPr="00853891">
          <w:rPr>
            <w:rFonts w:ascii="Cambria" w:hAnsi="Cambria"/>
            <w:color w:val="2E74B5" w:themeColor="accent1" w:themeShade="BF"/>
            <w:u w:val="single"/>
          </w:rPr>
          <w:t>CMS Abstraction &amp; Reporting Tool</w:t>
        </w:r>
      </w:hyperlink>
      <w:r w:rsidR="00B916EB" w:rsidRPr="00853891">
        <w:rPr>
          <w:rFonts w:ascii="Cambria" w:hAnsi="Cambria"/>
        </w:rPr>
        <w:t xml:space="preserve"> </w:t>
      </w:r>
      <w:r w:rsidRPr="00853891">
        <w:rPr>
          <w:rFonts w:ascii="Cambria" w:hAnsi="Cambria"/>
        </w:rPr>
        <w:t>or</w:t>
      </w:r>
      <w:r w:rsidR="00EA2F72" w:rsidRPr="00853891">
        <w:rPr>
          <w:rFonts w:ascii="Cambria" w:hAnsi="Cambria"/>
        </w:rPr>
        <w:t xml:space="preserve"> </w:t>
      </w:r>
      <w:r w:rsidRPr="00853891">
        <w:rPr>
          <w:rFonts w:ascii="Cambria" w:hAnsi="Cambria"/>
        </w:rPr>
        <w:t>contract with an approved</w:t>
      </w:r>
      <w:r w:rsidR="00696965" w:rsidRPr="00853891">
        <w:rPr>
          <w:rFonts w:ascii="Cambria" w:hAnsi="Cambria"/>
        </w:rPr>
        <w:t xml:space="preserve"> </w:t>
      </w:r>
      <w:r w:rsidR="00696965" w:rsidRPr="00853891">
        <w:rPr>
          <w:rFonts w:ascii="Cambria" w:hAnsi="Cambria"/>
          <w:spacing w:val="-58"/>
        </w:rPr>
        <w:t xml:space="preserve">              </w:t>
      </w:r>
      <w:r w:rsidRPr="00853891">
        <w:rPr>
          <w:rFonts w:ascii="Cambria" w:hAnsi="Cambria"/>
        </w:rPr>
        <w:t>measure</w:t>
      </w:r>
      <w:r w:rsidRPr="00853891">
        <w:rPr>
          <w:rFonts w:ascii="Cambria" w:hAnsi="Cambria"/>
          <w:spacing w:val="-1"/>
        </w:rPr>
        <w:t xml:space="preserve"> </w:t>
      </w:r>
      <w:r w:rsidRPr="00853891">
        <w:rPr>
          <w:rFonts w:ascii="Cambria" w:hAnsi="Cambria"/>
        </w:rPr>
        <w:t>reporting vendor. CART is</w:t>
      </w:r>
      <w:r w:rsidRPr="00853891">
        <w:rPr>
          <w:rFonts w:ascii="Cambria" w:hAnsi="Cambria"/>
          <w:spacing w:val="1"/>
        </w:rPr>
        <w:t xml:space="preserve"> </w:t>
      </w:r>
      <w:r w:rsidRPr="00853891">
        <w:rPr>
          <w:rFonts w:ascii="Cambria" w:hAnsi="Cambria"/>
        </w:rPr>
        <w:t>free for the</w:t>
      </w:r>
      <w:r w:rsidRPr="00853891">
        <w:rPr>
          <w:rFonts w:ascii="Cambria" w:hAnsi="Cambria"/>
          <w:spacing w:val="1"/>
        </w:rPr>
        <w:t xml:space="preserve"> </w:t>
      </w:r>
      <w:r w:rsidRPr="00853891">
        <w:rPr>
          <w:rFonts w:ascii="Cambria" w:hAnsi="Cambria"/>
        </w:rPr>
        <w:t>inpatient</w:t>
      </w:r>
      <w:r w:rsidRPr="00853891">
        <w:rPr>
          <w:rFonts w:ascii="Cambria" w:hAnsi="Cambria"/>
          <w:spacing w:val="-3"/>
        </w:rPr>
        <w:t xml:space="preserve"> </w:t>
      </w:r>
      <w:r w:rsidRPr="00853891">
        <w:rPr>
          <w:rFonts w:ascii="Cambria" w:hAnsi="Cambria"/>
        </w:rPr>
        <w:t>and</w:t>
      </w:r>
      <w:r w:rsidRPr="00853891">
        <w:rPr>
          <w:rFonts w:ascii="Cambria" w:hAnsi="Cambria"/>
          <w:spacing w:val="-2"/>
        </w:rPr>
        <w:t xml:space="preserve"> </w:t>
      </w:r>
      <w:r w:rsidRPr="00853891">
        <w:rPr>
          <w:rFonts w:ascii="Cambria" w:hAnsi="Cambria"/>
        </w:rPr>
        <w:t>outpatient</w:t>
      </w:r>
      <w:r w:rsidRPr="00853891">
        <w:rPr>
          <w:rFonts w:ascii="Cambria" w:hAnsi="Cambria"/>
          <w:spacing w:val="-1"/>
        </w:rPr>
        <w:t xml:space="preserve"> </w:t>
      </w:r>
      <w:r w:rsidRPr="00853891">
        <w:rPr>
          <w:rFonts w:ascii="Cambria" w:hAnsi="Cambria"/>
        </w:rPr>
        <w:t>reporting</w:t>
      </w:r>
      <w:r w:rsidRPr="00853891">
        <w:rPr>
          <w:rFonts w:ascii="Cambria" w:hAnsi="Cambria"/>
          <w:spacing w:val="-4"/>
        </w:rPr>
        <w:t xml:space="preserve"> </w:t>
      </w:r>
      <w:r w:rsidRPr="00853891">
        <w:rPr>
          <w:rFonts w:ascii="Cambria" w:hAnsi="Cambria"/>
        </w:rPr>
        <w:t>programs.</w:t>
      </w:r>
    </w:p>
    <w:p w14:paraId="0358B859" w14:textId="460AFE77" w:rsidR="00E2440A" w:rsidRPr="00853891" w:rsidRDefault="00E2440A" w:rsidP="003C6CD2">
      <w:pPr>
        <w:pStyle w:val="CommentText"/>
        <w:ind w:left="-720"/>
        <w:rPr>
          <w:rFonts w:ascii="Cambria" w:hAnsi="Cambria"/>
          <w:sz w:val="22"/>
          <w:szCs w:val="22"/>
        </w:rPr>
      </w:pPr>
      <w:r w:rsidRPr="00853891">
        <w:rPr>
          <w:rFonts w:ascii="Cambria" w:hAnsi="Cambria"/>
          <w:color w:val="1F3863"/>
          <w:sz w:val="22"/>
          <w:szCs w:val="22"/>
        </w:rPr>
        <w:t>Step</w:t>
      </w:r>
      <w:r w:rsidRPr="00853891">
        <w:rPr>
          <w:rFonts w:ascii="Cambria" w:hAnsi="Cambria"/>
          <w:color w:val="1F3863"/>
          <w:spacing w:val="-2"/>
          <w:sz w:val="22"/>
          <w:szCs w:val="22"/>
        </w:rPr>
        <w:t xml:space="preserve"> </w:t>
      </w:r>
      <w:r w:rsidRPr="00853891">
        <w:rPr>
          <w:rFonts w:ascii="Cambria" w:hAnsi="Cambria"/>
          <w:color w:val="1F3863"/>
          <w:sz w:val="22"/>
          <w:szCs w:val="22"/>
        </w:rPr>
        <w:t>6:</w:t>
      </w:r>
      <w:r w:rsidR="00696965" w:rsidRPr="00853891">
        <w:rPr>
          <w:rFonts w:ascii="Cambria" w:hAnsi="Cambria"/>
          <w:color w:val="1F3863"/>
          <w:sz w:val="22"/>
          <w:szCs w:val="22"/>
        </w:rPr>
        <w:t xml:space="preserve"> </w:t>
      </w:r>
      <w:r w:rsidRPr="00853891">
        <w:rPr>
          <w:rFonts w:ascii="Cambria" w:hAnsi="Cambria"/>
          <w:sz w:val="22"/>
          <w:szCs w:val="22"/>
        </w:rPr>
        <w:t>Enroll in CDC/NHSN to report Health Care Acquired Infections</w:t>
      </w:r>
      <w:r w:rsidR="003C6CD2" w:rsidRPr="00853891">
        <w:rPr>
          <w:rFonts w:ascii="Cambria" w:hAnsi="Cambria"/>
          <w:sz w:val="22"/>
          <w:szCs w:val="22"/>
        </w:rPr>
        <w:t xml:space="preserve">, Healthcare Provider Influenza Immunization, and NHSN Facility annual survey </w:t>
      </w:r>
      <w:r w:rsidR="003759C8" w:rsidRPr="00853891">
        <w:rPr>
          <w:rFonts w:ascii="Cambria" w:hAnsi="Cambria"/>
          <w:sz w:val="22"/>
          <w:szCs w:val="22"/>
        </w:rPr>
        <w:t>at</w:t>
      </w:r>
      <w:r w:rsidR="00667E9E" w:rsidRPr="00853891">
        <w:rPr>
          <w:rFonts w:ascii="Cambria" w:hAnsi="Cambria"/>
          <w:sz w:val="22"/>
          <w:szCs w:val="22"/>
        </w:rPr>
        <w:t>:</w:t>
      </w:r>
      <w:r w:rsidR="003759C8" w:rsidRPr="00853891">
        <w:rPr>
          <w:rFonts w:ascii="Cambria" w:hAnsi="Cambria"/>
          <w:sz w:val="22"/>
          <w:szCs w:val="22"/>
        </w:rPr>
        <w:t xml:space="preserve"> </w:t>
      </w:r>
      <w:hyperlink r:id="rId53" w:history="1">
        <w:r w:rsidR="00667E9E" w:rsidRPr="00853891">
          <w:rPr>
            <w:rStyle w:val="Hyperlink"/>
            <w:rFonts w:ascii="Cambria" w:hAnsi="Cambria"/>
            <w:sz w:val="22"/>
            <w:szCs w:val="22"/>
          </w:rPr>
          <w:t>https://www.cdc.gov/nhsn/</w:t>
        </w:r>
      </w:hyperlink>
      <w:r w:rsidR="00667E9E" w:rsidRPr="00853891">
        <w:rPr>
          <w:rFonts w:ascii="Cambria" w:hAnsi="Cambria"/>
          <w:sz w:val="22"/>
          <w:szCs w:val="22"/>
        </w:rPr>
        <w:t xml:space="preserve"> </w:t>
      </w:r>
    </w:p>
    <w:p w14:paraId="7DA4E22E" w14:textId="773C774E" w:rsidR="00E2440A" w:rsidRPr="00853891" w:rsidRDefault="00E2440A" w:rsidP="00E2440A">
      <w:pPr>
        <w:ind w:left="-720"/>
        <w:rPr>
          <w:rFonts w:ascii="Cambria" w:hAnsi="Cambria"/>
        </w:rPr>
      </w:pP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7:</w:t>
      </w:r>
      <w:r w:rsidR="00696965" w:rsidRPr="00853891">
        <w:rPr>
          <w:rFonts w:ascii="Cambria" w:hAnsi="Cambria"/>
          <w:color w:val="1F3863"/>
        </w:rPr>
        <w:t xml:space="preserve"> </w:t>
      </w:r>
      <w:r w:rsidRPr="00853891">
        <w:rPr>
          <w:rFonts w:ascii="Cambria" w:hAnsi="Cambria"/>
        </w:rPr>
        <w:t>To submit HCAHPS</w:t>
      </w:r>
      <w:r w:rsidRPr="00853891">
        <w:rPr>
          <w:rFonts w:ascii="Cambria" w:hAnsi="Cambria"/>
          <w:spacing w:val="-1"/>
        </w:rPr>
        <w:t xml:space="preserve"> </w:t>
      </w:r>
      <w:r w:rsidRPr="00853891">
        <w:rPr>
          <w:rFonts w:ascii="Cambria" w:hAnsi="Cambria"/>
        </w:rPr>
        <w:t>data either:</w:t>
      </w:r>
    </w:p>
    <w:p w14:paraId="3985F33A" w14:textId="4897050E" w:rsidR="00E2440A" w:rsidRPr="00853891" w:rsidRDefault="00E2440A" w:rsidP="000015F4">
      <w:pPr>
        <w:pStyle w:val="ListParagraph"/>
        <w:numPr>
          <w:ilvl w:val="0"/>
          <w:numId w:val="16"/>
        </w:numPr>
        <w:rPr>
          <w:rFonts w:ascii="Cambria" w:hAnsi="Cambria"/>
        </w:rPr>
      </w:pPr>
      <w:r w:rsidRPr="00853891">
        <w:rPr>
          <w:rFonts w:ascii="Cambria" w:hAnsi="Cambria"/>
        </w:rPr>
        <w:t>Contract</w:t>
      </w:r>
      <w:r w:rsidRPr="00853891">
        <w:rPr>
          <w:rFonts w:ascii="Cambria" w:hAnsi="Cambria"/>
          <w:spacing w:val="-4"/>
        </w:rPr>
        <w:t xml:space="preserve"> </w:t>
      </w:r>
      <w:r w:rsidRPr="00853891">
        <w:rPr>
          <w:rFonts w:ascii="Cambria" w:hAnsi="Cambria"/>
        </w:rPr>
        <w:t>and</w:t>
      </w:r>
      <w:r w:rsidRPr="00853891">
        <w:rPr>
          <w:rFonts w:ascii="Cambria" w:hAnsi="Cambria"/>
          <w:spacing w:val="-4"/>
        </w:rPr>
        <w:t xml:space="preserve"> </w:t>
      </w:r>
      <w:r w:rsidRPr="00853891">
        <w:rPr>
          <w:rFonts w:ascii="Cambria" w:hAnsi="Cambria"/>
        </w:rPr>
        <w:t>authorize (via the</w:t>
      </w:r>
      <w:r w:rsidRPr="00853891">
        <w:rPr>
          <w:rFonts w:ascii="Cambria" w:hAnsi="Cambria"/>
          <w:spacing w:val="-3"/>
        </w:rPr>
        <w:t xml:space="preserve"> </w:t>
      </w:r>
      <w:r w:rsidR="00504027" w:rsidRPr="00853891">
        <w:rPr>
          <w:rFonts w:ascii="Cambria" w:hAnsi="Cambria"/>
          <w:spacing w:val="-3"/>
        </w:rPr>
        <w:t>Administration section in the HQR</w:t>
      </w:r>
      <w:r w:rsidRPr="00853891">
        <w:rPr>
          <w:rFonts w:ascii="Cambria" w:hAnsi="Cambria"/>
        </w:rPr>
        <w:t>)</w:t>
      </w:r>
      <w:r w:rsidRPr="00853891">
        <w:rPr>
          <w:rFonts w:ascii="Cambria" w:hAnsi="Cambria"/>
          <w:spacing w:val="-2"/>
        </w:rPr>
        <w:t xml:space="preserve"> </w:t>
      </w:r>
      <w:r w:rsidRPr="00853891">
        <w:rPr>
          <w:rFonts w:ascii="Cambria" w:hAnsi="Cambria"/>
        </w:rPr>
        <w:t>an</w:t>
      </w:r>
      <w:r w:rsidRPr="00853891">
        <w:rPr>
          <w:rFonts w:ascii="Cambria" w:hAnsi="Cambria"/>
          <w:spacing w:val="-2"/>
        </w:rPr>
        <w:t xml:space="preserve"> </w:t>
      </w:r>
      <w:r w:rsidRPr="00853891">
        <w:rPr>
          <w:rFonts w:ascii="Cambria" w:hAnsi="Cambria"/>
        </w:rPr>
        <w:t>approved</w:t>
      </w:r>
      <w:r w:rsidRPr="00853891">
        <w:rPr>
          <w:rFonts w:ascii="Cambria" w:hAnsi="Cambria"/>
          <w:spacing w:val="-3"/>
        </w:rPr>
        <w:t xml:space="preserve"> </w:t>
      </w:r>
      <w:r w:rsidRPr="00853891">
        <w:rPr>
          <w:rFonts w:ascii="Cambria" w:hAnsi="Cambria"/>
        </w:rPr>
        <w:t>HCHAPS</w:t>
      </w:r>
      <w:r w:rsidRPr="00853891">
        <w:rPr>
          <w:rFonts w:ascii="Cambria" w:hAnsi="Cambria"/>
          <w:spacing w:val="-3"/>
        </w:rPr>
        <w:t xml:space="preserve"> </w:t>
      </w:r>
      <w:r w:rsidRPr="00853891">
        <w:rPr>
          <w:rFonts w:ascii="Cambria" w:hAnsi="Cambria"/>
        </w:rPr>
        <w:t>vendor</w:t>
      </w:r>
      <w:r w:rsidRPr="00853891">
        <w:rPr>
          <w:rFonts w:ascii="Cambria" w:hAnsi="Cambria"/>
          <w:spacing w:val="-1"/>
        </w:rPr>
        <w:t xml:space="preserve"> </w:t>
      </w:r>
      <w:r w:rsidRPr="00853891">
        <w:rPr>
          <w:rFonts w:ascii="Cambria" w:hAnsi="Cambria"/>
        </w:rPr>
        <w:t>to</w:t>
      </w:r>
      <w:r w:rsidRPr="00853891">
        <w:rPr>
          <w:rFonts w:ascii="Cambria" w:hAnsi="Cambria"/>
          <w:spacing w:val="-6"/>
        </w:rPr>
        <w:t xml:space="preserve"> </w:t>
      </w:r>
      <w:r w:rsidRPr="00853891">
        <w:rPr>
          <w:rFonts w:ascii="Cambria" w:hAnsi="Cambria"/>
        </w:rPr>
        <w:t>submit</w:t>
      </w:r>
      <w:r w:rsidRPr="00853891">
        <w:rPr>
          <w:rFonts w:ascii="Cambria" w:hAnsi="Cambria"/>
          <w:spacing w:val="-4"/>
        </w:rPr>
        <w:t xml:space="preserve"> </w:t>
      </w:r>
      <w:r w:rsidRPr="00853891">
        <w:rPr>
          <w:rFonts w:ascii="Cambria" w:hAnsi="Cambria"/>
        </w:rPr>
        <w:t>data</w:t>
      </w:r>
      <w:r w:rsidR="00830097" w:rsidRPr="00853891">
        <w:rPr>
          <w:rFonts w:ascii="Cambria" w:hAnsi="Cambria"/>
        </w:rPr>
        <w:t>; or</w:t>
      </w:r>
    </w:p>
    <w:p w14:paraId="62D0BCED" w14:textId="1E1AEF52" w:rsidR="00E2440A" w:rsidRPr="00853891" w:rsidRDefault="00504027" w:rsidP="000015F4">
      <w:pPr>
        <w:pStyle w:val="ListParagraph"/>
        <w:numPr>
          <w:ilvl w:val="0"/>
          <w:numId w:val="16"/>
        </w:numPr>
        <w:rPr>
          <w:rFonts w:ascii="Cambria" w:hAnsi="Cambria"/>
        </w:rPr>
      </w:pPr>
      <w:r w:rsidRPr="00853891">
        <w:rPr>
          <w:rFonts w:ascii="Cambria" w:hAnsi="Cambria"/>
        </w:rPr>
        <w:t xml:space="preserve">Become authorized by CMS to </w:t>
      </w:r>
      <w:r w:rsidR="008B0676" w:rsidRPr="00853891">
        <w:rPr>
          <w:rFonts w:ascii="Cambria" w:hAnsi="Cambria"/>
        </w:rPr>
        <w:t>administer</w:t>
      </w:r>
      <w:r w:rsidR="00E2440A" w:rsidRPr="00853891">
        <w:rPr>
          <w:rFonts w:ascii="Cambria" w:hAnsi="Cambria"/>
          <w:spacing w:val="-4"/>
        </w:rPr>
        <w:t xml:space="preserve"> </w:t>
      </w:r>
      <w:r w:rsidR="00E2440A" w:rsidRPr="00853891">
        <w:rPr>
          <w:rFonts w:ascii="Cambria" w:hAnsi="Cambria"/>
        </w:rPr>
        <w:t>the</w:t>
      </w:r>
      <w:r w:rsidR="00E2440A" w:rsidRPr="00853891">
        <w:rPr>
          <w:rFonts w:ascii="Cambria" w:hAnsi="Cambria"/>
          <w:spacing w:val="-3"/>
        </w:rPr>
        <w:t xml:space="preserve"> </w:t>
      </w:r>
      <w:r w:rsidR="00E2440A" w:rsidRPr="00853891">
        <w:rPr>
          <w:rFonts w:ascii="Cambria" w:hAnsi="Cambria"/>
        </w:rPr>
        <w:t>survey</w:t>
      </w:r>
      <w:r w:rsidR="00E2440A" w:rsidRPr="00853891">
        <w:rPr>
          <w:rFonts w:ascii="Cambria" w:hAnsi="Cambria"/>
          <w:spacing w:val="-2"/>
        </w:rPr>
        <w:t xml:space="preserve"> </w:t>
      </w:r>
      <w:r w:rsidR="00E2440A" w:rsidRPr="00853891">
        <w:rPr>
          <w:rFonts w:ascii="Cambria" w:hAnsi="Cambria"/>
        </w:rPr>
        <w:t>yourself</w:t>
      </w:r>
      <w:r w:rsidR="00E2440A" w:rsidRPr="00853891">
        <w:rPr>
          <w:rFonts w:ascii="Cambria" w:hAnsi="Cambria"/>
          <w:spacing w:val="-4"/>
        </w:rPr>
        <w:t xml:space="preserve"> </w:t>
      </w:r>
      <w:r w:rsidR="00E2440A" w:rsidRPr="00853891">
        <w:rPr>
          <w:rFonts w:ascii="Cambria" w:hAnsi="Cambria"/>
        </w:rPr>
        <w:t>and</w:t>
      </w:r>
      <w:r w:rsidR="00E2440A" w:rsidRPr="00853891">
        <w:rPr>
          <w:rFonts w:ascii="Cambria" w:hAnsi="Cambria"/>
          <w:spacing w:val="-4"/>
        </w:rPr>
        <w:t xml:space="preserve"> </w:t>
      </w:r>
      <w:r w:rsidR="00E2440A" w:rsidRPr="00853891">
        <w:rPr>
          <w:rFonts w:ascii="Cambria" w:hAnsi="Cambria"/>
        </w:rPr>
        <w:t>submit</w:t>
      </w:r>
      <w:r w:rsidR="00E2440A" w:rsidRPr="00853891">
        <w:rPr>
          <w:rFonts w:ascii="Cambria" w:hAnsi="Cambria"/>
          <w:spacing w:val="-3"/>
        </w:rPr>
        <w:t xml:space="preserve"> </w:t>
      </w:r>
      <w:r w:rsidR="00E2440A" w:rsidRPr="00853891">
        <w:rPr>
          <w:rFonts w:ascii="Cambria" w:hAnsi="Cambria"/>
        </w:rPr>
        <w:t>the</w:t>
      </w:r>
      <w:r w:rsidR="00E2440A" w:rsidRPr="00853891">
        <w:rPr>
          <w:rFonts w:ascii="Cambria" w:hAnsi="Cambria"/>
          <w:spacing w:val="-1"/>
        </w:rPr>
        <w:t xml:space="preserve"> </w:t>
      </w:r>
      <w:r w:rsidR="00E2440A" w:rsidRPr="00853891">
        <w:rPr>
          <w:rFonts w:ascii="Cambria" w:hAnsi="Cambria"/>
        </w:rPr>
        <w:t>data</w:t>
      </w:r>
      <w:r w:rsidR="00E2440A" w:rsidRPr="00853891">
        <w:rPr>
          <w:rFonts w:ascii="Cambria" w:hAnsi="Cambria"/>
          <w:spacing w:val="-3"/>
        </w:rPr>
        <w:t xml:space="preserve"> </w:t>
      </w:r>
      <w:r w:rsidR="00E2440A" w:rsidRPr="00853891">
        <w:rPr>
          <w:rFonts w:ascii="Cambria" w:hAnsi="Cambria"/>
        </w:rPr>
        <w:t xml:space="preserve">to </w:t>
      </w:r>
      <w:r w:rsidRPr="00853891">
        <w:rPr>
          <w:rFonts w:ascii="Cambria" w:hAnsi="Cambria"/>
        </w:rPr>
        <w:t>the HQR website.</w:t>
      </w:r>
      <w:r w:rsidR="00696965" w:rsidRPr="00853891">
        <w:rPr>
          <w:rFonts w:ascii="Cambria" w:hAnsi="Cambria"/>
        </w:rPr>
        <w:t xml:space="preserve"> </w:t>
      </w:r>
    </w:p>
    <w:p w14:paraId="7CECCD86" w14:textId="1ED9FE6C" w:rsidR="00E2440A" w:rsidRPr="00853891" w:rsidRDefault="00E2440A" w:rsidP="00E2440A">
      <w:pPr>
        <w:ind w:left="-720"/>
        <w:rPr>
          <w:rFonts w:ascii="Cambria" w:hAnsi="Cambria"/>
        </w:rPr>
      </w:pPr>
      <w:r w:rsidRPr="00853891">
        <w:rPr>
          <w:rFonts w:ascii="Cambria" w:hAnsi="Cambria"/>
          <w:color w:val="1F3863"/>
        </w:rPr>
        <w:t>Step</w:t>
      </w:r>
      <w:r w:rsidRPr="00853891">
        <w:rPr>
          <w:rFonts w:ascii="Cambria" w:hAnsi="Cambria"/>
          <w:color w:val="1F3863"/>
          <w:spacing w:val="-2"/>
        </w:rPr>
        <w:t xml:space="preserve"> </w:t>
      </w:r>
      <w:r w:rsidRPr="00853891">
        <w:rPr>
          <w:rFonts w:ascii="Cambria" w:hAnsi="Cambria"/>
          <w:color w:val="1F3863"/>
        </w:rPr>
        <w:t>8:</w:t>
      </w:r>
      <w:r w:rsidR="00696965" w:rsidRPr="00853891">
        <w:rPr>
          <w:rFonts w:ascii="Cambria" w:hAnsi="Cambria"/>
          <w:color w:val="1F3863"/>
        </w:rPr>
        <w:t xml:space="preserve"> </w:t>
      </w:r>
      <w:r w:rsidRPr="00853891">
        <w:rPr>
          <w:rFonts w:ascii="Cambria" w:hAnsi="Cambria"/>
        </w:rPr>
        <w:t xml:space="preserve">To submit Emergency Department Transfer Communication (EDTC) measures: Use the online tool available on the </w:t>
      </w:r>
      <w:proofErr w:type="spellStart"/>
      <w:r w:rsidRPr="00853891">
        <w:rPr>
          <w:rFonts w:ascii="Cambria" w:hAnsi="Cambria"/>
        </w:rPr>
        <w:t>Stratis</w:t>
      </w:r>
      <w:proofErr w:type="spellEnd"/>
      <w:r w:rsidRPr="00853891">
        <w:rPr>
          <w:rFonts w:ascii="Cambria" w:hAnsi="Cambria"/>
          <w:spacing w:val="1"/>
        </w:rPr>
        <w:t xml:space="preserve"> </w:t>
      </w:r>
      <w:r w:rsidRPr="00853891">
        <w:rPr>
          <w:rFonts w:ascii="Cambria" w:hAnsi="Cambria"/>
        </w:rPr>
        <w:t xml:space="preserve">Health website at: </w:t>
      </w:r>
      <w:hyperlink r:id="rId54" w:history="1">
        <w:r w:rsidR="00661AB0" w:rsidRPr="00853891">
          <w:rPr>
            <w:rStyle w:val="Hyperlink"/>
            <w:rFonts w:ascii="Cambria" w:hAnsi="Cambria"/>
          </w:rPr>
          <w:t>https://stratishealth.org/toolkit/emergency-department-transfer-communication/</w:t>
        </w:r>
      </w:hyperlink>
      <w:r w:rsidR="00AF576A" w:rsidRPr="00853891">
        <w:rPr>
          <w:rFonts w:ascii="Cambria" w:hAnsi="Cambria"/>
        </w:rPr>
        <w:t xml:space="preserve"> </w:t>
      </w:r>
      <w:hyperlink w:history="1"/>
      <w:r w:rsidRPr="00853891">
        <w:rPr>
          <w:rFonts w:ascii="Cambria" w:hAnsi="Cambria"/>
        </w:rPr>
        <w:t xml:space="preserve">to record data and </w:t>
      </w:r>
      <w:r w:rsidR="003C6CD2" w:rsidRPr="00853891">
        <w:rPr>
          <w:rFonts w:ascii="Cambria" w:hAnsi="Cambria"/>
        </w:rPr>
        <w:t xml:space="preserve">upload to the Quality Health Indicators platform at </w:t>
      </w:r>
      <w:hyperlink r:id="rId55" w:history="1">
        <w:r w:rsidR="003C6CD2" w:rsidRPr="00853891">
          <w:rPr>
            <w:rStyle w:val="Hyperlink"/>
            <w:rFonts w:ascii="Cambria" w:hAnsi="Cambria"/>
          </w:rPr>
          <w:t>qhi.org</w:t>
        </w:r>
      </w:hyperlink>
      <w:r w:rsidR="003C6CD2" w:rsidRPr="00853891">
        <w:rPr>
          <w:rFonts w:ascii="Cambria" w:hAnsi="Cambria"/>
        </w:rPr>
        <w:t xml:space="preserve"> for MT Flex program submission.</w:t>
      </w:r>
      <w:r w:rsidR="00696965" w:rsidRPr="00853891">
        <w:rPr>
          <w:rFonts w:ascii="Cambria" w:hAnsi="Cambria"/>
        </w:rPr>
        <w:t xml:space="preserve"> </w:t>
      </w:r>
    </w:p>
    <w:p w14:paraId="27A5E1B0" w14:textId="0CF84059" w:rsidR="00416396" w:rsidRPr="00853891" w:rsidRDefault="00416396" w:rsidP="00E2440A">
      <w:pPr>
        <w:ind w:left="-720"/>
        <w:rPr>
          <w:rFonts w:ascii="Cambria" w:hAnsi="Cambria"/>
        </w:rPr>
      </w:pPr>
      <w:r w:rsidRPr="00853891">
        <w:rPr>
          <w:rFonts w:ascii="Cambria" w:hAnsi="Cambria"/>
          <w:color w:val="1F3863"/>
        </w:rPr>
        <w:t>Step 9:</w:t>
      </w:r>
      <w:r w:rsidR="003736C8" w:rsidRPr="00853891">
        <w:rPr>
          <w:rFonts w:ascii="Cambria" w:hAnsi="Cambria"/>
        </w:rPr>
        <w:t xml:space="preserve"> To get set up as a user in QHi, email either QHi or Lindsay Konen and a user name and password will be set emailed to you. QHi is used to report all MBQIP, PIN Benchmarking and HQIC measures. </w:t>
      </w:r>
    </w:p>
    <w:p w14:paraId="2395906E" w14:textId="77777777" w:rsidR="00515807" w:rsidRPr="00853891" w:rsidRDefault="00515807" w:rsidP="00515807">
      <w:pPr>
        <w:ind w:left="720" w:hanging="1440"/>
        <w:rPr>
          <w:rFonts w:ascii="Cambria" w:hAnsi="Cambria"/>
          <w:i/>
        </w:rPr>
      </w:pPr>
    </w:p>
    <w:p w14:paraId="3BD2A474" w14:textId="77777777" w:rsidR="00515807" w:rsidRPr="00853891" w:rsidRDefault="00515807" w:rsidP="00515807">
      <w:pPr>
        <w:rPr>
          <w:rFonts w:ascii="Cambria" w:eastAsia="Times New Roman" w:hAnsi="Cambria" w:cs="Times New Roman"/>
          <w:bCs/>
          <w:color w:val="1F3864" w:themeColor="accent5" w:themeShade="80"/>
          <w:sz w:val="28"/>
          <w:szCs w:val="36"/>
        </w:rPr>
      </w:pPr>
      <w:r w:rsidRPr="00853891">
        <w:rPr>
          <w:rFonts w:ascii="Cambria" w:hAnsi="Cambria"/>
        </w:rPr>
        <w:br w:type="page"/>
      </w:r>
    </w:p>
    <w:p w14:paraId="1AFBBD7A" w14:textId="77777777" w:rsidR="00515807" w:rsidRPr="00853891" w:rsidRDefault="00515807" w:rsidP="00515807">
      <w:pPr>
        <w:pStyle w:val="Heading2"/>
        <w:pBdr>
          <w:bottom w:val="single" w:sz="4" w:space="1" w:color="717073"/>
        </w:pBdr>
        <w:ind w:left="-720"/>
        <w:rPr>
          <w:rFonts w:ascii="Cambria" w:hAnsi="Cambria"/>
        </w:rPr>
      </w:pPr>
      <w:bookmarkStart w:id="16" w:name="_Toc85790541"/>
      <w:r w:rsidRPr="00853891">
        <w:rPr>
          <w:rFonts w:ascii="Cambria" w:hAnsi="Cambria"/>
        </w:rPr>
        <w:lastRenderedPageBreak/>
        <w:t>Enrolling: Websites, Agencies and Portals</w:t>
      </w:r>
      <w:bookmarkEnd w:id="16"/>
    </w:p>
    <w:p w14:paraId="46A0A1CD" w14:textId="4B760052" w:rsidR="00515807" w:rsidRPr="00853891" w:rsidRDefault="00947129" w:rsidP="00525BC1">
      <w:pPr>
        <w:spacing w:line="240" w:lineRule="auto"/>
        <w:ind w:left="-720"/>
        <w:rPr>
          <w:rFonts w:ascii="Cambria" w:hAnsi="Cambria"/>
          <w:color w:val="1F3864" w:themeColor="accent5" w:themeShade="80"/>
        </w:rPr>
      </w:pPr>
      <w:r w:rsidRPr="00853891">
        <w:rPr>
          <w:rFonts w:ascii="Cambria" w:hAnsi="Cambria"/>
          <w:noProof/>
        </w:rPr>
        <w:drawing>
          <wp:anchor distT="0" distB="0" distL="114300" distR="114300" simplePos="0" relativeHeight="251719680" behindDoc="0" locked="0" layoutInCell="1" allowOverlap="1" wp14:anchorId="0908C70B" wp14:editId="30C8A167">
            <wp:simplePos x="0" y="0"/>
            <wp:positionH relativeFrom="margin">
              <wp:align>right</wp:align>
            </wp:positionH>
            <wp:positionV relativeFrom="page">
              <wp:posOffset>935414</wp:posOffset>
            </wp:positionV>
            <wp:extent cx="5734050" cy="22193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734050" cy="2219325"/>
                    </a:xfrm>
                    <a:prstGeom prst="rect">
                      <a:avLst/>
                    </a:prstGeom>
                  </pic:spPr>
                </pic:pic>
              </a:graphicData>
            </a:graphic>
          </wp:anchor>
        </w:drawing>
      </w:r>
      <w:r w:rsidR="00515807" w:rsidRPr="00853891">
        <w:rPr>
          <w:rFonts w:ascii="Cambria" w:hAnsi="Cambria"/>
          <w:b/>
          <w:color w:val="1F3864" w:themeColor="accent5" w:themeShade="80"/>
        </w:rPr>
        <w:t>Step 1: C</w:t>
      </w:r>
      <w:r w:rsidR="008E521B" w:rsidRPr="00853891">
        <w:rPr>
          <w:rFonts w:ascii="Cambria" w:hAnsi="Cambria"/>
          <w:b/>
          <w:color w:val="1F3864" w:themeColor="accent5" w:themeShade="80"/>
        </w:rPr>
        <w:t xml:space="preserve">reate HARP </w:t>
      </w:r>
      <w:r w:rsidR="00176857" w:rsidRPr="00853891">
        <w:rPr>
          <w:rFonts w:ascii="Cambria" w:hAnsi="Cambria"/>
          <w:b/>
          <w:color w:val="1F3864" w:themeColor="accent5" w:themeShade="80"/>
        </w:rPr>
        <w:t>a</w:t>
      </w:r>
      <w:r w:rsidR="008E521B" w:rsidRPr="00853891">
        <w:rPr>
          <w:rFonts w:ascii="Cambria" w:hAnsi="Cambria"/>
          <w:b/>
          <w:color w:val="1F3864" w:themeColor="accent5" w:themeShade="80"/>
        </w:rPr>
        <w:t xml:space="preserve">ccounts for all new Security Administrators </w:t>
      </w:r>
      <w:r w:rsidR="008E521B" w:rsidRPr="00853891">
        <w:rPr>
          <w:rFonts w:ascii="Cambria" w:hAnsi="Cambria"/>
          <w:bCs/>
          <w:color w:val="1F3864" w:themeColor="accent5" w:themeShade="80"/>
        </w:rPr>
        <w:t xml:space="preserve">at </w:t>
      </w:r>
      <w:hyperlink r:id="rId57" w:history="1">
        <w:r w:rsidR="00667E9E" w:rsidRPr="00853891">
          <w:rPr>
            <w:rStyle w:val="Hyperlink"/>
            <w:rFonts w:ascii="Cambria" w:hAnsi="Cambria"/>
            <w:bCs/>
          </w:rPr>
          <w:t>https://harp.cms.gov/register/profile-info</w:t>
        </w:r>
      </w:hyperlink>
      <w:r w:rsidR="00696965" w:rsidRPr="00853891">
        <w:rPr>
          <w:rFonts w:ascii="Cambria" w:hAnsi="Cambria"/>
          <w:bCs/>
        </w:rPr>
        <w:t xml:space="preserve"> </w:t>
      </w:r>
      <w:r w:rsidR="008E521B" w:rsidRPr="00853891">
        <w:rPr>
          <w:rFonts w:ascii="Cambria" w:hAnsi="Cambria"/>
          <w:b/>
          <w:color w:val="1F3864" w:themeColor="accent5" w:themeShade="80"/>
        </w:rPr>
        <w:t xml:space="preserve"> </w:t>
      </w:r>
    </w:p>
    <w:p w14:paraId="1B6BFCF5" w14:textId="77777777" w:rsidR="00721E76" w:rsidRPr="00853891" w:rsidRDefault="00721E76" w:rsidP="0058600A">
      <w:pPr>
        <w:pStyle w:val="Heading5"/>
        <w:spacing w:before="161"/>
        <w:ind w:left="-720"/>
        <w:rPr>
          <w:rFonts w:ascii="Cambria" w:hAnsi="Cambria"/>
          <w:b/>
          <w:color w:val="1F3864" w:themeColor="accent5" w:themeShade="80"/>
        </w:rPr>
      </w:pPr>
      <w:r w:rsidRPr="00853891">
        <w:rPr>
          <w:rFonts w:ascii="Cambria" w:hAnsi="Cambria"/>
          <w:b/>
          <w:color w:val="1F3864" w:themeColor="accent5" w:themeShade="80"/>
        </w:rPr>
        <w:t>Step</w:t>
      </w:r>
      <w:r w:rsidRPr="00853891">
        <w:rPr>
          <w:rFonts w:ascii="Cambria" w:hAnsi="Cambria"/>
          <w:b/>
          <w:color w:val="1F3864" w:themeColor="accent5" w:themeShade="80"/>
          <w:spacing w:val="-5"/>
        </w:rPr>
        <w:t xml:space="preserve"> </w:t>
      </w:r>
      <w:r w:rsidRPr="00853891">
        <w:rPr>
          <w:rFonts w:ascii="Cambria" w:hAnsi="Cambria"/>
          <w:b/>
          <w:color w:val="1F3864" w:themeColor="accent5" w:themeShade="80"/>
        </w:rPr>
        <w:t>2:</w:t>
      </w:r>
      <w:r w:rsidRPr="00853891">
        <w:rPr>
          <w:rFonts w:ascii="Cambria" w:hAnsi="Cambria"/>
          <w:b/>
          <w:color w:val="1F3864" w:themeColor="accent5" w:themeShade="80"/>
          <w:spacing w:val="-1"/>
        </w:rPr>
        <w:t xml:space="preserve"> </w:t>
      </w:r>
      <w:r w:rsidRPr="00853891">
        <w:rPr>
          <w:rFonts w:ascii="Cambria" w:hAnsi="Cambria"/>
          <w:b/>
          <w:color w:val="1F3864" w:themeColor="accent5" w:themeShade="80"/>
        </w:rPr>
        <w:t>Register</w:t>
      </w:r>
      <w:r w:rsidRPr="00853891">
        <w:rPr>
          <w:rFonts w:ascii="Cambria" w:hAnsi="Cambria"/>
          <w:b/>
          <w:color w:val="1F3864" w:themeColor="accent5" w:themeShade="80"/>
          <w:spacing w:val="-5"/>
        </w:rPr>
        <w:t xml:space="preserve"> </w:t>
      </w:r>
      <w:r w:rsidRPr="00853891">
        <w:rPr>
          <w:rFonts w:ascii="Cambria" w:hAnsi="Cambria"/>
          <w:b/>
          <w:color w:val="1F3864" w:themeColor="accent5" w:themeShade="80"/>
        </w:rPr>
        <w:t>Security</w:t>
      </w:r>
      <w:r w:rsidRPr="00853891">
        <w:rPr>
          <w:rFonts w:ascii="Cambria" w:hAnsi="Cambria"/>
          <w:b/>
          <w:color w:val="1F3864" w:themeColor="accent5" w:themeShade="80"/>
          <w:spacing w:val="-2"/>
        </w:rPr>
        <w:t xml:space="preserve"> </w:t>
      </w:r>
      <w:r w:rsidRPr="00853891">
        <w:rPr>
          <w:rFonts w:ascii="Cambria" w:hAnsi="Cambria"/>
          <w:b/>
          <w:color w:val="1F3864" w:themeColor="accent5" w:themeShade="80"/>
        </w:rPr>
        <w:t>Administrator</w:t>
      </w:r>
      <w:r w:rsidRPr="00853891">
        <w:rPr>
          <w:rFonts w:ascii="Cambria" w:hAnsi="Cambria"/>
          <w:b/>
          <w:color w:val="1F3864" w:themeColor="accent5" w:themeShade="80"/>
          <w:spacing w:val="-5"/>
        </w:rPr>
        <w:t xml:space="preserve"> </w:t>
      </w:r>
      <w:r w:rsidRPr="00853891">
        <w:rPr>
          <w:rFonts w:ascii="Cambria" w:hAnsi="Cambria"/>
          <w:b/>
          <w:color w:val="1F3864" w:themeColor="accent5" w:themeShade="80"/>
        </w:rPr>
        <w:t>with</w:t>
      </w:r>
      <w:r w:rsidR="0058600A" w:rsidRPr="00853891">
        <w:rPr>
          <w:rFonts w:ascii="Cambria" w:hAnsi="Cambria"/>
          <w:b/>
          <w:color w:val="1F3864" w:themeColor="accent5" w:themeShade="80"/>
        </w:rPr>
        <w:t xml:space="preserve"> </w:t>
      </w:r>
      <w:proofErr w:type="spellStart"/>
      <w:r w:rsidRPr="00853891">
        <w:rPr>
          <w:rFonts w:ascii="Cambria" w:hAnsi="Cambria"/>
          <w:b/>
          <w:color w:val="1F3864" w:themeColor="accent5" w:themeShade="80"/>
        </w:rPr>
        <w:t>QualityNet</w:t>
      </w:r>
      <w:proofErr w:type="spellEnd"/>
    </w:p>
    <w:p w14:paraId="18D4016C" w14:textId="7403EA20" w:rsidR="00721E76" w:rsidRPr="00853891" w:rsidRDefault="008E521B" w:rsidP="00557CB4">
      <w:pPr>
        <w:pStyle w:val="BodyText"/>
        <w:spacing w:before="11"/>
        <w:ind w:left="-720"/>
        <w:rPr>
          <w:rFonts w:ascii="Cambria" w:hAnsi="Cambria"/>
        </w:rPr>
      </w:pPr>
      <w:r w:rsidRPr="00853891">
        <w:rPr>
          <w:rFonts w:ascii="Cambria" w:hAnsi="Cambria"/>
        </w:rPr>
        <w:t xml:space="preserve">If a hospital has another Security Administrator </w:t>
      </w:r>
      <w:r w:rsidR="00667E9E" w:rsidRPr="00853891">
        <w:rPr>
          <w:rFonts w:ascii="Cambria" w:hAnsi="Cambria"/>
        </w:rPr>
        <w:t xml:space="preserve">(SA) </w:t>
      </w:r>
      <w:r w:rsidRPr="00853891">
        <w:rPr>
          <w:rFonts w:ascii="Cambria" w:hAnsi="Cambria"/>
        </w:rPr>
        <w:t xml:space="preserve">active in </w:t>
      </w:r>
      <w:proofErr w:type="spellStart"/>
      <w:r w:rsidRPr="00853891">
        <w:rPr>
          <w:rFonts w:ascii="Cambria" w:hAnsi="Cambria"/>
        </w:rPr>
        <w:t>QualityNet</w:t>
      </w:r>
      <w:proofErr w:type="spellEnd"/>
      <w:r w:rsidRPr="00853891">
        <w:rPr>
          <w:rFonts w:ascii="Cambria" w:hAnsi="Cambria"/>
        </w:rPr>
        <w:t xml:space="preserve">, they may add anyone with a HARP ID into this facility’s </w:t>
      </w:r>
      <w:proofErr w:type="spellStart"/>
      <w:r w:rsidR="00AF576A" w:rsidRPr="00853891">
        <w:rPr>
          <w:rFonts w:ascii="Cambria" w:hAnsi="Cambria"/>
        </w:rPr>
        <w:t>QualityNet</w:t>
      </w:r>
      <w:proofErr w:type="spellEnd"/>
      <w:r w:rsidRPr="00853891">
        <w:rPr>
          <w:rFonts w:ascii="Cambria" w:hAnsi="Cambria"/>
        </w:rPr>
        <w:t xml:space="preserve"> account.</w:t>
      </w:r>
      <w:r w:rsidR="00696965" w:rsidRPr="00853891">
        <w:rPr>
          <w:rFonts w:ascii="Cambria" w:hAnsi="Cambria"/>
        </w:rPr>
        <w:t xml:space="preserve"> </w:t>
      </w:r>
      <w:r w:rsidRPr="00853891">
        <w:rPr>
          <w:rFonts w:ascii="Cambria" w:hAnsi="Cambria"/>
        </w:rPr>
        <w:t xml:space="preserve">The SA logs in, selects </w:t>
      </w:r>
      <w:r w:rsidRPr="00853891">
        <w:rPr>
          <w:rFonts w:ascii="Cambria" w:hAnsi="Cambria"/>
          <w:i/>
        </w:rPr>
        <w:t>Administration</w:t>
      </w:r>
      <w:r w:rsidRPr="00853891">
        <w:rPr>
          <w:rFonts w:ascii="Cambria" w:hAnsi="Cambria"/>
        </w:rPr>
        <w:t xml:space="preserve"> and then </w:t>
      </w:r>
      <w:r w:rsidRPr="00853891">
        <w:rPr>
          <w:rFonts w:ascii="Cambria" w:hAnsi="Cambria"/>
          <w:i/>
        </w:rPr>
        <w:t>Access Management</w:t>
      </w:r>
      <w:r w:rsidRPr="00853891">
        <w:rPr>
          <w:rFonts w:ascii="Cambria" w:hAnsi="Cambria"/>
        </w:rPr>
        <w:t>.</w:t>
      </w:r>
      <w:r w:rsidR="00696965" w:rsidRPr="00853891">
        <w:rPr>
          <w:rFonts w:ascii="Cambria" w:hAnsi="Cambria"/>
        </w:rPr>
        <w:t xml:space="preserve"> </w:t>
      </w:r>
      <w:r w:rsidR="00176857" w:rsidRPr="00853891">
        <w:rPr>
          <w:rFonts w:ascii="Cambria" w:hAnsi="Cambria"/>
        </w:rPr>
        <w:t>S</w:t>
      </w:r>
      <w:r w:rsidRPr="00853891">
        <w:rPr>
          <w:rFonts w:ascii="Cambria" w:hAnsi="Cambria"/>
        </w:rPr>
        <w:t xml:space="preserve">elect </w:t>
      </w:r>
      <w:r w:rsidRPr="00853891">
        <w:rPr>
          <w:rFonts w:ascii="Cambria" w:hAnsi="Cambria"/>
          <w:i/>
        </w:rPr>
        <w:t>Add User</w:t>
      </w:r>
      <w:r w:rsidRPr="00853891">
        <w:rPr>
          <w:rFonts w:ascii="Cambria" w:hAnsi="Cambria"/>
        </w:rPr>
        <w:t xml:space="preserve"> and then </w:t>
      </w:r>
      <w:r w:rsidR="00176857" w:rsidRPr="00853891">
        <w:rPr>
          <w:rFonts w:ascii="Cambria" w:hAnsi="Cambria"/>
        </w:rPr>
        <w:t>enter</w:t>
      </w:r>
      <w:r w:rsidRPr="00853891">
        <w:rPr>
          <w:rFonts w:ascii="Cambria" w:hAnsi="Cambria"/>
        </w:rPr>
        <w:t xml:space="preserve"> the HARP ID of the new SA</w:t>
      </w:r>
      <w:r w:rsidR="00525BC1" w:rsidRPr="00853891">
        <w:rPr>
          <w:rFonts w:ascii="Cambria" w:hAnsi="Cambria"/>
        </w:rPr>
        <w:t>.</w:t>
      </w:r>
      <w:r w:rsidR="00696965" w:rsidRPr="00853891">
        <w:rPr>
          <w:rFonts w:ascii="Cambria" w:hAnsi="Cambria"/>
        </w:rPr>
        <w:t xml:space="preserve"> </w:t>
      </w:r>
    </w:p>
    <w:p w14:paraId="18474B7A" w14:textId="77777777" w:rsidR="00525BC1" w:rsidRPr="00853891" w:rsidRDefault="00525BC1" w:rsidP="008E521B">
      <w:pPr>
        <w:pStyle w:val="BodyText"/>
        <w:spacing w:before="11"/>
        <w:rPr>
          <w:rFonts w:ascii="Cambria" w:hAnsi="Cambria"/>
          <w:sz w:val="21"/>
        </w:rPr>
      </w:pPr>
    </w:p>
    <w:p w14:paraId="0227467D" w14:textId="1542C860" w:rsidR="00721E76" w:rsidRPr="00853891" w:rsidRDefault="008E521B" w:rsidP="00557CB4">
      <w:pPr>
        <w:widowControl w:val="0"/>
        <w:tabs>
          <w:tab w:val="left" w:pos="606"/>
        </w:tabs>
        <w:autoSpaceDE w:val="0"/>
        <w:autoSpaceDN w:val="0"/>
        <w:spacing w:before="1" w:after="0" w:line="240" w:lineRule="auto"/>
        <w:ind w:left="-720"/>
        <w:rPr>
          <w:rFonts w:ascii="Cambria" w:hAnsi="Cambria"/>
        </w:rPr>
      </w:pPr>
      <w:r w:rsidRPr="00853891">
        <w:rPr>
          <w:rFonts w:ascii="Cambria" w:hAnsi="Cambria"/>
        </w:rPr>
        <w:t xml:space="preserve">If a hospital does not have another Security Administrator active in </w:t>
      </w:r>
      <w:proofErr w:type="spellStart"/>
      <w:r w:rsidRPr="00853891">
        <w:rPr>
          <w:rFonts w:ascii="Cambria" w:hAnsi="Cambria"/>
        </w:rPr>
        <w:t>QualityNet</w:t>
      </w:r>
      <w:proofErr w:type="spellEnd"/>
      <w:r w:rsidRPr="00853891">
        <w:rPr>
          <w:rFonts w:ascii="Cambria" w:hAnsi="Cambria"/>
        </w:rPr>
        <w:t>, the new</w:t>
      </w:r>
      <w:r w:rsidR="00525BC1" w:rsidRPr="00853891">
        <w:rPr>
          <w:rFonts w:ascii="Cambria" w:hAnsi="Cambria"/>
        </w:rPr>
        <w:t xml:space="preserve"> </w:t>
      </w:r>
      <w:r w:rsidRPr="00853891">
        <w:rPr>
          <w:rFonts w:ascii="Cambria" w:hAnsi="Cambria"/>
        </w:rPr>
        <w:t xml:space="preserve">SA will call HQR </w:t>
      </w:r>
      <w:r w:rsidR="00176857" w:rsidRPr="00853891">
        <w:rPr>
          <w:rFonts w:ascii="Cambria" w:hAnsi="Cambria"/>
        </w:rPr>
        <w:t>p</w:t>
      </w:r>
      <w:r w:rsidRPr="00853891">
        <w:rPr>
          <w:rFonts w:ascii="Cambria" w:hAnsi="Cambria"/>
        </w:rPr>
        <w:t xml:space="preserve">rogram </w:t>
      </w:r>
      <w:r w:rsidR="00176857" w:rsidRPr="00853891">
        <w:rPr>
          <w:rFonts w:ascii="Cambria" w:hAnsi="Cambria"/>
        </w:rPr>
        <w:t>s</w:t>
      </w:r>
      <w:r w:rsidRPr="00853891">
        <w:rPr>
          <w:rFonts w:ascii="Cambria" w:hAnsi="Cambria"/>
        </w:rPr>
        <w:t xml:space="preserve">upport at </w:t>
      </w:r>
      <w:r w:rsidR="00EA2F72" w:rsidRPr="00853891">
        <w:rPr>
          <w:rFonts w:ascii="Cambria" w:hAnsi="Cambria"/>
        </w:rPr>
        <w:t xml:space="preserve">    </w:t>
      </w:r>
      <w:r w:rsidRPr="00853891">
        <w:rPr>
          <w:rFonts w:ascii="Cambria" w:hAnsi="Cambria"/>
        </w:rPr>
        <w:t>866</w:t>
      </w:r>
      <w:r w:rsidR="00EA2F72" w:rsidRPr="00853891">
        <w:rPr>
          <w:rFonts w:ascii="Cambria" w:hAnsi="Cambria"/>
        </w:rPr>
        <w:t>-</w:t>
      </w:r>
      <w:r w:rsidRPr="00853891">
        <w:rPr>
          <w:rFonts w:ascii="Cambria" w:hAnsi="Cambria"/>
        </w:rPr>
        <w:t>288</w:t>
      </w:r>
      <w:r w:rsidR="00EA2F72" w:rsidRPr="00853891">
        <w:rPr>
          <w:rFonts w:ascii="Cambria" w:hAnsi="Cambria"/>
        </w:rPr>
        <w:t>-</w:t>
      </w:r>
      <w:r w:rsidRPr="00853891">
        <w:rPr>
          <w:rFonts w:ascii="Cambria" w:hAnsi="Cambria"/>
        </w:rPr>
        <w:t>8912</w:t>
      </w:r>
      <w:r w:rsidR="00176857" w:rsidRPr="00853891">
        <w:rPr>
          <w:rFonts w:ascii="Cambria" w:hAnsi="Cambria"/>
        </w:rPr>
        <w:t>.</w:t>
      </w:r>
      <w:r w:rsidR="00641081" w:rsidRPr="00853891" w:rsidDel="00641081">
        <w:rPr>
          <w:rFonts w:ascii="Cambria" w:hAnsi="Cambria"/>
        </w:rPr>
        <w:t xml:space="preserve"> </w:t>
      </w:r>
    </w:p>
    <w:p w14:paraId="37C7E19B" w14:textId="77777777" w:rsidR="00721E76" w:rsidRPr="00853891" w:rsidRDefault="00721E76" w:rsidP="00721E76">
      <w:pPr>
        <w:pStyle w:val="BodyText"/>
        <w:spacing w:before="1"/>
        <w:rPr>
          <w:rFonts w:ascii="Cambria" w:hAnsi="Cambria"/>
        </w:rPr>
      </w:pPr>
    </w:p>
    <w:p w14:paraId="0A26D9FF" w14:textId="77777777" w:rsidR="00721E76" w:rsidRPr="00853891" w:rsidRDefault="00515807" w:rsidP="00E97378">
      <w:pPr>
        <w:spacing w:line="240" w:lineRule="auto"/>
        <w:ind w:left="-720"/>
        <w:rPr>
          <w:rFonts w:ascii="Cambria" w:hAnsi="Cambria"/>
          <w:b/>
          <w:color w:val="1F3864" w:themeColor="accent5" w:themeShade="80"/>
        </w:rPr>
      </w:pPr>
      <w:r w:rsidRPr="00853891">
        <w:rPr>
          <w:rFonts w:ascii="Cambria" w:hAnsi="Cambria"/>
          <w:b/>
          <w:color w:val="1F3864" w:themeColor="accent5" w:themeShade="80"/>
        </w:rPr>
        <w:t xml:space="preserve">Step 3: Enroll </w:t>
      </w:r>
      <w:r w:rsidR="00721E76" w:rsidRPr="00853891">
        <w:rPr>
          <w:rFonts w:ascii="Cambria" w:hAnsi="Cambria"/>
          <w:b/>
          <w:color w:val="1F3864" w:themeColor="accent5" w:themeShade="80"/>
        </w:rPr>
        <w:t xml:space="preserve">in the Hospital Quality Reporting System located within the </w:t>
      </w:r>
      <w:proofErr w:type="spellStart"/>
      <w:r w:rsidR="00721E76" w:rsidRPr="00853891">
        <w:rPr>
          <w:rFonts w:ascii="Cambria" w:hAnsi="Cambria"/>
          <w:b/>
          <w:color w:val="1F3864" w:themeColor="accent5" w:themeShade="80"/>
        </w:rPr>
        <w:t>QualityNet</w:t>
      </w:r>
      <w:proofErr w:type="spellEnd"/>
      <w:r w:rsidR="00721E76" w:rsidRPr="00853891">
        <w:rPr>
          <w:rFonts w:ascii="Cambria" w:hAnsi="Cambria"/>
          <w:b/>
          <w:color w:val="1F3864" w:themeColor="accent5" w:themeShade="80"/>
        </w:rPr>
        <w:t xml:space="preserve"> Secure Portal</w:t>
      </w:r>
    </w:p>
    <w:p w14:paraId="0F85B839" w14:textId="066E22AA" w:rsidR="00525BC1" w:rsidRPr="00853891" w:rsidRDefault="0005357D" w:rsidP="00E97378">
      <w:pPr>
        <w:rPr>
          <w:rFonts w:ascii="Cambria" w:hAnsi="Cambria"/>
        </w:rPr>
      </w:pPr>
      <w:r w:rsidRPr="00853891">
        <w:rPr>
          <w:rFonts w:ascii="Cambria" w:hAnsi="Cambria"/>
          <w:b/>
          <w:i/>
          <w:color w:val="2D74B5"/>
        </w:rPr>
        <w:t>Training</w:t>
      </w:r>
      <w:r w:rsidRPr="00853891">
        <w:rPr>
          <w:rFonts w:ascii="Cambria" w:hAnsi="Cambria"/>
          <w:b/>
          <w:i/>
          <w:color w:val="2D74B5"/>
          <w:spacing w:val="-3"/>
        </w:rPr>
        <w:t xml:space="preserve"> </w:t>
      </w:r>
      <w:r w:rsidRPr="00853891">
        <w:rPr>
          <w:rFonts w:ascii="Cambria" w:hAnsi="Cambria"/>
          <w:b/>
          <w:i/>
          <w:color w:val="2D74B5"/>
        </w:rPr>
        <w:t>Materials:</w:t>
      </w:r>
      <w:r w:rsidRPr="00853891">
        <w:rPr>
          <w:rFonts w:ascii="Cambria" w:hAnsi="Cambria"/>
          <w:b/>
          <w:i/>
          <w:color w:val="2D74B5"/>
          <w:spacing w:val="-1"/>
        </w:rPr>
        <w:t xml:space="preserve"> </w:t>
      </w:r>
      <w:r w:rsidRPr="00853891">
        <w:rPr>
          <w:rFonts w:ascii="Cambria" w:hAnsi="Cambria"/>
        </w:rPr>
        <w:t>A</w:t>
      </w:r>
      <w:r w:rsidR="00971457" w:rsidRPr="00853891">
        <w:rPr>
          <w:rFonts w:ascii="Cambria" w:hAnsi="Cambria"/>
        </w:rPr>
        <w:t xml:space="preserve"> set of instructional support videos are now </w:t>
      </w:r>
      <w:r w:rsidR="00B7302E" w:rsidRPr="00853891">
        <w:rPr>
          <w:rFonts w:ascii="Cambria" w:hAnsi="Cambria"/>
        </w:rPr>
        <w:t>available to</w:t>
      </w:r>
      <w:r w:rsidR="00971457" w:rsidRPr="00853891">
        <w:rPr>
          <w:rFonts w:ascii="Cambria" w:hAnsi="Cambria"/>
        </w:rPr>
        <w:t xml:space="preserve"> help</w:t>
      </w:r>
      <w:r w:rsidR="00E97378" w:rsidRPr="00853891">
        <w:rPr>
          <w:rFonts w:ascii="Cambria" w:hAnsi="Cambria"/>
        </w:rPr>
        <w:t xml:space="preserve"> </w:t>
      </w:r>
      <w:r w:rsidR="00971457" w:rsidRPr="00853891">
        <w:rPr>
          <w:rFonts w:ascii="Cambria" w:hAnsi="Cambria"/>
        </w:rPr>
        <w:t>you navigate through HQR.</w:t>
      </w:r>
      <w:r w:rsidR="00696965" w:rsidRPr="00853891">
        <w:rPr>
          <w:rFonts w:ascii="Cambria" w:hAnsi="Cambria"/>
        </w:rPr>
        <w:t xml:space="preserve"> </w:t>
      </w:r>
      <w:r w:rsidR="00971457" w:rsidRPr="00853891">
        <w:rPr>
          <w:rFonts w:ascii="Cambria" w:hAnsi="Cambria"/>
        </w:rPr>
        <w:t>You may access these videos from the HQR playlist at:</w:t>
      </w:r>
      <w:r w:rsidR="00696965" w:rsidRPr="00853891">
        <w:rPr>
          <w:rFonts w:ascii="Cambria" w:hAnsi="Cambria"/>
        </w:rPr>
        <w:t xml:space="preserve"> </w:t>
      </w:r>
      <w:hyperlink r:id="rId58" w:history="1">
        <w:r w:rsidR="00525BC1" w:rsidRPr="00853891">
          <w:rPr>
            <w:rStyle w:val="Hyperlink"/>
            <w:rFonts w:ascii="Cambria" w:hAnsi="Cambria"/>
          </w:rPr>
          <w:t>https://www.youtube.com/playlist?list=PLaV7m2-zFKpjctAKzszs_jNbXmhvADgcy</w:t>
        </w:r>
      </w:hyperlink>
      <w:r w:rsidR="00525BC1" w:rsidRPr="00853891">
        <w:rPr>
          <w:rFonts w:ascii="Cambria" w:hAnsi="Cambria"/>
        </w:rPr>
        <w:t>.</w:t>
      </w:r>
    </w:p>
    <w:p w14:paraId="17F9191C" w14:textId="2C2A26BF" w:rsidR="00525BC1" w:rsidRPr="00853891" w:rsidRDefault="00525BC1" w:rsidP="00E97378">
      <w:pPr>
        <w:ind w:hanging="720"/>
        <w:rPr>
          <w:rFonts w:ascii="Cambria" w:hAnsi="Cambria"/>
          <w:b/>
          <w:color w:val="1F3864" w:themeColor="accent5" w:themeShade="80"/>
        </w:rPr>
      </w:pPr>
      <w:r w:rsidRPr="00853891">
        <w:rPr>
          <w:rFonts w:ascii="Cambria" w:hAnsi="Cambria"/>
          <w:b/>
          <w:color w:val="1F4E79" w:themeColor="accent1" w:themeShade="80"/>
        </w:rPr>
        <w:t xml:space="preserve">Step 4: </w:t>
      </w:r>
      <w:r w:rsidRPr="00853891">
        <w:rPr>
          <w:rFonts w:ascii="Cambria" w:hAnsi="Cambria"/>
          <w:b/>
          <w:color w:val="1F3864" w:themeColor="accent5" w:themeShade="80"/>
        </w:rPr>
        <w:t>Complete</w:t>
      </w:r>
      <w:r w:rsidRPr="00853891">
        <w:rPr>
          <w:rFonts w:ascii="Cambria" w:hAnsi="Cambria"/>
          <w:b/>
          <w:color w:val="1F3864" w:themeColor="accent5" w:themeShade="80"/>
          <w:spacing w:val="-2"/>
        </w:rPr>
        <w:t xml:space="preserve"> </w:t>
      </w:r>
      <w:r w:rsidRPr="00853891">
        <w:rPr>
          <w:rFonts w:ascii="Cambria" w:hAnsi="Cambria"/>
          <w:b/>
          <w:color w:val="1F3864" w:themeColor="accent5" w:themeShade="80"/>
        </w:rPr>
        <w:t>Inpatient Notice</w:t>
      </w:r>
      <w:r w:rsidRPr="00853891">
        <w:rPr>
          <w:rFonts w:ascii="Cambria" w:hAnsi="Cambria"/>
          <w:b/>
          <w:color w:val="1F3864" w:themeColor="accent5" w:themeShade="80"/>
          <w:spacing w:val="-3"/>
        </w:rPr>
        <w:t xml:space="preserve"> </w:t>
      </w:r>
      <w:r w:rsidRPr="00853891">
        <w:rPr>
          <w:rFonts w:ascii="Cambria" w:hAnsi="Cambria"/>
          <w:b/>
          <w:color w:val="1F3864" w:themeColor="accent5" w:themeShade="80"/>
        </w:rPr>
        <w:t>of</w:t>
      </w:r>
      <w:r w:rsidRPr="00853891">
        <w:rPr>
          <w:rFonts w:ascii="Cambria" w:hAnsi="Cambria"/>
          <w:b/>
          <w:color w:val="1F3864" w:themeColor="accent5" w:themeShade="80"/>
          <w:spacing w:val="-3"/>
        </w:rPr>
        <w:t xml:space="preserve"> </w:t>
      </w:r>
      <w:r w:rsidRPr="00853891">
        <w:rPr>
          <w:rFonts w:ascii="Cambria" w:hAnsi="Cambria"/>
          <w:b/>
          <w:color w:val="1F3864" w:themeColor="accent5" w:themeShade="80"/>
        </w:rPr>
        <w:t>Participation</w:t>
      </w:r>
      <w:r w:rsidRPr="00853891">
        <w:rPr>
          <w:rFonts w:ascii="Cambria" w:hAnsi="Cambria"/>
          <w:b/>
          <w:color w:val="1F3864" w:themeColor="accent5" w:themeShade="80"/>
          <w:spacing w:val="-2"/>
        </w:rPr>
        <w:t xml:space="preserve"> </w:t>
      </w:r>
      <w:r w:rsidRPr="00853891">
        <w:rPr>
          <w:rFonts w:ascii="Cambria" w:hAnsi="Cambria"/>
          <w:b/>
          <w:color w:val="1F3864" w:themeColor="accent5" w:themeShade="80"/>
        </w:rPr>
        <w:t>(</w:t>
      </w:r>
      <w:proofErr w:type="spellStart"/>
      <w:r w:rsidRPr="00853891">
        <w:rPr>
          <w:rFonts w:ascii="Cambria" w:hAnsi="Cambria"/>
          <w:b/>
          <w:color w:val="1F3864" w:themeColor="accent5" w:themeShade="80"/>
        </w:rPr>
        <w:t>NoP</w:t>
      </w:r>
      <w:proofErr w:type="spellEnd"/>
      <w:r w:rsidRPr="00853891">
        <w:rPr>
          <w:rFonts w:ascii="Cambria" w:hAnsi="Cambria"/>
          <w:b/>
          <w:color w:val="1F3864" w:themeColor="accent5" w:themeShade="80"/>
        </w:rPr>
        <w:t>)</w:t>
      </w:r>
    </w:p>
    <w:p w14:paraId="4A44F5B4" w14:textId="4A3EE2EC" w:rsidR="00971457" w:rsidRPr="00853891" w:rsidRDefault="00525BC1" w:rsidP="00557CB4">
      <w:pPr>
        <w:ind w:left="-720"/>
        <w:jc w:val="both"/>
        <w:rPr>
          <w:rFonts w:ascii="Cambria" w:hAnsi="Cambria"/>
          <w:b/>
          <w:i/>
          <w:color w:val="2E74B5" w:themeColor="accent1" w:themeShade="BF"/>
        </w:rPr>
      </w:pPr>
      <w:r w:rsidRPr="00853891">
        <w:rPr>
          <w:rFonts w:ascii="Cambria" w:hAnsi="Cambria"/>
        </w:rPr>
        <w:t xml:space="preserve">For a hospital to have their data publicly reported, a Notice of Participation </w:t>
      </w:r>
      <w:r w:rsidR="00BE6183" w:rsidRPr="00853891">
        <w:rPr>
          <w:rFonts w:ascii="Cambria" w:hAnsi="Cambria"/>
        </w:rPr>
        <w:t>(</w:t>
      </w:r>
      <w:proofErr w:type="spellStart"/>
      <w:r w:rsidR="00BE6183" w:rsidRPr="00853891">
        <w:rPr>
          <w:rFonts w:ascii="Cambria" w:hAnsi="Cambria"/>
        </w:rPr>
        <w:t>NoP</w:t>
      </w:r>
      <w:proofErr w:type="spellEnd"/>
      <w:r w:rsidR="00B7302E" w:rsidRPr="00853891">
        <w:rPr>
          <w:rFonts w:ascii="Cambria" w:hAnsi="Cambria"/>
        </w:rPr>
        <w:t>) must</w:t>
      </w:r>
      <w:r w:rsidRPr="00853891">
        <w:rPr>
          <w:rFonts w:ascii="Cambria" w:hAnsi="Cambria"/>
        </w:rPr>
        <w:t xml:space="preserve"> be completed. </w:t>
      </w:r>
      <w:r w:rsidR="00EA2F72" w:rsidRPr="00853891">
        <w:rPr>
          <w:rFonts w:ascii="Cambria" w:hAnsi="Cambria"/>
        </w:rPr>
        <w:t>A</w:t>
      </w:r>
      <w:r w:rsidRPr="00853891">
        <w:rPr>
          <w:rFonts w:ascii="Cambria" w:hAnsi="Cambria"/>
        </w:rPr>
        <w:t xml:space="preserve"> </w:t>
      </w:r>
      <w:proofErr w:type="spellStart"/>
      <w:r w:rsidRPr="00853891">
        <w:rPr>
          <w:rFonts w:ascii="Cambria" w:hAnsi="Cambria"/>
        </w:rPr>
        <w:t>NoP</w:t>
      </w:r>
      <w:proofErr w:type="spellEnd"/>
      <w:r w:rsidRPr="00853891">
        <w:rPr>
          <w:rFonts w:ascii="Cambria" w:hAnsi="Cambria"/>
        </w:rPr>
        <w:t xml:space="preserve"> must be completed for</w:t>
      </w:r>
      <w:r w:rsidRPr="00853891">
        <w:rPr>
          <w:rFonts w:ascii="Cambria" w:hAnsi="Cambria"/>
          <w:spacing w:val="1"/>
        </w:rPr>
        <w:t xml:space="preserve"> </w:t>
      </w:r>
      <w:r w:rsidRPr="00853891">
        <w:rPr>
          <w:rFonts w:ascii="Cambria" w:hAnsi="Cambria"/>
        </w:rPr>
        <w:t xml:space="preserve">inpatient </w:t>
      </w:r>
      <w:r w:rsidR="00BE6183" w:rsidRPr="00853891">
        <w:rPr>
          <w:rFonts w:ascii="Cambria" w:hAnsi="Cambria"/>
        </w:rPr>
        <w:t xml:space="preserve">and outpatient </w:t>
      </w:r>
      <w:r w:rsidRPr="00853891">
        <w:rPr>
          <w:rFonts w:ascii="Cambria" w:hAnsi="Cambria"/>
        </w:rPr>
        <w:t xml:space="preserve">reporting. </w:t>
      </w:r>
      <w:proofErr w:type="spellStart"/>
      <w:r w:rsidRPr="00853891">
        <w:rPr>
          <w:rFonts w:ascii="Cambria" w:hAnsi="Cambria"/>
        </w:rPr>
        <w:t>NoPs</w:t>
      </w:r>
      <w:proofErr w:type="spellEnd"/>
      <w:r w:rsidRPr="00853891">
        <w:rPr>
          <w:rFonts w:ascii="Cambria" w:hAnsi="Cambria"/>
        </w:rPr>
        <w:t xml:space="preserve"> are required for participation in the Medicare Beneficiary Quality Improvement Program (MBQIP) </w:t>
      </w:r>
      <w:r w:rsidR="00C12693" w:rsidRPr="00853891">
        <w:rPr>
          <w:rFonts w:ascii="Cambria" w:hAnsi="Cambria"/>
        </w:rPr>
        <w:t>to</w:t>
      </w:r>
      <w:r w:rsidRPr="00853891">
        <w:rPr>
          <w:rFonts w:ascii="Cambria" w:hAnsi="Cambria"/>
          <w:spacing w:val="-4"/>
        </w:rPr>
        <w:t xml:space="preserve"> </w:t>
      </w:r>
      <w:r w:rsidRPr="00853891">
        <w:rPr>
          <w:rFonts w:ascii="Cambria" w:hAnsi="Cambria"/>
        </w:rPr>
        <w:t>verify</w:t>
      </w:r>
      <w:r w:rsidRPr="00853891">
        <w:rPr>
          <w:rFonts w:ascii="Cambria" w:hAnsi="Cambria"/>
          <w:spacing w:val="-4"/>
        </w:rPr>
        <w:t xml:space="preserve"> </w:t>
      </w:r>
      <w:r w:rsidRPr="00853891">
        <w:rPr>
          <w:rFonts w:ascii="Cambria" w:hAnsi="Cambria"/>
        </w:rPr>
        <w:t>if</w:t>
      </w:r>
      <w:r w:rsidRPr="00853891">
        <w:rPr>
          <w:rFonts w:ascii="Cambria" w:hAnsi="Cambria"/>
          <w:spacing w:val="-5"/>
        </w:rPr>
        <w:t xml:space="preserve"> </w:t>
      </w:r>
      <w:r w:rsidRPr="00853891">
        <w:rPr>
          <w:rFonts w:ascii="Cambria" w:hAnsi="Cambria"/>
        </w:rPr>
        <w:t>your</w:t>
      </w:r>
      <w:r w:rsidRPr="00853891">
        <w:rPr>
          <w:rFonts w:ascii="Cambria" w:hAnsi="Cambria"/>
          <w:spacing w:val="-6"/>
        </w:rPr>
        <w:t xml:space="preserve"> </w:t>
      </w:r>
      <w:r w:rsidR="00BE12A2" w:rsidRPr="00853891">
        <w:rPr>
          <w:rFonts w:ascii="Cambria" w:hAnsi="Cambria"/>
        </w:rPr>
        <w:t>hospital has</w:t>
      </w:r>
      <w:r w:rsidRPr="00853891">
        <w:rPr>
          <w:rFonts w:ascii="Cambria" w:hAnsi="Cambria"/>
        </w:rPr>
        <w:t xml:space="preserve"> completed</w:t>
      </w:r>
      <w:r w:rsidRPr="00853891">
        <w:rPr>
          <w:rFonts w:ascii="Cambria" w:hAnsi="Cambria"/>
          <w:spacing w:val="-1"/>
        </w:rPr>
        <w:t xml:space="preserve"> </w:t>
      </w:r>
      <w:r w:rsidR="00EA2F72" w:rsidRPr="00853891">
        <w:rPr>
          <w:rFonts w:ascii="Cambria" w:hAnsi="Cambria"/>
        </w:rPr>
        <w:t>a</w:t>
      </w:r>
      <w:r w:rsidRPr="00853891">
        <w:rPr>
          <w:rFonts w:ascii="Cambria" w:hAnsi="Cambria"/>
          <w:spacing w:val="-1"/>
        </w:rPr>
        <w:t xml:space="preserve"> </w:t>
      </w:r>
      <w:proofErr w:type="spellStart"/>
      <w:r w:rsidRPr="00853891">
        <w:rPr>
          <w:rFonts w:ascii="Cambria" w:hAnsi="Cambria"/>
        </w:rPr>
        <w:t>NoP</w:t>
      </w:r>
      <w:proofErr w:type="spellEnd"/>
      <w:r w:rsidRPr="00853891">
        <w:rPr>
          <w:rFonts w:ascii="Cambria" w:hAnsi="Cambria"/>
        </w:rPr>
        <w:t>, or</w:t>
      </w:r>
      <w:r w:rsidRPr="00853891">
        <w:rPr>
          <w:rFonts w:ascii="Cambria" w:hAnsi="Cambria"/>
          <w:spacing w:val="-1"/>
        </w:rPr>
        <w:t xml:space="preserve"> </w:t>
      </w:r>
      <w:r w:rsidRPr="00853891">
        <w:rPr>
          <w:rFonts w:ascii="Cambria" w:hAnsi="Cambria"/>
        </w:rPr>
        <w:t>needs to</w:t>
      </w:r>
      <w:r w:rsidRPr="00853891">
        <w:rPr>
          <w:rFonts w:ascii="Cambria" w:hAnsi="Cambria"/>
          <w:spacing w:val="-2"/>
        </w:rPr>
        <w:t xml:space="preserve"> </w:t>
      </w:r>
      <w:r w:rsidRPr="00853891">
        <w:rPr>
          <w:rFonts w:ascii="Cambria" w:hAnsi="Cambria"/>
        </w:rPr>
        <w:t>complete</w:t>
      </w:r>
      <w:r w:rsidRPr="00853891">
        <w:rPr>
          <w:rFonts w:ascii="Cambria" w:hAnsi="Cambria"/>
          <w:spacing w:val="-3"/>
        </w:rPr>
        <w:t xml:space="preserve"> </w:t>
      </w:r>
      <w:r w:rsidR="00EA2F72" w:rsidRPr="00853891">
        <w:rPr>
          <w:rFonts w:ascii="Cambria" w:hAnsi="Cambria"/>
        </w:rPr>
        <w:t>a</w:t>
      </w:r>
      <w:r w:rsidRPr="00853891">
        <w:rPr>
          <w:rFonts w:ascii="Cambria" w:hAnsi="Cambria"/>
          <w:spacing w:val="1"/>
        </w:rPr>
        <w:t xml:space="preserve"> </w:t>
      </w:r>
      <w:proofErr w:type="spellStart"/>
      <w:r w:rsidRPr="00853891">
        <w:rPr>
          <w:rFonts w:ascii="Cambria" w:hAnsi="Cambria"/>
        </w:rPr>
        <w:t>NoP</w:t>
      </w:r>
      <w:proofErr w:type="spellEnd"/>
      <w:r w:rsidRPr="00853891">
        <w:rPr>
          <w:rFonts w:ascii="Cambria" w:hAnsi="Cambria"/>
          <w:spacing w:val="-3"/>
        </w:rPr>
        <w:t xml:space="preserve"> </w:t>
      </w:r>
      <w:r w:rsidRPr="00853891">
        <w:rPr>
          <w:rFonts w:ascii="Cambria" w:hAnsi="Cambria"/>
        </w:rPr>
        <w:t>for</w:t>
      </w:r>
      <w:r w:rsidRPr="00853891">
        <w:rPr>
          <w:rFonts w:ascii="Cambria" w:hAnsi="Cambria"/>
          <w:spacing w:val="-1"/>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first time:</w:t>
      </w:r>
    </w:p>
    <w:p w14:paraId="5292CC83" w14:textId="77777777" w:rsidR="00525BC1" w:rsidRPr="00853891" w:rsidRDefault="00B07F33" w:rsidP="000015F4">
      <w:pPr>
        <w:pStyle w:val="NoSpacing"/>
        <w:numPr>
          <w:ilvl w:val="0"/>
          <w:numId w:val="30"/>
        </w:numPr>
        <w:rPr>
          <w:rFonts w:ascii="Cambria" w:hAnsi="Cambria"/>
        </w:rPr>
      </w:pPr>
      <w:r w:rsidRPr="00853891">
        <w:rPr>
          <w:rFonts w:ascii="Cambria" w:hAnsi="Cambria"/>
        </w:rPr>
        <w:t>Log</w:t>
      </w:r>
      <w:r w:rsidRPr="00853891">
        <w:rPr>
          <w:rFonts w:ascii="Cambria" w:hAnsi="Cambria"/>
          <w:spacing w:val="-4"/>
        </w:rPr>
        <w:t xml:space="preserve"> </w:t>
      </w:r>
      <w:r w:rsidRPr="00853891">
        <w:rPr>
          <w:rFonts w:ascii="Cambria" w:hAnsi="Cambria"/>
        </w:rPr>
        <w:t>into</w:t>
      </w:r>
      <w:r w:rsidRPr="00853891">
        <w:rPr>
          <w:rFonts w:ascii="Cambria" w:hAnsi="Cambria"/>
          <w:spacing w:val="-1"/>
        </w:rPr>
        <w:t xml:space="preserve"> </w:t>
      </w:r>
      <w:r w:rsidRPr="00853891">
        <w:rPr>
          <w:rFonts w:ascii="Cambria" w:hAnsi="Cambria"/>
        </w:rPr>
        <w:t>the</w:t>
      </w:r>
      <w:r w:rsidRPr="00853891">
        <w:rPr>
          <w:rFonts w:ascii="Cambria" w:hAnsi="Cambria"/>
          <w:spacing w:val="-2"/>
        </w:rPr>
        <w:t xml:space="preserve"> </w:t>
      </w:r>
      <w:proofErr w:type="spellStart"/>
      <w:r w:rsidRPr="00853891">
        <w:rPr>
          <w:rFonts w:ascii="Cambria" w:hAnsi="Cambria"/>
        </w:rPr>
        <w:t>QualityNet</w:t>
      </w:r>
      <w:proofErr w:type="spellEnd"/>
      <w:r w:rsidRPr="00853891">
        <w:rPr>
          <w:rFonts w:ascii="Cambria" w:hAnsi="Cambria"/>
        </w:rPr>
        <w:t xml:space="preserve"> Secure</w:t>
      </w:r>
      <w:r w:rsidRPr="00853891">
        <w:rPr>
          <w:rFonts w:ascii="Cambria" w:hAnsi="Cambria"/>
          <w:spacing w:val="-3"/>
        </w:rPr>
        <w:t xml:space="preserve"> </w:t>
      </w:r>
      <w:r w:rsidRPr="00853891">
        <w:rPr>
          <w:rFonts w:ascii="Cambria" w:hAnsi="Cambria"/>
        </w:rPr>
        <w:t>Portal</w:t>
      </w:r>
      <w:r w:rsidR="0040547D" w:rsidRPr="00853891">
        <w:rPr>
          <w:rFonts w:ascii="Cambria" w:hAnsi="Cambria"/>
        </w:rPr>
        <w:t>.</w:t>
      </w:r>
    </w:p>
    <w:p w14:paraId="64BC9A6D" w14:textId="77777777" w:rsidR="00B07F33" w:rsidRPr="00853891" w:rsidRDefault="00BE6183" w:rsidP="000015F4">
      <w:pPr>
        <w:pStyle w:val="NoSpacing"/>
        <w:numPr>
          <w:ilvl w:val="0"/>
          <w:numId w:val="30"/>
        </w:numPr>
        <w:rPr>
          <w:rFonts w:ascii="Cambria" w:hAnsi="Cambria"/>
          <w:color w:val="1F3864" w:themeColor="accent5" w:themeShade="80"/>
        </w:rPr>
      </w:pPr>
      <w:r w:rsidRPr="00853891">
        <w:rPr>
          <w:rFonts w:ascii="Cambria" w:hAnsi="Cambria"/>
        </w:rPr>
        <w:t>From the dashboard, u</w:t>
      </w:r>
      <w:r w:rsidR="00B07F33" w:rsidRPr="00853891">
        <w:rPr>
          <w:rFonts w:ascii="Cambria" w:hAnsi="Cambria"/>
        </w:rPr>
        <w:t>nder</w:t>
      </w:r>
      <w:r w:rsidR="00B07F33" w:rsidRPr="00853891">
        <w:rPr>
          <w:rFonts w:ascii="Cambria" w:hAnsi="Cambria"/>
          <w:spacing w:val="-2"/>
        </w:rPr>
        <w:t xml:space="preserve"> </w:t>
      </w:r>
      <w:r w:rsidR="002274C1" w:rsidRPr="00853891">
        <w:rPr>
          <w:rFonts w:ascii="Cambria" w:hAnsi="Cambria"/>
          <w:i/>
          <w:spacing w:val="-2"/>
        </w:rPr>
        <w:t>Administration</w:t>
      </w:r>
      <w:r w:rsidR="002274C1" w:rsidRPr="00853891">
        <w:rPr>
          <w:rFonts w:ascii="Cambria" w:hAnsi="Cambria"/>
          <w:spacing w:val="-2"/>
        </w:rPr>
        <w:t xml:space="preserve">, select </w:t>
      </w:r>
      <w:r w:rsidR="002274C1" w:rsidRPr="00853891">
        <w:rPr>
          <w:rFonts w:ascii="Cambria" w:hAnsi="Cambria"/>
          <w:i/>
          <w:spacing w:val="-2"/>
        </w:rPr>
        <w:t>Notice of Participation</w:t>
      </w:r>
      <w:r w:rsidR="0040547D" w:rsidRPr="00853891">
        <w:rPr>
          <w:rFonts w:ascii="Cambria" w:hAnsi="Cambria"/>
          <w:spacing w:val="-2"/>
        </w:rPr>
        <w:t>.</w:t>
      </w:r>
    </w:p>
    <w:p w14:paraId="327D2376" w14:textId="1C47252C" w:rsidR="00B07F33" w:rsidRPr="00853891" w:rsidRDefault="002274C1" w:rsidP="000015F4">
      <w:pPr>
        <w:pStyle w:val="NoSpacing"/>
        <w:numPr>
          <w:ilvl w:val="0"/>
          <w:numId w:val="30"/>
        </w:numPr>
        <w:rPr>
          <w:rFonts w:ascii="Cambria" w:hAnsi="Cambria"/>
          <w:color w:val="1F3864" w:themeColor="accent5" w:themeShade="80"/>
        </w:rPr>
      </w:pPr>
      <w:r w:rsidRPr="00853891">
        <w:rPr>
          <w:rFonts w:ascii="Cambria" w:hAnsi="Cambria"/>
        </w:rPr>
        <w:t xml:space="preserve">Next, you will see the available programs to confirm for </w:t>
      </w:r>
      <w:proofErr w:type="spellStart"/>
      <w:r w:rsidRPr="00853891">
        <w:rPr>
          <w:rFonts w:ascii="Cambria" w:hAnsi="Cambria"/>
        </w:rPr>
        <w:t>NoP</w:t>
      </w:r>
      <w:proofErr w:type="spellEnd"/>
      <w:r w:rsidRPr="00853891">
        <w:rPr>
          <w:rFonts w:ascii="Cambria" w:hAnsi="Cambria"/>
        </w:rPr>
        <w:t xml:space="preserve"> selection.</w:t>
      </w:r>
      <w:r w:rsidR="00696965" w:rsidRPr="00853891">
        <w:rPr>
          <w:rFonts w:ascii="Cambria" w:hAnsi="Cambria"/>
        </w:rPr>
        <w:t xml:space="preserve"> </w:t>
      </w:r>
    </w:p>
    <w:p w14:paraId="05C633DF" w14:textId="1D671CD0" w:rsidR="00B07F33" w:rsidRPr="00853891" w:rsidRDefault="00BE6183" w:rsidP="000015F4">
      <w:pPr>
        <w:pStyle w:val="NoSpacing"/>
        <w:numPr>
          <w:ilvl w:val="0"/>
          <w:numId w:val="30"/>
        </w:numPr>
        <w:rPr>
          <w:rFonts w:ascii="Cambria" w:hAnsi="Cambria"/>
          <w:color w:val="1F3864" w:themeColor="accent5" w:themeShade="80"/>
        </w:rPr>
      </w:pPr>
      <w:r w:rsidRPr="00853891">
        <w:rPr>
          <w:rFonts w:ascii="Cambria" w:hAnsi="Cambria"/>
        </w:rPr>
        <w:t>Select the program to review the pledge on file or follow the confirmation steps, if needed.</w:t>
      </w:r>
      <w:r w:rsidR="00696965" w:rsidRPr="00853891">
        <w:rPr>
          <w:rFonts w:ascii="Cambria" w:hAnsi="Cambria"/>
        </w:rPr>
        <w:t xml:space="preserve"> </w:t>
      </w:r>
    </w:p>
    <w:p w14:paraId="6BDCB2CE" w14:textId="77777777" w:rsidR="009810ED" w:rsidRPr="00853891" w:rsidRDefault="009810ED" w:rsidP="00EA2F72">
      <w:pPr>
        <w:pStyle w:val="NoSpacing"/>
        <w:ind w:left="720"/>
        <w:rPr>
          <w:rFonts w:ascii="Cambria" w:hAnsi="Cambria"/>
          <w:color w:val="1F3864" w:themeColor="accent5" w:themeShade="80"/>
        </w:rPr>
      </w:pPr>
    </w:p>
    <w:p w14:paraId="1FC0A8DD" w14:textId="77777777" w:rsidR="00E97378" w:rsidRPr="00853891" w:rsidRDefault="00E97378" w:rsidP="00E97378">
      <w:pPr>
        <w:pBdr>
          <w:top w:val="single" w:sz="4" w:space="1" w:color="auto"/>
          <w:bottom w:val="single" w:sz="4" w:space="1" w:color="auto"/>
        </w:pBdr>
        <w:shd w:val="clear" w:color="auto" w:fill="FFFFFF"/>
        <w:spacing w:after="0" w:line="240" w:lineRule="auto"/>
        <w:ind w:left="-720"/>
        <w:jc w:val="both"/>
        <w:rPr>
          <w:rFonts w:ascii="Cambria" w:hAnsi="Cambria"/>
          <w:i/>
          <w:color w:val="333333"/>
        </w:rPr>
      </w:pPr>
      <w:r w:rsidRPr="00853891">
        <w:rPr>
          <w:rFonts w:ascii="Cambria" w:hAnsi="Cambria"/>
          <w:i/>
        </w:rPr>
        <w:t xml:space="preserve">Hospitals are required to maintain an active </w:t>
      </w:r>
      <w:proofErr w:type="spellStart"/>
      <w:r w:rsidRPr="00853891">
        <w:rPr>
          <w:rFonts w:ascii="Cambria" w:hAnsi="Cambria"/>
          <w:i/>
        </w:rPr>
        <w:t>QualityNet</w:t>
      </w:r>
      <w:proofErr w:type="spellEnd"/>
      <w:r w:rsidRPr="00853891">
        <w:rPr>
          <w:rFonts w:ascii="Cambria" w:hAnsi="Cambria"/>
          <w:i/>
        </w:rPr>
        <w:t xml:space="preserve"> Security Administrator. To maintain an active account, it is recommended that </w:t>
      </w:r>
      <w:proofErr w:type="spellStart"/>
      <w:r w:rsidRPr="00853891">
        <w:rPr>
          <w:rFonts w:ascii="Cambria" w:hAnsi="Cambria"/>
          <w:i/>
        </w:rPr>
        <w:t>QualityNet</w:t>
      </w:r>
      <w:proofErr w:type="spellEnd"/>
      <w:r w:rsidRPr="00853891">
        <w:rPr>
          <w:rFonts w:ascii="Cambria" w:hAnsi="Cambria"/>
          <w:i/>
        </w:rPr>
        <w:t xml:space="preserve"> SAs log into their account at least once per month. If an account is not logged into for 120 days, it will be disabled. Once an account is disabled, the user will need to contact the </w:t>
      </w:r>
      <w:proofErr w:type="spellStart"/>
      <w:r w:rsidRPr="00853891">
        <w:rPr>
          <w:rFonts w:ascii="Cambria" w:hAnsi="Cambria"/>
          <w:i/>
        </w:rPr>
        <w:t>QualityNet</w:t>
      </w:r>
      <w:proofErr w:type="spellEnd"/>
      <w:r w:rsidRPr="00853891">
        <w:rPr>
          <w:rFonts w:ascii="Cambria" w:hAnsi="Cambria"/>
          <w:i/>
        </w:rPr>
        <w:t xml:space="preserve"> Help Desk to have their account reset.</w:t>
      </w:r>
    </w:p>
    <w:p w14:paraId="3D1AD843" w14:textId="77777777" w:rsidR="00525BC1" w:rsidRPr="00853891" w:rsidRDefault="00E97378" w:rsidP="00557CB4">
      <w:pPr>
        <w:pStyle w:val="ListParagraph"/>
        <w:shd w:val="clear" w:color="auto" w:fill="FFFFFF"/>
        <w:spacing w:after="0" w:line="240" w:lineRule="auto"/>
        <w:ind w:left="-720"/>
        <w:rPr>
          <w:rFonts w:ascii="Cambria" w:hAnsi="Cambria"/>
          <w:color w:val="333333"/>
        </w:rPr>
      </w:pPr>
      <w:r w:rsidRPr="00853891">
        <w:rPr>
          <w:rFonts w:ascii="Cambria" w:hAnsi="Cambria"/>
          <w:noProof/>
        </w:rPr>
        <mc:AlternateContent>
          <mc:Choice Requires="wps">
            <w:drawing>
              <wp:anchor distT="0" distB="0" distL="114300" distR="114300" simplePos="0" relativeHeight="251715584" behindDoc="0" locked="0" layoutInCell="1" allowOverlap="1" wp14:anchorId="1BE4ACEF" wp14:editId="2ECB0F5D">
                <wp:simplePos x="0" y="0"/>
                <wp:positionH relativeFrom="column">
                  <wp:posOffset>8140700</wp:posOffset>
                </wp:positionH>
                <wp:positionV relativeFrom="paragraph">
                  <wp:posOffset>-6214110</wp:posOffset>
                </wp:positionV>
                <wp:extent cx="146050" cy="45085"/>
                <wp:effectExtent l="0" t="0" r="6350" b="0"/>
                <wp:wrapSquare wrapText="bothSides"/>
                <wp:docPr id="35" name="Text Box 35"/>
                <wp:cNvGraphicFramePr/>
                <a:graphic xmlns:a="http://schemas.openxmlformats.org/drawingml/2006/main">
                  <a:graphicData uri="http://schemas.microsoft.com/office/word/2010/wordprocessingShape">
                    <wps:wsp>
                      <wps:cNvSpPr txBox="1"/>
                      <wps:spPr>
                        <a:xfrm flipV="1">
                          <a:off x="0" y="0"/>
                          <a:ext cx="146050" cy="45085"/>
                        </a:xfrm>
                        <a:prstGeom prst="rect">
                          <a:avLst/>
                        </a:prstGeom>
                        <a:solidFill>
                          <a:schemeClr val="bg1">
                            <a:lumMod val="85000"/>
                          </a:schemeClr>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0FD5321" w14:textId="77777777" w:rsidR="00FE385A" w:rsidRPr="00AD5EFB" w:rsidRDefault="00FE385A" w:rsidP="00E97378">
                            <w:pPr>
                              <w:rPr>
                                <w:rFonts w:ascii="Century Gothic" w:hAnsi="Century Gothic"/>
                                <w:b/>
                                <w:i/>
                                <w:color w:val="2E74B5" w:themeColor="accent1" w:themeShade="BF"/>
                              </w:rPr>
                            </w:pPr>
                            <w:r w:rsidRPr="00490BAF">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ACEF" id="Text Box 35" o:spid="_x0000_s1029" type="#_x0000_t202" style="position:absolute;left:0;text-align:left;margin-left:641pt;margin-top:-489.3pt;width:11.5pt;height:3.5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" fillcolor="#d8d8d8 [2732]" stroked="f">
                <v:textbox>
                  <w:txbxContent>
                    <w:p w14:paraId="40FD5321" w14:textId="77777777" w:rsidR="00FE385A" w:rsidRPr="00AD5EFB" w:rsidRDefault="00FE385A" w:rsidP="00E97378">
                      <w:pPr>
                        <w:rPr>
                          <w:rFonts w:ascii="Century Gothic" w:hAnsi="Century Gothic"/>
                          <w:b/>
                          <w:i/>
                          <w:color w:val="2E74B5" w:themeColor="accent1" w:themeShade="BF"/>
                        </w:rPr>
                      </w:pPr>
                      <w:r w:rsidRPr="00490BAF">
                        <w:rPr>
                          <w:rFonts w:ascii="Century Gothic" w:hAnsi="Century Gothic"/>
                        </w:rPr>
                        <w:t xml:space="preserve">. </w:t>
                      </w:r>
                    </w:p>
                  </w:txbxContent>
                </v:textbox>
                <w10:wrap type="square"/>
              </v:shape>
            </w:pict>
          </mc:Fallback>
        </mc:AlternateContent>
      </w:r>
    </w:p>
    <w:p w14:paraId="49E76219" w14:textId="7A9EC048" w:rsidR="00515807" w:rsidRPr="00853891" w:rsidRDefault="00515807" w:rsidP="00515807">
      <w:pPr>
        <w:ind w:left="-720"/>
        <w:rPr>
          <w:rFonts w:ascii="Cambria" w:hAnsi="Cambria"/>
        </w:rPr>
      </w:pPr>
      <w:r w:rsidRPr="00853891">
        <w:rPr>
          <w:rFonts w:ascii="Cambria" w:hAnsi="Cambria"/>
          <w:b/>
          <w:color w:val="1F4E79" w:themeColor="accent1" w:themeShade="80"/>
        </w:rPr>
        <w:t>Step 5: Install CART on your computer or contract with an approved measures reporting vendor</w:t>
      </w:r>
      <w:r w:rsidRPr="00853891">
        <w:rPr>
          <w:rFonts w:ascii="Cambria" w:hAnsi="Cambria"/>
        </w:rPr>
        <w:br/>
        <w:t xml:space="preserve">CART is free CMS Abstraction </w:t>
      </w:r>
      <w:r w:rsidR="00F154A5" w:rsidRPr="00853891">
        <w:rPr>
          <w:rFonts w:ascii="Cambria" w:hAnsi="Cambria"/>
        </w:rPr>
        <w:t xml:space="preserve">&amp; </w:t>
      </w:r>
      <w:r w:rsidRPr="00853891">
        <w:rPr>
          <w:rFonts w:ascii="Cambria" w:hAnsi="Cambria"/>
        </w:rPr>
        <w:t xml:space="preserve">Reporting Tool software for the inpatient and outpatient reporting programs and can be downloaded from </w:t>
      </w:r>
      <w:proofErr w:type="spellStart"/>
      <w:r w:rsidRPr="00853891">
        <w:rPr>
          <w:rFonts w:ascii="Cambria" w:hAnsi="Cambria"/>
        </w:rPr>
        <w:t>QualityNet</w:t>
      </w:r>
      <w:proofErr w:type="spellEnd"/>
      <w:r w:rsidRPr="00853891">
        <w:rPr>
          <w:rFonts w:ascii="Cambria" w:hAnsi="Cambria"/>
        </w:rPr>
        <w:t xml:space="preserve">: </w:t>
      </w:r>
      <w:hyperlink r:id="rId59" w:history="1">
        <w:r w:rsidR="009810ED" w:rsidRPr="00853891">
          <w:rPr>
            <w:rStyle w:val="Hyperlink"/>
            <w:rFonts w:ascii="Cambria" w:hAnsi="Cambria"/>
          </w:rPr>
          <w:t>https://qualitynet.cms.gov/outpatient/data-management/cart</w:t>
        </w:r>
      </w:hyperlink>
      <w:r w:rsidR="009810ED" w:rsidRPr="00853891">
        <w:rPr>
          <w:rFonts w:ascii="Cambria" w:hAnsi="Cambria"/>
        </w:rPr>
        <w:t xml:space="preserve">. </w:t>
      </w:r>
    </w:p>
    <w:p w14:paraId="4CAB382A" w14:textId="77777777" w:rsidR="00515807" w:rsidRPr="00853891" w:rsidRDefault="00515807" w:rsidP="007518EC">
      <w:pPr>
        <w:pStyle w:val="ListParagraph"/>
        <w:numPr>
          <w:ilvl w:val="0"/>
          <w:numId w:val="6"/>
        </w:numPr>
        <w:ind w:left="0"/>
        <w:rPr>
          <w:rFonts w:ascii="Cambria" w:hAnsi="Cambria"/>
        </w:rPr>
      </w:pPr>
      <w:r w:rsidRPr="00853891">
        <w:rPr>
          <w:rFonts w:ascii="Cambria" w:hAnsi="Cambria"/>
        </w:rPr>
        <w:lastRenderedPageBreak/>
        <w:t>Follow the instructions on the page to install or update CART as needed.</w:t>
      </w:r>
    </w:p>
    <w:p w14:paraId="5F96905A" w14:textId="77777777" w:rsidR="00515807" w:rsidRPr="00853891" w:rsidRDefault="00515807" w:rsidP="007518EC">
      <w:pPr>
        <w:pStyle w:val="ListParagraph"/>
        <w:numPr>
          <w:ilvl w:val="0"/>
          <w:numId w:val="6"/>
        </w:numPr>
        <w:ind w:left="0"/>
        <w:rPr>
          <w:rFonts w:ascii="Cambria" w:hAnsi="Cambria"/>
        </w:rPr>
      </w:pPr>
      <w:r w:rsidRPr="00853891">
        <w:rPr>
          <w:rFonts w:ascii="Cambria" w:hAnsi="Cambria"/>
        </w:rPr>
        <w:t>CMS releases new versions of CART when changes are made in the Core Measures</w:t>
      </w:r>
      <w:r w:rsidR="00B07F33" w:rsidRPr="00853891">
        <w:rPr>
          <w:rFonts w:ascii="Cambria" w:hAnsi="Cambria"/>
        </w:rPr>
        <w:t xml:space="preserve"> – you will not be able to report if you are not using the correct version of CART</w:t>
      </w:r>
      <w:r w:rsidRPr="00853891">
        <w:rPr>
          <w:rFonts w:ascii="Cambria" w:hAnsi="Cambria"/>
        </w:rPr>
        <w:t xml:space="preserve">. </w:t>
      </w:r>
    </w:p>
    <w:p w14:paraId="2E2CB885" w14:textId="77777777" w:rsidR="00515807" w:rsidRPr="00853891" w:rsidRDefault="00515807" w:rsidP="007518EC">
      <w:pPr>
        <w:pStyle w:val="ListParagraph"/>
        <w:numPr>
          <w:ilvl w:val="0"/>
          <w:numId w:val="6"/>
        </w:numPr>
        <w:ind w:left="0"/>
        <w:rPr>
          <w:rFonts w:ascii="Cambria" w:hAnsi="Cambria"/>
        </w:rPr>
      </w:pPr>
      <w:r w:rsidRPr="00853891">
        <w:rPr>
          <w:rFonts w:ascii="Cambria" w:hAnsi="Cambria"/>
        </w:rPr>
        <w:t xml:space="preserve">Follow the same steps to install or update CART – </w:t>
      </w:r>
      <w:r w:rsidR="00B07F33" w:rsidRPr="00853891">
        <w:rPr>
          <w:rFonts w:ascii="Cambria" w:hAnsi="Cambria"/>
        </w:rPr>
        <w:t>O</w:t>
      </w:r>
      <w:r w:rsidRPr="00853891">
        <w:rPr>
          <w:rFonts w:ascii="Cambria" w:hAnsi="Cambria"/>
        </w:rPr>
        <w:t>utpatient.</w:t>
      </w:r>
    </w:p>
    <w:p w14:paraId="04AF8868" w14:textId="77777777" w:rsidR="00515807" w:rsidRPr="00853891" w:rsidRDefault="00515807" w:rsidP="00515807">
      <w:pPr>
        <w:pBdr>
          <w:top w:val="single" w:sz="4" w:space="1" w:color="auto"/>
          <w:bottom w:val="single" w:sz="4" w:space="1" w:color="auto"/>
        </w:pBdr>
        <w:ind w:left="-720"/>
        <w:rPr>
          <w:rFonts w:ascii="Cambria" w:hAnsi="Cambria"/>
          <w:i/>
        </w:rPr>
      </w:pPr>
      <w:r w:rsidRPr="00853891">
        <w:rPr>
          <w:rFonts w:ascii="Cambria" w:hAnsi="Cambria"/>
          <w:b/>
          <w:i/>
          <w:noProof/>
          <w:color w:val="2E74B5" w:themeColor="accent1" w:themeShade="BF"/>
        </w:rPr>
        <mc:AlternateContent>
          <mc:Choice Requires="wps">
            <w:drawing>
              <wp:anchor distT="0" distB="0" distL="114300" distR="114300" simplePos="0" relativeHeight="251674624" behindDoc="0" locked="0" layoutInCell="1" allowOverlap="1" wp14:anchorId="3F1921A6" wp14:editId="422CC65B">
                <wp:simplePos x="0" y="0"/>
                <wp:positionH relativeFrom="column">
                  <wp:posOffset>-457200</wp:posOffset>
                </wp:positionH>
                <wp:positionV relativeFrom="paragraph">
                  <wp:posOffset>615315</wp:posOffset>
                </wp:positionV>
                <wp:extent cx="8915400" cy="908050"/>
                <wp:effectExtent l="0" t="0" r="0" b="6350"/>
                <wp:wrapTight wrapText="bothSides">
                  <wp:wrapPolygon edited="0">
                    <wp:start x="0" y="0"/>
                    <wp:lineTo x="0" y="21298"/>
                    <wp:lineTo x="21554" y="21298"/>
                    <wp:lineTo x="21554"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8915400" cy="908050"/>
                        </a:xfrm>
                        <a:prstGeom prst="rect">
                          <a:avLst/>
                        </a:prstGeom>
                        <a:solidFill>
                          <a:schemeClr val="bg1">
                            <a:lumMod val="85000"/>
                          </a:schemeClr>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5410C9" w14:textId="1B3D771A" w:rsidR="00FE385A" w:rsidRPr="00887F6F" w:rsidRDefault="00FE385A" w:rsidP="00515807">
                            <w:pPr>
                              <w:pStyle w:val="ListParagraph"/>
                              <w:ind w:left="0"/>
                              <w:rPr>
                                <w:rFonts w:ascii="Cambria" w:hAnsi="Cambria"/>
                              </w:rPr>
                            </w:pPr>
                            <w:r w:rsidRPr="00887F6F">
                              <w:rPr>
                                <w:rFonts w:ascii="Cambria" w:hAnsi="Cambria"/>
                                <w:b/>
                                <w:color w:val="2E74B5" w:themeColor="accent1" w:themeShade="BF"/>
                              </w:rPr>
                              <w:t>Training videos for CART set-up and initial login:</w:t>
                            </w:r>
                            <w:r w:rsidRPr="00887F6F">
                              <w:rPr>
                                <w:rFonts w:ascii="Cambria" w:hAnsi="Cambria"/>
                                <w:color w:val="C45911" w:themeColor="accent2" w:themeShade="BF"/>
                              </w:rPr>
                              <w:t xml:space="preserve"> </w:t>
                            </w:r>
                            <w:r w:rsidRPr="00887F6F">
                              <w:rPr>
                                <w:rFonts w:ascii="Cambria" w:hAnsi="Cambria"/>
                              </w:rPr>
                              <w:t xml:space="preserve">View the following training videos (also posted on </w:t>
                            </w:r>
                            <w:proofErr w:type="spellStart"/>
                            <w:r w:rsidRPr="00887F6F">
                              <w:rPr>
                                <w:rFonts w:ascii="Cambria" w:hAnsi="Cambria"/>
                              </w:rPr>
                              <w:t>QualityNet</w:t>
                            </w:r>
                            <w:proofErr w:type="spellEnd"/>
                            <w:r w:rsidRPr="00887F6F">
                              <w:rPr>
                                <w:rFonts w:ascii="Cambria" w:hAnsi="Cambria"/>
                              </w:rPr>
                              <w:t>) to understand the basics and as well as the patient set up and abstraction:</w:t>
                            </w:r>
                          </w:p>
                          <w:p w14:paraId="041499E2" w14:textId="3F9693D0" w:rsidR="00FE385A" w:rsidRPr="00887F6F" w:rsidRDefault="003A1743" w:rsidP="000015F4">
                            <w:pPr>
                              <w:pStyle w:val="ListParagraph"/>
                              <w:numPr>
                                <w:ilvl w:val="0"/>
                                <w:numId w:val="17"/>
                              </w:numPr>
                              <w:rPr>
                                <w:rFonts w:ascii="Cambria" w:hAnsi="Cambria"/>
                              </w:rPr>
                            </w:pPr>
                            <w:hyperlink r:id="rId60" w:history="1">
                              <w:r w:rsidR="00FE385A" w:rsidRPr="00887F6F">
                                <w:rPr>
                                  <w:rStyle w:val="Hyperlink"/>
                                  <w:rFonts w:ascii="Cambria" w:hAnsi="Cambria"/>
                                </w:rPr>
                                <w:t>CART Basics</w:t>
                              </w:r>
                            </w:hyperlink>
                            <w:r w:rsidR="00FE385A" w:rsidRPr="00887F6F">
                              <w:rPr>
                                <w:rFonts w:ascii="Cambria" w:hAnsi="Cambria"/>
                              </w:rPr>
                              <w:t xml:space="preserve"> (32-minute video) </w:t>
                            </w:r>
                            <w:r w:rsidR="00FE385A" w:rsidRPr="00887F6F">
                              <w:rPr>
                                <w:rFonts w:ascii="Cambria" w:hAnsi="Cambria"/>
                              </w:rPr>
                              <w:tab/>
                            </w:r>
                            <w:r w:rsidR="00FE385A" w:rsidRPr="00887F6F">
                              <w:rPr>
                                <w:rFonts w:ascii="Cambria" w:hAnsi="Cambria"/>
                              </w:rPr>
                              <w:tab/>
                            </w:r>
                          </w:p>
                          <w:p w14:paraId="256022AF" w14:textId="77777777" w:rsidR="00FE385A" w:rsidRPr="00887F6F" w:rsidRDefault="003A1743" w:rsidP="000015F4">
                            <w:pPr>
                              <w:pStyle w:val="ListParagraph"/>
                              <w:numPr>
                                <w:ilvl w:val="0"/>
                                <w:numId w:val="17"/>
                              </w:numPr>
                              <w:rPr>
                                <w:rFonts w:ascii="Cambria" w:hAnsi="Cambria"/>
                              </w:rPr>
                            </w:pPr>
                            <w:hyperlink r:id="rId61" w:history="1">
                              <w:r w:rsidR="00FE385A" w:rsidRPr="00887F6F">
                                <w:rPr>
                                  <w:rStyle w:val="Hyperlink"/>
                                  <w:rFonts w:ascii="Cambria" w:hAnsi="Cambria"/>
                                </w:rPr>
                                <w:t>CART Patient Set-up/Abstraction and Import/Export</w:t>
                              </w:r>
                            </w:hyperlink>
                            <w:r w:rsidR="00FE385A" w:rsidRPr="00887F6F">
                              <w:rPr>
                                <w:rFonts w:ascii="Cambria" w:hAnsi="Cambria"/>
                              </w:rPr>
                              <w:t xml:space="preserve"> (28-minute video)</w:t>
                            </w:r>
                          </w:p>
                          <w:p w14:paraId="741F5429" w14:textId="77777777" w:rsidR="00FE385A" w:rsidRDefault="00FE385A" w:rsidP="00515807">
                            <w:pPr>
                              <w:pStyle w:val="ListParagraph"/>
                              <w:ind w:left="0"/>
                              <w:rPr>
                                <w:rFonts w:ascii="Century Gothic" w:hAnsi="Century Gothic"/>
                              </w:rPr>
                            </w:pPr>
                            <w:r w:rsidRPr="00DD377E">
                              <w:rPr>
                                <w:rFonts w:ascii="Century Gothic" w:hAnsi="Century Gothic"/>
                              </w:rPr>
                              <w:t>.</w:t>
                            </w:r>
                          </w:p>
                          <w:p w14:paraId="70EC98C3" w14:textId="77777777" w:rsidR="00FE385A" w:rsidRDefault="00FE385A" w:rsidP="00515807">
                            <w:pPr>
                              <w:pStyle w:val="ListParagraph"/>
                              <w:ind w:left="0"/>
                              <w:rPr>
                                <w:rFonts w:ascii="Century Gothic" w:hAnsi="Century Gothic"/>
                              </w:rPr>
                            </w:pPr>
                          </w:p>
                          <w:p w14:paraId="3FAD5206" w14:textId="77777777" w:rsidR="00FE385A" w:rsidRDefault="00FE385A" w:rsidP="00515807">
                            <w:pPr>
                              <w:pStyle w:val="ListParagraph"/>
                              <w:ind w:left="0"/>
                              <w:rPr>
                                <w:rFonts w:ascii="Century Gothic" w:hAnsi="Century Gothic"/>
                              </w:rPr>
                            </w:pPr>
                          </w:p>
                          <w:p w14:paraId="77307A48" w14:textId="77777777" w:rsidR="00FE385A" w:rsidRPr="00DD377E" w:rsidRDefault="00FE385A" w:rsidP="00515807">
                            <w:pPr>
                              <w:pStyle w:val="ListParagraph"/>
                              <w:ind w:left="0"/>
                              <w:rPr>
                                <w:rFonts w:ascii="Century Gothic" w:hAnsi="Century Gothic"/>
                              </w:rPr>
                            </w:pPr>
                          </w:p>
                          <w:p w14:paraId="19D00EA6" w14:textId="77777777" w:rsidR="00FE385A" w:rsidRPr="00490BAF" w:rsidRDefault="00FE385A" w:rsidP="00515807">
                            <w:pPr>
                              <w:rPr>
                                <w:rFonts w:ascii="Century Gothic" w:hAnsi="Century Gothic"/>
                              </w:rPr>
                            </w:pPr>
                          </w:p>
                          <w:p w14:paraId="5DCEBEC2" w14:textId="77777777" w:rsidR="00FE385A" w:rsidRDefault="00FE385A" w:rsidP="00515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21A6" id="Text Box 52" o:spid="_x0000_s1030" type="#_x0000_t202" style="position:absolute;left:0;text-align:left;margin-left:-36pt;margin-top:48.45pt;width:702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" fillcolor="#d8d8d8 [2732]" stroked="f">
                <v:textbox>
                  <w:txbxContent>
                    <w:p w14:paraId="105410C9" w14:textId="1B3D771A" w:rsidR="00FE385A" w:rsidRPr="00887F6F" w:rsidRDefault="00FE385A" w:rsidP="00515807">
                      <w:pPr>
                        <w:pStyle w:val="ListParagraph"/>
                        <w:ind w:left="0"/>
                        <w:rPr>
                          <w:rFonts w:ascii="Cambria" w:hAnsi="Cambria"/>
                        </w:rPr>
                      </w:pPr>
                      <w:r w:rsidRPr="00887F6F">
                        <w:rPr>
                          <w:rFonts w:ascii="Cambria" w:hAnsi="Cambria"/>
                          <w:b/>
                          <w:color w:val="2E74B5" w:themeColor="accent1" w:themeShade="BF"/>
                        </w:rPr>
                        <w:t>Training videos for CART set-up and initial login:</w:t>
                      </w:r>
                      <w:r w:rsidRPr="00887F6F">
                        <w:rPr>
                          <w:rFonts w:ascii="Cambria" w:hAnsi="Cambria"/>
                          <w:color w:val="C45911" w:themeColor="accent2" w:themeShade="BF"/>
                        </w:rPr>
                        <w:t xml:space="preserve"> </w:t>
                      </w:r>
                      <w:r w:rsidRPr="00887F6F">
                        <w:rPr>
                          <w:rFonts w:ascii="Cambria" w:hAnsi="Cambria"/>
                        </w:rPr>
                        <w:t xml:space="preserve">View the following training videos (also posted on </w:t>
                      </w:r>
                      <w:proofErr w:type="spellStart"/>
                      <w:r w:rsidRPr="00887F6F">
                        <w:rPr>
                          <w:rFonts w:ascii="Cambria" w:hAnsi="Cambria"/>
                        </w:rPr>
                        <w:t>QualityNet</w:t>
                      </w:r>
                      <w:proofErr w:type="spellEnd"/>
                      <w:r w:rsidRPr="00887F6F">
                        <w:rPr>
                          <w:rFonts w:ascii="Cambria" w:hAnsi="Cambria"/>
                        </w:rPr>
                        <w:t>) to understand the basics and as well as the patient set up and abstraction:</w:t>
                      </w:r>
                    </w:p>
                    <w:p w14:paraId="041499E2" w14:textId="3F9693D0" w:rsidR="00FE385A" w:rsidRPr="00887F6F" w:rsidRDefault="00FE385A" w:rsidP="000015F4">
                      <w:pPr>
                        <w:pStyle w:val="ListParagraph"/>
                        <w:numPr>
                          <w:ilvl w:val="0"/>
                          <w:numId w:val="17"/>
                        </w:numPr>
                        <w:rPr>
                          <w:rFonts w:ascii="Cambria" w:hAnsi="Cambria"/>
                        </w:rPr>
                      </w:pPr>
                      <w:hyperlink r:id="rId62" w:history="1">
                        <w:r w:rsidRPr="00887F6F">
                          <w:rPr>
                            <w:rStyle w:val="Hyperlink"/>
                            <w:rFonts w:ascii="Cambria" w:hAnsi="Cambria"/>
                          </w:rPr>
                          <w:t>CART Basics</w:t>
                        </w:r>
                      </w:hyperlink>
                      <w:r w:rsidRPr="00887F6F">
                        <w:rPr>
                          <w:rFonts w:ascii="Cambria" w:hAnsi="Cambria"/>
                        </w:rPr>
                        <w:t xml:space="preserve"> (32-minute video) </w:t>
                      </w:r>
                      <w:r w:rsidRPr="00887F6F">
                        <w:rPr>
                          <w:rFonts w:ascii="Cambria" w:hAnsi="Cambria"/>
                        </w:rPr>
                        <w:tab/>
                      </w:r>
                      <w:r w:rsidRPr="00887F6F">
                        <w:rPr>
                          <w:rFonts w:ascii="Cambria" w:hAnsi="Cambria"/>
                        </w:rPr>
                        <w:tab/>
                      </w:r>
                    </w:p>
                    <w:p w14:paraId="256022AF" w14:textId="77777777" w:rsidR="00FE385A" w:rsidRPr="00887F6F" w:rsidRDefault="00FE385A" w:rsidP="000015F4">
                      <w:pPr>
                        <w:pStyle w:val="ListParagraph"/>
                        <w:numPr>
                          <w:ilvl w:val="0"/>
                          <w:numId w:val="17"/>
                        </w:numPr>
                        <w:rPr>
                          <w:rFonts w:ascii="Cambria" w:hAnsi="Cambria"/>
                        </w:rPr>
                      </w:pPr>
                      <w:hyperlink r:id="rId63" w:history="1">
                        <w:r w:rsidRPr="00887F6F">
                          <w:rPr>
                            <w:rStyle w:val="Hyperlink"/>
                            <w:rFonts w:ascii="Cambria" w:hAnsi="Cambria"/>
                          </w:rPr>
                          <w:t>CART Patient Set-up/Abstraction and Import/Export</w:t>
                        </w:r>
                      </w:hyperlink>
                      <w:r w:rsidRPr="00887F6F">
                        <w:rPr>
                          <w:rFonts w:ascii="Cambria" w:hAnsi="Cambria"/>
                        </w:rPr>
                        <w:t xml:space="preserve"> (28-minute video)</w:t>
                      </w:r>
                    </w:p>
                    <w:p w14:paraId="741F5429" w14:textId="77777777" w:rsidR="00FE385A" w:rsidRDefault="00FE385A" w:rsidP="00515807">
                      <w:pPr>
                        <w:pStyle w:val="ListParagraph"/>
                        <w:ind w:left="0"/>
                        <w:rPr>
                          <w:rFonts w:ascii="Century Gothic" w:hAnsi="Century Gothic"/>
                        </w:rPr>
                      </w:pPr>
                      <w:r w:rsidRPr="00DD377E">
                        <w:rPr>
                          <w:rFonts w:ascii="Century Gothic" w:hAnsi="Century Gothic"/>
                        </w:rPr>
                        <w:t>.</w:t>
                      </w:r>
                    </w:p>
                    <w:p w14:paraId="70EC98C3" w14:textId="77777777" w:rsidR="00FE385A" w:rsidRDefault="00FE385A" w:rsidP="00515807">
                      <w:pPr>
                        <w:pStyle w:val="ListParagraph"/>
                        <w:ind w:left="0"/>
                        <w:rPr>
                          <w:rFonts w:ascii="Century Gothic" w:hAnsi="Century Gothic"/>
                        </w:rPr>
                      </w:pPr>
                    </w:p>
                    <w:p w14:paraId="3FAD5206" w14:textId="77777777" w:rsidR="00FE385A" w:rsidRDefault="00FE385A" w:rsidP="00515807">
                      <w:pPr>
                        <w:pStyle w:val="ListParagraph"/>
                        <w:ind w:left="0"/>
                        <w:rPr>
                          <w:rFonts w:ascii="Century Gothic" w:hAnsi="Century Gothic"/>
                        </w:rPr>
                      </w:pPr>
                    </w:p>
                    <w:p w14:paraId="77307A48" w14:textId="77777777" w:rsidR="00FE385A" w:rsidRPr="00DD377E" w:rsidRDefault="00FE385A" w:rsidP="00515807">
                      <w:pPr>
                        <w:pStyle w:val="ListParagraph"/>
                        <w:ind w:left="0"/>
                        <w:rPr>
                          <w:rFonts w:ascii="Century Gothic" w:hAnsi="Century Gothic"/>
                        </w:rPr>
                      </w:pPr>
                    </w:p>
                    <w:p w14:paraId="19D00EA6" w14:textId="77777777" w:rsidR="00FE385A" w:rsidRPr="00490BAF" w:rsidRDefault="00FE385A" w:rsidP="00515807">
                      <w:pPr>
                        <w:rPr>
                          <w:rFonts w:ascii="Century Gothic" w:hAnsi="Century Gothic"/>
                        </w:rPr>
                      </w:pPr>
                    </w:p>
                    <w:p w14:paraId="5DCEBEC2" w14:textId="77777777" w:rsidR="00FE385A" w:rsidRDefault="00FE385A" w:rsidP="00515807"/>
                  </w:txbxContent>
                </v:textbox>
                <w10:wrap type="tight"/>
              </v:shape>
            </w:pict>
          </mc:Fallback>
        </mc:AlternateContent>
      </w:r>
      <w:r w:rsidRPr="00853891">
        <w:rPr>
          <w:rFonts w:ascii="Cambria" w:hAnsi="Cambria"/>
          <w:b/>
          <w:i/>
        </w:rPr>
        <w:t>Important:</w:t>
      </w:r>
      <w:r w:rsidRPr="00853891">
        <w:rPr>
          <w:rFonts w:ascii="Cambria" w:hAnsi="Cambria"/>
          <w:i/>
        </w:rPr>
        <w:t xml:space="preserve"> CART – Inpatient and CART – Outpatient are two separate software packages and need to be installed individually. The login for each of the accounts will also be individual.</w:t>
      </w:r>
    </w:p>
    <w:p w14:paraId="659DB4F0" w14:textId="6BC5034B" w:rsidR="00515807" w:rsidRPr="00853891" w:rsidRDefault="00515807" w:rsidP="00515807">
      <w:pPr>
        <w:ind w:left="-720"/>
        <w:rPr>
          <w:rFonts w:ascii="Cambria" w:hAnsi="Cambria"/>
        </w:rPr>
      </w:pPr>
      <w:r w:rsidRPr="00853891">
        <w:rPr>
          <w:rFonts w:ascii="Cambria" w:hAnsi="Cambria"/>
        </w:rPr>
        <w:t xml:space="preserve">Contact </w:t>
      </w:r>
      <w:proofErr w:type="spellStart"/>
      <w:r w:rsidRPr="00853891">
        <w:rPr>
          <w:rFonts w:ascii="Cambria" w:hAnsi="Cambria"/>
        </w:rPr>
        <w:t>QualityNet</w:t>
      </w:r>
      <w:proofErr w:type="spellEnd"/>
      <w:r w:rsidRPr="00853891">
        <w:rPr>
          <w:rFonts w:ascii="Cambria" w:hAnsi="Cambria"/>
        </w:rPr>
        <w:t xml:space="preserve"> Help Desk at 866-288-8912 for any questions about CART or </w:t>
      </w:r>
      <w:proofErr w:type="spellStart"/>
      <w:r w:rsidRPr="00853891">
        <w:rPr>
          <w:rFonts w:ascii="Cambria" w:hAnsi="Cambria"/>
        </w:rPr>
        <w:t>QualityNet</w:t>
      </w:r>
      <w:proofErr w:type="spellEnd"/>
      <w:r w:rsidRPr="00853891">
        <w:rPr>
          <w:rFonts w:ascii="Cambria" w:hAnsi="Cambria"/>
        </w:rPr>
        <w:t>.</w:t>
      </w:r>
    </w:p>
    <w:p w14:paraId="6E334C1A" w14:textId="77777777" w:rsidR="00515807" w:rsidRPr="00853891" w:rsidRDefault="00515807" w:rsidP="00515807">
      <w:pPr>
        <w:ind w:left="-720"/>
        <w:rPr>
          <w:rFonts w:ascii="Cambria" w:hAnsi="Cambria"/>
          <w:b/>
          <w:color w:val="1F3864" w:themeColor="accent5" w:themeShade="80"/>
        </w:rPr>
      </w:pPr>
      <w:r w:rsidRPr="00853891">
        <w:rPr>
          <w:rFonts w:ascii="Cambria" w:hAnsi="Cambria"/>
          <w:b/>
          <w:noProof/>
          <w:color w:val="1F3864" w:themeColor="accent5" w:themeShade="80"/>
        </w:rPr>
        <w:lastRenderedPageBreak/>
        <mc:AlternateContent>
          <mc:Choice Requires="wpg">
            <w:drawing>
              <wp:anchor distT="0" distB="0" distL="114300" distR="114300" simplePos="0" relativeHeight="251660288" behindDoc="0" locked="0" layoutInCell="1" allowOverlap="1" wp14:anchorId="4AC25DDC" wp14:editId="1D97A1BB">
                <wp:simplePos x="0" y="0"/>
                <wp:positionH relativeFrom="column">
                  <wp:posOffset>4592955</wp:posOffset>
                </wp:positionH>
                <wp:positionV relativeFrom="paragraph">
                  <wp:posOffset>235585</wp:posOffset>
                </wp:positionV>
                <wp:extent cx="4253230" cy="5708015"/>
                <wp:effectExtent l="0" t="0" r="0" b="32385"/>
                <wp:wrapThrough wrapText="bothSides">
                  <wp:wrapPolygon edited="0">
                    <wp:start x="0" y="0"/>
                    <wp:lineTo x="0" y="20761"/>
                    <wp:lineTo x="1548" y="21530"/>
                    <wp:lineTo x="1548" y="21626"/>
                    <wp:lineTo x="21413" y="21626"/>
                    <wp:lineTo x="21413"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4253230" cy="5708015"/>
                          <a:chOff x="0" y="0"/>
                          <a:chExt cx="4796155" cy="6188149"/>
                        </a:xfrm>
                      </wpg:grpSpPr>
                      <pic:pic xmlns:pic="http://schemas.openxmlformats.org/drawingml/2006/picture">
                        <pic:nvPicPr>
                          <pic:cNvPr id="9" name="Picture 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796155" cy="5943600"/>
                          </a:xfrm>
                          <a:prstGeom prst="rect">
                            <a:avLst/>
                          </a:prstGeom>
                        </pic:spPr>
                      </pic:pic>
                      <wps:wsp>
                        <wps:cNvPr id="10" name="Text Box 10"/>
                        <wps:cNvSpPr txBox="1"/>
                        <wps:spPr>
                          <a:xfrm>
                            <a:off x="414669" y="5869172"/>
                            <a:ext cx="4295908" cy="318977"/>
                          </a:xfrm>
                          <a:prstGeom prst="rect">
                            <a:avLst/>
                          </a:prstGeom>
                          <a:solidFill>
                            <a:schemeClr val="lt1"/>
                          </a:solidFill>
                          <a:ln w="6350">
                            <a:solidFill>
                              <a:schemeClr val="bg1"/>
                            </a:solidFill>
                          </a:ln>
                        </wps:spPr>
                        <wps:txbx>
                          <w:txbxContent>
                            <w:p w14:paraId="41AC544A" w14:textId="77777777" w:rsidR="00FE385A" w:rsidRPr="00B62681" w:rsidRDefault="00FE385A" w:rsidP="00515807">
                              <w:pPr>
                                <w:rPr>
                                  <w:rFonts w:ascii="Century Gothic" w:hAnsi="Century Gothic"/>
                                  <w:i/>
                                </w:rPr>
                              </w:pPr>
                              <w:r w:rsidRPr="00B62681">
                                <w:rPr>
                                  <w:rFonts w:ascii="Century Gothic" w:hAnsi="Century Gothic"/>
                                  <w:i/>
                                </w:rPr>
                                <w:t>Copied from NHSN Facility Administrator Enrollment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C25DDC" id="Group 12" o:spid="_x0000_s1031" style="position:absolute;left:0;text-align:left;margin-left:361.65pt;margin-top:18.55pt;width:334.9pt;height:449.45pt;z-index:251660288;mso-width-relative:margin;mso-height-relative:margin" coordsize="47961,6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width:47961;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">
                  <v:imagedata r:id="rId65" o:title=""/>
                  <v:path arrowok="t"/>
                </v:shape>
                <v:shape id="Text Box 10" o:spid="_x0000_s1033" type="#_x0000_t202" style="position:absolute;left:4146;top:58691;width:4295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14:paraId="41AC544A" w14:textId="77777777" w:rsidR="00FE385A" w:rsidRPr="00B62681" w:rsidRDefault="00FE385A" w:rsidP="00515807">
                        <w:pPr>
                          <w:rPr>
                            <w:rFonts w:ascii="Century Gothic" w:hAnsi="Century Gothic"/>
                            <w:i/>
                          </w:rPr>
                        </w:pPr>
                        <w:r w:rsidRPr="00B62681">
                          <w:rPr>
                            <w:rFonts w:ascii="Century Gothic" w:hAnsi="Century Gothic"/>
                            <w:i/>
                          </w:rPr>
                          <w:t>Copied from NHSN Facility Administrator Enrollment Guide</w:t>
                        </w:r>
                      </w:p>
                    </w:txbxContent>
                  </v:textbox>
                </v:shape>
                <w10:wrap type="through"/>
              </v:group>
            </w:pict>
          </mc:Fallback>
        </mc:AlternateContent>
      </w:r>
      <w:r w:rsidRPr="00853891">
        <w:rPr>
          <w:rFonts w:ascii="Cambria" w:hAnsi="Cambria"/>
          <w:b/>
          <w:color w:val="1F3864" w:themeColor="accent5" w:themeShade="80"/>
        </w:rPr>
        <w:t>Step 6: Enroll in Centers for Disease Control (CDC)/National Healthcare Safety Network (NHSN) to report Health Care Acquired Infections (HAI)</w:t>
      </w:r>
    </w:p>
    <w:p w14:paraId="40FB7762"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 xml:space="preserve">To enroll your facility with CDC to report HAI visit: </w:t>
      </w:r>
      <w:hyperlink r:id="rId66" w:history="1">
        <w:r w:rsidRPr="00853891">
          <w:rPr>
            <w:rStyle w:val="Hyperlink"/>
            <w:rFonts w:ascii="Cambria" w:hAnsi="Cambria"/>
          </w:rPr>
          <w:t>http://www.cdc.gov/nhsn/enrollment/index.html</w:t>
        </w:r>
      </w:hyperlink>
      <w:r w:rsidRPr="00853891">
        <w:rPr>
          <w:rFonts w:ascii="Cambria" w:hAnsi="Cambria"/>
        </w:rPr>
        <w:t xml:space="preserve"> </w:t>
      </w:r>
    </w:p>
    <w:p w14:paraId="0A1FC0D9"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Choose your facility type to enroll in the program and follow the steps on the webpage.</w:t>
      </w:r>
    </w:p>
    <w:p w14:paraId="7F35FAED" w14:textId="4F1F274C"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 xml:space="preserve">Once all the steps in the picture to the right are complete, you will need to wait to receive a SAMS grid card credential in </w:t>
      </w:r>
      <w:r w:rsidR="009D4EA0" w:rsidRPr="00853891">
        <w:rPr>
          <w:rFonts w:ascii="Cambria" w:hAnsi="Cambria"/>
        </w:rPr>
        <w:t xml:space="preserve">the </w:t>
      </w:r>
      <w:r w:rsidRPr="00853891">
        <w:rPr>
          <w:rFonts w:ascii="Cambria" w:hAnsi="Cambria"/>
        </w:rPr>
        <w:t xml:space="preserve">mail from CDC. </w:t>
      </w:r>
      <w:r w:rsidRPr="00853891">
        <w:rPr>
          <w:rFonts w:ascii="Cambria" w:hAnsi="Cambria"/>
          <w:i/>
        </w:rPr>
        <w:t>This can take up to a few weeks.</w:t>
      </w:r>
    </w:p>
    <w:p w14:paraId="54E85BD8"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 xml:space="preserve">Using the SAMS grid credential, login to NHSN at: </w:t>
      </w:r>
      <w:hyperlink r:id="rId67" w:history="1">
        <w:r w:rsidRPr="00853891">
          <w:rPr>
            <w:rStyle w:val="Hyperlink"/>
            <w:rFonts w:ascii="Cambria" w:hAnsi="Cambria"/>
          </w:rPr>
          <w:t>http://www.cdc.gov/nhsn/enrollment/index.html</w:t>
        </w:r>
      </w:hyperlink>
      <w:r w:rsidRPr="00853891">
        <w:rPr>
          <w:rFonts w:ascii="Cambria" w:hAnsi="Cambria"/>
        </w:rPr>
        <w:t>.</w:t>
      </w:r>
    </w:p>
    <w:p w14:paraId="71185026"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 xml:space="preserve">After logging into SAMS using the SAMS grid card, click </w:t>
      </w:r>
      <w:r w:rsidRPr="00853891">
        <w:rPr>
          <w:rFonts w:ascii="Cambria" w:hAnsi="Cambria"/>
          <w:i/>
        </w:rPr>
        <w:t>NHSN Enrollment</w:t>
      </w:r>
      <w:r w:rsidRPr="00853891">
        <w:rPr>
          <w:rFonts w:ascii="Cambria" w:hAnsi="Cambria"/>
        </w:rPr>
        <w:t xml:space="preserve">. Then click </w:t>
      </w:r>
      <w:r w:rsidRPr="00853891">
        <w:rPr>
          <w:rFonts w:ascii="Cambria" w:hAnsi="Cambria"/>
          <w:i/>
        </w:rPr>
        <w:t>Access and print required enrollment forms.</w:t>
      </w:r>
    </w:p>
    <w:p w14:paraId="4CC7A41C" w14:textId="40A8D9EE"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 xml:space="preserve">Print the required forms listed under the component you are enrolling in, which will be submitted electronically in the next step. CAHs should enroll under the </w:t>
      </w:r>
      <w:r w:rsidRPr="00853891">
        <w:rPr>
          <w:rFonts w:ascii="Cambria" w:hAnsi="Cambria"/>
          <w:i/>
        </w:rPr>
        <w:t>Healthcare Personnel Safety</w:t>
      </w:r>
      <w:r w:rsidRPr="00853891">
        <w:rPr>
          <w:rFonts w:ascii="Cambria" w:hAnsi="Cambria"/>
        </w:rPr>
        <w:t xml:space="preserve"> </w:t>
      </w:r>
      <w:r w:rsidR="003C675A" w:rsidRPr="00853891">
        <w:rPr>
          <w:rFonts w:ascii="Cambria" w:hAnsi="Cambria"/>
        </w:rPr>
        <w:t>c</w:t>
      </w:r>
      <w:r w:rsidRPr="00853891">
        <w:rPr>
          <w:rFonts w:ascii="Cambria" w:hAnsi="Cambria"/>
        </w:rPr>
        <w:t>omponent.</w:t>
      </w:r>
    </w:p>
    <w:p w14:paraId="21EFAC00"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 xml:space="preserve">After accessing, printing and completing required enrollment forms, select </w:t>
      </w:r>
      <w:r w:rsidRPr="00853891">
        <w:rPr>
          <w:rFonts w:ascii="Cambria" w:hAnsi="Cambria"/>
          <w:i/>
        </w:rPr>
        <w:t>Enroll facility</w:t>
      </w:r>
      <w:r w:rsidRPr="00853891">
        <w:rPr>
          <w:rFonts w:ascii="Cambria" w:hAnsi="Cambria"/>
        </w:rPr>
        <w:t>.</w:t>
      </w:r>
    </w:p>
    <w:p w14:paraId="02A65013"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Complete the enrollment.</w:t>
      </w:r>
    </w:p>
    <w:p w14:paraId="415A94BC"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You will immediately receive an “NHSN Facility Enrollment Submitted” email with a link to your consent form.</w:t>
      </w:r>
    </w:p>
    <w:p w14:paraId="4B08D41A"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Consent forms are facility specific – print the forms within 30 days of receiving the email.</w:t>
      </w:r>
    </w:p>
    <w:p w14:paraId="2CBDD831" w14:textId="77777777" w:rsidR="00515807" w:rsidRPr="00853891" w:rsidRDefault="00515807" w:rsidP="00887F6F">
      <w:pPr>
        <w:pStyle w:val="ListParagraph"/>
        <w:numPr>
          <w:ilvl w:val="0"/>
          <w:numId w:val="7"/>
        </w:numPr>
        <w:tabs>
          <w:tab w:val="left" w:pos="630"/>
        </w:tabs>
        <w:spacing w:line="240" w:lineRule="auto"/>
        <w:ind w:left="90" w:hanging="450"/>
        <w:rPr>
          <w:rFonts w:ascii="Cambria" w:hAnsi="Cambria"/>
        </w:rPr>
      </w:pPr>
      <w:r w:rsidRPr="00853891">
        <w:rPr>
          <w:rFonts w:ascii="Cambria" w:hAnsi="Cambria"/>
        </w:rPr>
        <w:t>Forms must be signed by:</w:t>
      </w:r>
    </w:p>
    <w:p w14:paraId="0A1B951D" w14:textId="29F20C23" w:rsidR="00515807" w:rsidRPr="00853891" w:rsidRDefault="00515807" w:rsidP="00887F6F">
      <w:pPr>
        <w:pStyle w:val="ListParagraph"/>
        <w:numPr>
          <w:ilvl w:val="1"/>
          <w:numId w:val="7"/>
        </w:numPr>
        <w:tabs>
          <w:tab w:val="left" w:pos="630"/>
        </w:tabs>
        <w:spacing w:line="240" w:lineRule="auto"/>
        <w:rPr>
          <w:rFonts w:ascii="Cambria" w:hAnsi="Cambria"/>
        </w:rPr>
      </w:pPr>
      <w:r w:rsidRPr="00853891">
        <w:rPr>
          <w:rFonts w:ascii="Cambria" w:hAnsi="Cambria"/>
        </w:rPr>
        <w:t>A contact person for each component being followed</w:t>
      </w:r>
      <w:r w:rsidR="003C675A" w:rsidRPr="00853891">
        <w:rPr>
          <w:rFonts w:ascii="Cambria" w:hAnsi="Cambria"/>
        </w:rPr>
        <w:t>; and</w:t>
      </w:r>
    </w:p>
    <w:p w14:paraId="5F342DAF" w14:textId="45C85934" w:rsidR="00515807" w:rsidRPr="00853891" w:rsidRDefault="00515807" w:rsidP="00887F6F">
      <w:pPr>
        <w:pStyle w:val="ListParagraph"/>
        <w:numPr>
          <w:ilvl w:val="1"/>
          <w:numId w:val="7"/>
        </w:numPr>
        <w:tabs>
          <w:tab w:val="left" w:pos="630"/>
        </w:tabs>
        <w:spacing w:line="240" w:lineRule="auto"/>
        <w:rPr>
          <w:rFonts w:ascii="Cambria" w:hAnsi="Cambria"/>
        </w:rPr>
      </w:pPr>
      <w:r w:rsidRPr="00853891">
        <w:rPr>
          <w:rFonts w:ascii="Cambria" w:hAnsi="Cambria"/>
        </w:rPr>
        <w:t>The leadership/administrator</w:t>
      </w:r>
      <w:r w:rsidR="003C675A" w:rsidRPr="00853891">
        <w:rPr>
          <w:rFonts w:ascii="Cambria" w:hAnsi="Cambria"/>
        </w:rPr>
        <w:t>.</w:t>
      </w:r>
    </w:p>
    <w:p w14:paraId="6FC97C98" w14:textId="2C0FEFD2" w:rsidR="00515807" w:rsidRPr="00853891" w:rsidRDefault="003C675A" w:rsidP="00887F6F">
      <w:pPr>
        <w:pStyle w:val="ListParagraph"/>
        <w:tabs>
          <w:tab w:val="left" w:pos="630"/>
        </w:tabs>
        <w:spacing w:line="240" w:lineRule="auto"/>
        <w:ind w:left="90" w:hanging="90"/>
        <w:rPr>
          <w:rFonts w:ascii="Cambria" w:hAnsi="Cambria"/>
        </w:rPr>
      </w:pPr>
      <w:r w:rsidRPr="00853891">
        <w:rPr>
          <w:rFonts w:ascii="Cambria" w:hAnsi="Cambria"/>
        </w:rPr>
        <w:t xml:space="preserve">  </w:t>
      </w:r>
      <w:r w:rsidR="00515807" w:rsidRPr="00853891">
        <w:rPr>
          <w:rFonts w:ascii="Cambria" w:hAnsi="Cambria"/>
        </w:rPr>
        <w:t>Signature pages must be faxed to 404-929-0131 (do not mail)</w:t>
      </w:r>
    </w:p>
    <w:p w14:paraId="1FBDD43F" w14:textId="77777777" w:rsidR="00515807" w:rsidRPr="00853891" w:rsidRDefault="00515807" w:rsidP="00887F6F">
      <w:pPr>
        <w:pStyle w:val="ListParagraph"/>
        <w:numPr>
          <w:ilvl w:val="0"/>
          <w:numId w:val="7"/>
        </w:numPr>
        <w:tabs>
          <w:tab w:val="left" w:pos="630"/>
        </w:tabs>
        <w:spacing w:line="240" w:lineRule="auto"/>
        <w:ind w:left="90"/>
        <w:rPr>
          <w:rFonts w:ascii="Cambria" w:hAnsi="Cambria"/>
        </w:rPr>
      </w:pPr>
      <w:r w:rsidRPr="00853891">
        <w:rPr>
          <w:rFonts w:ascii="Cambria" w:hAnsi="Cambria"/>
        </w:rPr>
        <w:t>Within 3 -5 business days you will receive an email notification from NHSN notifying you of facility activation.</w:t>
      </w:r>
    </w:p>
    <w:p w14:paraId="508446A2" w14:textId="77777777" w:rsidR="00515807" w:rsidRPr="00853891" w:rsidRDefault="00515807" w:rsidP="00515807">
      <w:pPr>
        <w:tabs>
          <w:tab w:val="left" w:pos="630"/>
        </w:tabs>
        <w:spacing w:line="240" w:lineRule="auto"/>
        <w:ind w:left="-360"/>
        <w:rPr>
          <w:rFonts w:ascii="Cambria" w:hAnsi="Cambria"/>
        </w:rPr>
      </w:pPr>
    </w:p>
    <w:p w14:paraId="14E702B9" w14:textId="06948083" w:rsidR="00515807" w:rsidRPr="00853891" w:rsidRDefault="00515807" w:rsidP="00C32B5F">
      <w:pPr>
        <w:tabs>
          <w:tab w:val="left" w:pos="630"/>
        </w:tabs>
        <w:spacing w:line="240" w:lineRule="auto"/>
        <w:ind w:left="-360"/>
        <w:rPr>
          <w:rFonts w:ascii="Cambria" w:hAnsi="Cambria"/>
        </w:rPr>
      </w:pPr>
      <w:r w:rsidRPr="00853891">
        <w:rPr>
          <w:rFonts w:ascii="Cambria" w:hAnsi="Cambria"/>
        </w:rPr>
        <w:t xml:space="preserve">Contact the NHSN Help desk at </w:t>
      </w:r>
      <w:hyperlink r:id="rId68" w:history="1">
        <w:r w:rsidRPr="00853891">
          <w:rPr>
            <w:rStyle w:val="Hyperlink"/>
            <w:rFonts w:ascii="Cambria" w:hAnsi="Cambria"/>
          </w:rPr>
          <w:t>nhsn@cdc.gov</w:t>
        </w:r>
      </w:hyperlink>
      <w:r w:rsidRPr="00853891">
        <w:rPr>
          <w:rFonts w:ascii="Cambria" w:hAnsi="Cambria"/>
        </w:rPr>
        <w:t xml:space="preserve"> if you have any questions.</w:t>
      </w:r>
    </w:p>
    <w:p w14:paraId="0A12E0FC" w14:textId="30EA0A87" w:rsidR="00C32B5F" w:rsidRDefault="00C32B5F" w:rsidP="00C32B5F">
      <w:pPr>
        <w:tabs>
          <w:tab w:val="left" w:pos="630"/>
        </w:tabs>
        <w:spacing w:line="240" w:lineRule="auto"/>
        <w:ind w:left="-360"/>
        <w:rPr>
          <w:rFonts w:ascii="Cambria" w:hAnsi="Cambria"/>
        </w:rPr>
      </w:pPr>
      <w:r w:rsidRPr="00853891">
        <w:rPr>
          <w:rFonts w:ascii="Cambria" w:hAnsi="Cambria"/>
        </w:rPr>
        <w:t xml:space="preserve">MT Flex offers data sharing via a NHSN User Group.  </w:t>
      </w:r>
      <w:r w:rsidR="00887F6F">
        <w:rPr>
          <w:rFonts w:ascii="Cambria" w:hAnsi="Cambria"/>
        </w:rPr>
        <w:t xml:space="preserve">Instructions to join the User Group can be accessed here: </w:t>
      </w:r>
      <w:hyperlink r:id="rId69" w:history="1">
        <w:r w:rsidR="00887F6F" w:rsidRPr="00587AF1">
          <w:rPr>
            <w:rStyle w:val="Hyperlink"/>
            <w:rFonts w:ascii="Cambria" w:hAnsi="Cambria"/>
          </w:rPr>
          <w:t>https://mtpin.org/wp-content/uploads/2020/01/5.-NHSN.docx</w:t>
        </w:r>
      </w:hyperlink>
    </w:p>
    <w:p w14:paraId="6C448487" w14:textId="5F017A3D" w:rsidR="00887F6F" w:rsidRDefault="00887F6F" w:rsidP="00515807">
      <w:pPr>
        <w:tabs>
          <w:tab w:val="left" w:pos="630"/>
        </w:tabs>
        <w:spacing w:line="240" w:lineRule="auto"/>
        <w:ind w:left="-720"/>
        <w:rPr>
          <w:rFonts w:ascii="Cambria" w:hAnsi="Cambria"/>
          <w:b/>
          <w:color w:val="1F3864" w:themeColor="accent5" w:themeShade="80"/>
        </w:rPr>
      </w:pPr>
    </w:p>
    <w:p w14:paraId="56BB6B46" w14:textId="77777777" w:rsidR="00887F6F" w:rsidRPr="00853891" w:rsidRDefault="00887F6F" w:rsidP="00515807">
      <w:pPr>
        <w:tabs>
          <w:tab w:val="left" w:pos="630"/>
        </w:tabs>
        <w:spacing w:line="240" w:lineRule="auto"/>
        <w:ind w:left="-720"/>
        <w:rPr>
          <w:rFonts w:ascii="Cambria" w:hAnsi="Cambria"/>
          <w:b/>
          <w:color w:val="1F3864" w:themeColor="accent5" w:themeShade="80"/>
        </w:rPr>
      </w:pPr>
    </w:p>
    <w:p w14:paraId="706D6E91" w14:textId="77777777" w:rsidR="00731374" w:rsidRPr="00853891" w:rsidRDefault="00515807" w:rsidP="00731374">
      <w:pPr>
        <w:tabs>
          <w:tab w:val="left" w:pos="630"/>
        </w:tabs>
        <w:spacing w:line="240" w:lineRule="auto"/>
        <w:ind w:left="-720"/>
        <w:rPr>
          <w:rFonts w:ascii="Cambria" w:hAnsi="Cambria"/>
          <w:b/>
          <w:color w:val="1F3864" w:themeColor="accent5" w:themeShade="80"/>
        </w:rPr>
      </w:pPr>
      <w:r w:rsidRPr="00853891">
        <w:rPr>
          <w:rFonts w:ascii="Cambria" w:hAnsi="Cambria"/>
          <w:b/>
          <w:color w:val="1F3864" w:themeColor="accent5" w:themeShade="80"/>
        </w:rPr>
        <w:lastRenderedPageBreak/>
        <w:t>Step 7: HCAHPS Survey administration and reporting</w:t>
      </w:r>
    </w:p>
    <w:p w14:paraId="31379F32" w14:textId="52452F3D" w:rsidR="00731374" w:rsidRPr="00853891" w:rsidRDefault="00515807" w:rsidP="00731374">
      <w:pPr>
        <w:tabs>
          <w:tab w:val="left" w:pos="630"/>
        </w:tabs>
        <w:spacing w:line="240" w:lineRule="auto"/>
        <w:ind w:left="-720"/>
        <w:rPr>
          <w:rFonts w:ascii="Cambria" w:hAnsi="Cambria"/>
        </w:rPr>
      </w:pPr>
      <w:r w:rsidRPr="00853891">
        <w:rPr>
          <w:rFonts w:ascii="Cambria" w:hAnsi="Cambria"/>
        </w:rPr>
        <w:t xml:space="preserve">Determine the process for the HCAHPS survey implementation. The survey can be implemented by either the hospital or a vendor contracted by the hospital. It should be noted that the requirements for implementing the survey are stringent so most hospitals choose to have their survey process </w:t>
      </w:r>
      <w:r w:rsidR="00731374" w:rsidRPr="00853891">
        <w:rPr>
          <w:rFonts w:ascii="Cambria" w:hAnsi="Cambria"/>
        </w:rPr>
        <w:t>completed</w:t>
      </w:r>
      <w:r w:rsidRPr="00853891">
        <w:rPr>
          <w:rFonts w:ascii="Cambria" w:hAnsi="Cambria"/>
        </w:rPr>
        <w:t xml:space="preserve"> by a vendor.</w:t>
      </w:r>
      <w:r w:rsidR="00696965" w:rsidRPr="00853891">
        <w:rPr>
          <w:rFonts w:ascii="Cambria" w:hAnsi="Cambria"/>
        </w:rPr>
        <w:t xml:space="preserve"> </w:t>
      </w:r>
      <w:r w:rsidR="00731374" w:rsidRPr="00853891">
        <w:rPr>
          <w:rFonts w:ascii="Cambria" w:hAnsi="Cambria"/>
        </w:rPr>
        <w:t>As</w:t>
      </w:r>
      <w:r w:rsidR="00731374" w:rsidRPr="00853891">
        <w:rPr>
          <w:rFonts w:ascii="Cambria" w:hAnsi="Cambria"/>
          <w:spacing w:val="-4"/>
        </w:rPr>
        <w:t xml:space="preserve"> </w:t>
      </w:r>
      <w:r w:rsidR="00731374" w:rsidRPr="00853891">
        <w:rPr>
          <w:rFonts w:ascii="Cambria" w:hAnsi="Cambria"/>
        </w:rPr>
        <w:t>with</w:t>
      </w:r>
      <w:r w:rsidR="00731374" w:rsidRPr="00853891">
        <w:rPr>
          <w:rFonts w:ascii="Cambria" w:hAnsi="Cambria"/>
          <w:spacing w:val="-5"/>
        </w:rPr>
        <w:t xml:space="preserve"> </w:t>
      </w:r>
      <w:r w:rsidR="00731374" w:rsidRPr="00853891">
        <w:rPr>
          <w:rFonts w:ascii="Cambria" w:hAnsi="Cambria"/>
        </w:rPr>
        <w:t>any</w:t>
      </w:r>
      <w:r w:rsidR="00731374" w:rsidRPr="00853891">
        <w:rPr>
          <w:rFonts w:ascii="Cambria" w:hAnsi="Cambria"/>
          <w:spacing w:val="-8"/>
        </w:rPr>
        <w:t xml:space="preserve"> </w:t>
      </w:r>
      <w:r w:rsidR="00731374" w:rsidRPr="00853891">
        <w:rPr>
          <w:rFonts w:ascii="Cambria" w:hAnsi="Cambria"/>
        </w:rPr>
        <w:t>service</w:t>
      </w:r>
      <w:r w:rsidR="00731374" w:rsidRPr="00853891">
        <w:rPr>
          <w:rFonts w:ascii="Cambria" w:hAnsi="Cambria"/>
          <w:spacing w:val="-7"/>
        </w:rPr>
        <w:t xml:space="preserve"> </w:t>
      </w:r>
      <w:r w:rsidR="00731374" w:rsidRPr="00853891">
        <w:rPr>
          <w:rFonts w:ascii="Cambria" w:hAnsi="Cambria"/>
        </w:rPr>
        <w:t>provided</w:t>
      </w:r>
      <w:r w:rsidR="00731374" w:rsidRPr="00853891">
        <w:rPr>
          <w:rFonts w:ascii="Cambria" w:hAnsi="Cambria"/>
          <w:spacing w:val="-4"/>
        </w:rPr>
        <w:t xml:space="preserve"> </w:t>
      </w:r>
      <w:r w:rsidR="00731374" w:rsidRPr="00853891">
        <w:rPr>
          <w:rFonts w:ascii="Cambria" w:hAnsi="Cambria"/>
        </w:rPr>
        <w:t>by</w:t>
      </w:r>
      <w:r w:rsidR="00731374" w:rsidRPr="00853891">
        <w:rPr>
          <w:rFonts w:ascii="Cambria" w:hAnsi="Cambria"/>
          <w:spacing w:val="-5"/>
        </w:rPr>
        <w:t xml:space="preserve"> </w:t>
      </w:r>
      <w:r w:rsidR="00731374" w:rsidRPr="00853891">
        <w:rPr>
          <w:rFonts w:ascii="Cambria" w:hAnsi="Cambria"/>
        </w:rPr>
        <w:t>a</w:t>
      </w:r>
      <w:r w:rsidR="00731374" w:rsidRPr="00853891">
        <w:rPr>
          <w:rFonts w:ascii="Cambria" w:hAnsi="Cambria"/>
          <w:spacing w:val="-4"/>
        </w:rPr>
        <w:t xml:space="preserve"> </w:t>
      </w:r>
      <w:r w:rsidR="00731374" w:rsidRPr="00853891">
        <w:rPr>
          <w:rFonts w:ascii="Cambria" w:hAnsi="Cambria"/>
        </w:rPr>
        <w:t>vendor</w:t>
      </w:r>
      <w:r w:rsidR="00731374" w:rsidRPr="00853891">
        <w:rPr>
          <w:rFonts w:ascii="Cambria" w:hAnsi="Cambria"/>
          <w:spacing w:val="-4"/>
        </w:rPr>
        <w:t xml:space="preserve"> </w:t>
      </w:r>
      <w:r w:rsidR="00731374" w:rsidRPr="00853891">
        <w:rPr>
          <w:rFonts w:ascii="Cambria" w:hAnsi="Cambria"/>
        </w:rPr>
        <w:t>it</w:t>
      </w:r>
      <w:r w:rsidR="00731374" w:rsidRPr="00853891">
        <w:rPr>
          <w:rFonts w:ascii="Cambria" w:hAnsi="Cambria"/>
          <w:spacing w:val="-5"/>
        </w:rPr>
        <w:t xml:space="preserve"> </w:t>
      </w:r>
      <w:r w:rsidR="00731374" w:rsidRPr="00853891">
        <w:rPr>
          <w:rFonts w:ascii="Cambria" w:hAnsi="Cambria"/>
        </w:rPr>
        <w:t>is</w:t>
      </w:r>
      <w:r w:rsidR="00731374" w:rsidRPr="00853891">
        <w:rPr>
          <w:rFonts w:ascii="Cambria" w:hAnsi="Cambria"/>
          <w:spacing w:val="-4"/>
        </w:rPr>
        <w:t xml:space="preserve"> </w:t>
      </w:r>
      <w:r w:rsidR="00731374" w:rsidRPr="00853891">
        <w:rPr>
          <w:rFonts w:ascii="Cambria" w:hAnsi="Cambria"/>
        </w:rPr>
        <w:t>recommended</w:t>
      </w:r>
      <w:r w:rsidR="00731374" w:rsidRPr="00853891">
        <w:rPr>
          <w:rFonts w:ascii="Cambria" w:hAnsi="Cambria"/>
          <w:spacing w:val="-4"/>
        </w:rPr>
        <w:t xml:space="preserve"> </w:t>
      </w:r>
      <w:r w:rsidR="00731374" w:rsidRPr="00853891">
        <w:rPr>
          <w:rFonts w:ascii="Cambria" w:hAnsi="Cambria"/>
        </w:rPr>
        <w:t>that</w:t>
      </w:r>
      <w:r w:rsidR="00731374" w:rsidRPr="00853891">
        <w:rPr>
          <w:rFonts w:ascii="Cambria" w:hAnsi="Cambria"/>
          <w:spacing w:val="-5"/>
        </w:rPr>
        <w:t xml:space="preserve"> </w:t>
      </w:r>
      <w:r w:rsidR="00731374" w:rsidRPr="00853891">
        <w:rPr>
          <w:rFonts w:ascii="Cambria" w:hAnsi="Cambria"/>
        </w:rPr>
        <w:t>CAHs</w:t>
      </w:r>
      <w:r w:rsidR="00731374" w:rsidRPr="00853891">
        <w:rPr>
          <w:rFonts w:ascii="Cambria" w:hAnsi="Cambria"/>
          <w:spacing w:val="-5"/>
        </w:rPr>
        <w:t xml:space="preserve"> </w:t>
      </w:r>
      <w:r w:rsidR="00731374" w:rsidRPr="00853891">
        <w:rPr>
          <w:rFonts w:ascii="Cambria" w:hAnsi="Cambria"/>
        </w:rPr>
        <w:t>work</w:t>
      </w:r>
      <w:r w:rsidR="00731374" w:rsidRPr="00853891">
        <w:rPr>
          <w:rFonts w:ascii="Cambria" w:hAnsi="Cambria"/>
          <w:spacing w:val="-7"/>
        </w:rPr>
        <w:t xml:space="preserve"> </w:t>
      </w:r>
      <w:r w:rsidR="00731374" w:rsidRPr="00853891">
        <w:rPr>
          <w:rFonts w:ascii="Cambria" w:hAnsi="Cambria"/>
        </w:rPr>
        <w:t>closely</w:t>
      </w:r>
      <w:r w:rsidR="00731374" w:rsidRPr="00853891">
        <w:rPr>
          <w:rFonts w:ascii="Cambria" w:hAnsi="Cambria"/>
          <w:spacing w:val="-6"/>
        </w:rPr>
        <w:t xml:space="preserve"> </w:t>
      </w:r>
      <w:r w:rsidR="00731374" w:rsidRPr="00853891">
        <w:rPr>
          <w:rFonts w:ascii="Cambria" w:hAnsi="Cambria"/>
        </w:rPr>
        <w:t>with</w:t>
      </w:r>
      <w:r w:rsidR="00731374" w:rsidRPr="00853891">
        <w:rPr>
          <w:rFonts w:ascii="Cambria" w:hAnsi="Cambria"/>
          <w:spacing w:val="-5"/>
        </w:rPr>
        <w:t xml:space="preserve"> </w:t>
      </w:r>
      <w:r w:rsidR="00731374" w:rsidRPr="00853891">
        <w:rPr>
          <w:rFonts w:ascii="Cambria" w:hAnsi="Cambria"/>
        </w:rPr>
        <w:t>their</w:t>
      </w:r>
      <w:r w:rsidR="003401EF" w:rsidRPr="00853891">
        <w:rPr>
          <w:rFonts w:ascii="Cambria" w:hAnsi="Cambria"/>
        </w:rPr>
        <w:t xml:space="preserve"> </w:t>
      </w:r>
      <w:r w:rsidR="00731374" w:rsidRPr="00853891">
        <w:rPr>
          <w:rFonts w:ascii="Cambria" w:hAnsi="Cambria"/>
          <w:spacing w:val="-59"/>
        </w:rPr>
        <w:t xml:space="preserve"> </w:t>
      </w:r>
      <w:r w:rsidR="003401EF" w:rsidRPr="00853891">
        <w:rPr>
          <w:rFonts w:ascii="Cambria" w:hAnsi="Cambria"/>
          <w:spacing w:val="-59"/>
        </w:rPr>
        <w:t xml:space="preserve"> </w:t>
      </w:r>
      <w:r w:rsidR="00731374" w:rsidRPr="00853891">
        <w:rPr>
          <w:rFonts w:ascii="Cambria" w:hAnsi="Cambria"/>
        </w:rPr>
        <w:t>chosen vendor to</w:t>
      </w:r>
      <w:r w:rsidR="00731374" w:rsidRPr="00853891">
        <w:rPr>
          <w:rFonts w:ascii="Cambria" w:hAnsi="Cambria"/>
          <w:spacing w:val="-3"/>
        </w:rPr>
        <w:t xml:space="preserve"> </w:t>
      </w:r>
      <w:r w:rsidR="00731374" w:rsidRPr="00853891">
        <w:rPr>
          <w:rFonts w:ascii="Cambria" w:hAnsi="Cambria"/>
        </w:rPr>
        <w:t>ensure that</w:t>
      </w:r>
      <w:r w:rsidR="00731374" w:rsidRPr="00853891">
        <w:rPr>
          <w:rFonts w:ascii="Cambria" w:hAnsi="Cambria"/>
          <w:spacing w:val="1"/>
        </w:rPr>
        <w:t xml:space="preserve"> </w:t>
      </w:r>
      <w:r w:rsidR="00731374" w:rsidRPr="00853891">
        <w:rPr>
          <w:rFonts w:ascii="Cambria" w:hAnsi="Cambria"/>
        </w:rPr>
        <w:t>their</w:t>
      </w:r>
      <w:r w:rsidR="00731374" w:rsidRPr="00853891">
        <w:rPr>
          <w:rFonts w:ascii="Cambria" w:hAnsi="Cambria"/>
          <w:spacing w:val="-2"/>
        </w:rPr>
        <w:t xml:space="preserve"> </w:t>
      </w:r>
      <w:r w:rsidR="00731374" w:rsidRPr="00853891">
        <w:rPr>
          <w:rFonts w:ascii="Cambria" w:hAnsi="Cambria"/>
        </w:rPr>
        <w:t>survey</w:t>
      </w:r>
      <w:r w:rsidR="00731374" w:rsidRPr="00853891">
        <w:rPr>
          <w:rFonts w:ascii="Cambria" w:hAnsi="Cambria"/>
          <w:spacing w:val="-1"/>
        </w:rPr>
        <w:t xml:space="preserve"> </w:t>
      </w:r>
      <w:r w:rsidR="00731374" w:rsidRPr="00853891">
        <w:rPr>
          <w:rFonts w:ascii="Cambria" w:hAnsi="Cambria"/>
        </w:rPr>
        <w:t>data</w:t>
      </w:r>
      <w:r w:rsidR="00731374" w:rsidRPr="00853891">
        <w:rPr>
          <w:rFonts w:ascii="Cambria" w:hAnsi="Cambria"/>
          <w:spacing w:val="1"/>
        </w:rPr>
        <w:t xml:space="preserve"> </w:t>
      </w:r>
      <w:r w:rsidR="00731374" w:rsidRPr="00853891">
        <w:rPr>
          <w:rFonts w:ascii="Cambria" w:hAnsi="Cambria"/>
        </w:rPr>
        <w:t>is</w:t>
      </w:r>
      <w:r w:rsidR="00731374" w:rsidRPr="00853891">
        <w:rPr>
          <w:rFonts w:ascii="Cambria" w:hAnsi="Cambria"/>
          <w:spacing w:val="-1"/>
        </w:rPr>
        <w:t xml:space="preserve"> </w:t>
      </w:r>
      <w:r w:rsidR="00731374" w:rsidRPr="00853891">
        <w:rPr>
          <w:rFonts w:ascii="Cambria" w:hAnsi="Cambria"/>
        </w:rPr>
        <w:t>submitted</w:t>
      </w:r>
      <w:r w:rsidR="00731374" w:rsidRPr="00853891">
        <w:rPr>
          <w:rFonts w:ascii="Cambria" w:hAnsi="Cambria"/>
          <w:spacing w:val="-2"/>
        </w:rPr>
        <w:t xml:space="preserve"> </w:t>
      </w:r>
      <w:r w:rsidR="00731374" w:rsidRPr="00853891">
        <w:rPr>
          <w:rFonts w:ascii="Cambria" w:hAnsi="Cambria"/>
        </w:rPr>
        <w:t>and</w:t>
      </w:r>
      <w:r w:rsidR="00731374" w:rsidRPr="00853891">
        <w:rPr>
          <w:rFonts w:ascii="Cambria" w:hAnsi="Cambria"/>
          <w:spacing w:val="-4"/>
        </w:rPr>
        <w:t xml:space="preserve"> </w:t>
      </w:r>
      <w:r w:rsidR="00731374" w:rsidRPr="00853891">
        <w:rPr>
          <w:rFonts w:ascii="Cambria" w:hAnsi="Cambria"/>
        </w:rPr>
        <w:t>will contribute to</w:t>
      </w:r>
      <w:r w:rsidR="00731374" w:rsidRPr="00853891">
        <w:rPr>
          <w:rFonts w:ascii="Cambria" w:hAnsi="Cambria"/>
          <w:spacing w:val="-3"/>
        </w:rPr>
        <w:t xml:space="preserve"> </w:t>
      </w:r>
      <w:r w:rsidR="00731374" w:rsidRPr="00853891">
        <w:rPr>
          <w:rFonts w:ascii="Cambria" w:hAnsi="Cambria"/>
        </w:rPr>
        <w:t>their</w:t>
      </w:r>
      <w:r w:rsidR="00731374" w:rsidRPr="00853891">
        <w:rPr>
          <w:rFonts w:ascii="Cambria" w:hAnsi="Cambria"/>
          <w:spacing w:val="-2"/>
        </w:rPr>
        <w:t xml:space="preserve"> </w:t>
      </w:r>
      <w:r w:rsidR="00731374" w:rsidRPr="00853891">
        <w:rPr>
          <w:rFonts w:ascii="Cambria" w:hAnsi="Cambria"/>
        </w:rPr>
        <w:t>HCAHPS</w:t>
      </w:r>
      <w:r w:rsidR="00731374" w:rsidRPr="00853891">
        <w:rPr>
          <w:rFonts w:ascii="Cambria" w:hAnsi="Cambria"/>
          <w:spacing w:val="1"/>
        </w:rPr>
        <w:t xml:space="preserve"> </w:t>
      </w:r>
      <w:r w:rsidR="00731374" w:rsidRPr="00853891">
        <w:rPr>
          <w:rFonts w:ascii="Cambria" w:hAnsi="Cambria"/>
        </w:rPr>
        <w:t>measure</w:t>
      </w:r>
      <w:r w:rsidR="00731374" w:rsidRPr="00853891">
        <w:rPr>
          <w:rFonts w:ascii="Cambria" w:hAnsi="Cambria"/>
          <w:spacing w:val="1"/>
        </w:rPr>
        <w:t xml:space="preserve"> </w:t>
      </w:r>
      <w:r w:rsidR="00731374" w:rsidRPr="00853891">
        <w:rPr>
          <w:rFonts w:ascii="Cambria" w:hAnsi="Cambria"/>
        </w:rPr>
        <w:t>score.</w:t>
      </w:r>
      <w:r w:rsidR="000E6CC8" w:rsidRPr="00853891">
        <w:rPr>
          <w:rFonts w:ascii="Cambria" w:hAnsi="Cambria"/>
        </w:rPr>
        <w:t xml:space="preserve"> For quarters with either zero patients eligible for a survey or zero responses were returned, the hospital vendor can submit this “zero” when data they submit quarterly to CMS. </w:t>
      </w:r>
    </w:p>
    <w:p w14:paraId="3DE31802" w14:textId="77777777" w:rsidR="00515807" w:rsidRPr="00853891" w:rsidRDefault="00515807" w:rsidP="00515807">
      <w:pPr>
        <w:spacing w:line="240" w:lineRule="auto"/>
        <w:ind w:left="-720"/>
        <w:jc w:val="both"/>
        <w:rPr>
          <w:rFonts w:ascii="Cambria" w:hAnsi="Cambria"/>
        </w:rPr>
      </w:pPr>
      <w:r w:rsidRPr="00853891">
        <w:rPr>
          <w:rFonts w:ascii="Cambria" w:hAnsi="Cambria"/>
        </w:rPr>
        <w:t xml:space="preserve">An updated list of approved vendors can be found at on the HCAHPS Online website </w:t>
      </w:r>
      <w:r w:rsidR="00731374" w:rsidRPr="00853891">
        <w:rPr>
          <w:rFonts w:ascii="Cambria" w:hAnsi="Cambria"/>
        </w:rPr>
        <w:t>https://hcahpsonline.org/en/approved-vendor-list/</w:t>
      </w:r>
      <w:r w:rsidRPr="00853891">
        <w:rPr>
          <w:rFonts w:ascii="Cambria" w:hAnsi="Cambria"/>
        </w:rPr>
        <w:t xml:space="preserve">. </w:t>
      </w:r>
    </w:p>
    <w:p w14:paraId="4C1CCC35" w14:textId="77777777" w:rsidR="00515807" w:rsidRPr="00853891" w:rsidRDefault="00515807" w:rsidP="00515807">
      <w:pPr>
        <w:spacing w:line="240" w:lineRule="auto"/>
        <w:ind w:left="-720"/>
        <w:rPr>
          <w:rFonts w:ascii="Cambria" w:hAnsi="Cambria"/>
          <w:vertAlign w:val="superscript"/>
        </w:rPr>
      </w:pPr>
      <w:r w:rsidRPr="00853891">
        <w:rPr>
          <w:rFonts w:ascii="Cambria" w:hAnsi="Cambria"/>
        </w:rPr>
        <w:t xml:space="preserve">For more information about approved vendors, including those that work specifically with small rural hospitals, see the HCAHPS Vendor Directory at </w:t>
      </w:r>
      <w:hyperlink r:id="rId70" w:history="1">
        <w:r w:rsidRPr="00853891">
          <w:rPr>
            <w:rStyle w:val="Hyperlink"/>
            <w:rFonts w:ascii="Cambria" w:hAnsi="Cambria"/>
          </w:rPr>
          <w:t>https://www.ruralcenter.org/tasc/resources/hospital-consumer-assessment-healthcare-providers-and-systems-overview-vendor</w:t>
        </w:r>
      </w:hyperlink>
      <w:r w:rsidRPr="00853891">
        <w:rPr>
          <w:rFonts w:ascii="Cambria" w:hAnsi="Cambria"/>
        </w:rPr>
        <w:t xml:space="preserve"> from the National Rural Health Resource Center. </w:t>
      </w:r>
    </w:p>
    <w:p w14:paraId="07D2F209" w14:textId="0A9D41C7" w:rsidR="00515807" w:rsidRPr="00853891" w:rsidRDefault="00515807" w:rsidP="00515807">
      <w:pPr>
        <w:spacing w:line="240" w:lineRule="auto"/>
        <w:ind w:left="-720"/>
        <w:rPr>
          <w:rFonts w:ascii="Cambria" w:hAnsi="Cambria"/>
        </w:rPr>
      </w:pPr>
      <w:r w:rsidRPr="00853891">
        <w:rPr>
          <w:rFonts w:ascii="Cambria" w:hAnsi="Cambria"/>
        </w:rPr>
        <w:t xml:space="preserve">Training materials for hospitals that plan to self-administer the survey can be found at: </w:t>
      </w:r>
      <w:hyperlink r:id="rId71" w:history="1">
        <w:r w:rsidR="00F154A5" w:rsidRPr="00853891">
          <w:rPr>
            <w:rStyle w:val="Hyperlink"/>
            <w:rFonts w:ascii="Cambria" w:hAnsi="Cambria"/>
          </w:rPr>
          <w:t>https://hcahpsonline.org/en/training-materials/</w:t>
        </w:r>
      </w:hyperlink>
      <w:r w:rsidRPr="00853891">
        <w:rPr>
          <w:rFonts w:ascii="Cambria" w:hAnsi="Cambria"/>
        </w:rPr>
        <w:t>.</w:t>
      </w:r>
      <w:r w:rsidR="00696965" w:rsidRPr="00853891">
        <w:rPr>
          <w:rFonts w:ascii="Cambria" w:hAnsi="Cambria"/>
        </w:rPr>
        <w:t xml:space="preserve"> </w:t>
      </w:r>
    </w:p>
    <w:p w14:paraId="429C0282" w14:textId="77777777" w:rsidR="00515807" w:rsidRPr="00853891" w:rsidRDefault="00515807" w:rsidP="00515807">
      <w:pPr>
        <w:spacing w:line="240" w:lineRule="auto"/>
        <w:ind w:left="-720"/>
        <w:rPr>
          <w:rFonts w:ascii="Cambria" w:hAnsi="Cambria"/>
        </w:rPr>
      </w:pPr>
    </w:p>
    <w:p w14:paraId="76191AC0" w14:textId="77777777" w:rsidR="00515807" w:rsidRPr="00853891" w:rsidRDefault="00515807" w:rsidP="00515807">
      <w:pPr>
        <w:spacing w:line="240" w:lineRule="auto"/>
        <w:ind w:left="-720"/>
        <w:rPr>
          <w:rFonts w:ascii="Cambria" w:hAnsi="Cambria"/>
          <w:b/>
          <w:color w:val="1F3864" w:themeColor="accent5" w:themeShade="80"/>
        </w:rPr>
      </w:pPr>
      <w:r w:rsidRPr="00853891">
        <w:rPr>
          <w:rFonts w:ascii="Cambria" w:hAnsi="Cambria"/>
          <w:b/>
          <w:color w:val="1F3864" w:themeColor="accent5" w:themeShade="80"/>
        </w:rPr>
        <w:t>Step 8: Use the online tool available on the Stratis Health website to record data on the Emergency Department Transfer Communication (EDTC)</w:t>
      </w:r>
    </w:p>
    <w:p w14:paraId="7E38119D" w14:textId="75545003" w:rsidR="00FD3294" w:rsidRPr="00853891" w:rsidRDefault="003401EF" w:rsidP="007518EC">
      <w:pPr>
        <w:pStyle w:val="ListParagraph"/>
        <w:numPr>
          <w:ilvl w:val="0"/>
          <w:numId w:val="8"/>
        </w:numPr>
        <w:spacing w:line="240" w:lineRule="auto"/>
        <w:rPr>
          <w:rFonts w:ascii="Cambria" w:hAnsi="Cambria"/>
        </w:rPr>
      </w:pPr>
      <w:r w:rsidRPr="00853891">
        <w:rPr>
          <w:rFonts w:ascii="Cambria" w:hAnsi="Cambria"/>
        </w:rPr>
        <w:t>The d</w:t>
      </w:r>
      <w:r w:rsidR="00515807" w:rsidRPr="00853891">
        <w:rPr>
          <w:rFonts w:ascii="Cambria" w:hAnsi="Cambria"/>
        </w:rPr>
        <w:t xml:space="preserve">ata specifications manual can be found at </w:t>
      </w:r>
      <w:hyperlink r:id="rId72" w:history="1">
        <w:r w:rsidR="00C46DAC" w:rsidRPr="00853891">
          <w:rPr>
            <w:rStyle w:val="Hyperlink"/>
            <w:rFonts w:ascii="Cambria" w:hAnsi="Cambria"/>
          </w:rPr>
          <w:t>http://www.stratishealth.org/documents/ED-Transfer-Data-Specifications-Manual.pdf</w:t>
        </w:r>
      </w:hyperlink>
      <w:r w:rsidRPr="00853891">
        <w:rPr>
          <w:rStyle w:val="Hyperlink"/>
          <w:rFonts w:ascii="Cambria" w:hAnsi="Cambria"/>
          <w:u w:val="none"/>
        </w:rPr>
        <w:t>.</w:t>
      </w:r>
    </w:p>
    <w:p w14:paraId="12B9EE63" w14:textId="73A0E5D1" w:rsidR="00FD3294" w:rsidRPr="00853891" w:rsidRDefault="00515807" w:rsidP="007518EC">
      <w:pPr>
        <w:pStyle w:val="ListParagraph"/>
        <w:numPr>
          <w:ilvl w:val="0"/>
          <w:numId w:val="8"/>
        </w:numPr>
        <w:spacing w:line="240" w:lineRule="auto"/>
        <w:rPr>
          <w:rFonts w:ascii="Cambria" w:hAnsi="Cambria"/>
        </w:rPr>
      </w:pPr>
      <w:r w:rsidRPr="00853891">
        <w:rPr>
          <w:rFonts w:ascii="Cambria" w:hAnsi="Cambria"/>
        </w:rPr>
        <w:t>Download and save the Excel data collection tool (“ED_Transfer_Tool_Data_Collection_Tool.xls”) by clicking</w:t>
      </w:r>
      <w:r w:rsidR="00FD3294" w:rsidRPr="00853891">
        <w:rPr>
          <w:rFonts w:ascii="Cambria" w:hAnsi="Cambria"/>
        </w:rPr>
        <w:t xml:space="preserve"> </w:t>
      </w:r>
      <w:hyperlink r:id="rId73" w:history="1">
        <w:r w:rsidR="00FD3294" w:rsidRPr="00853891">
          <w:rPr>
            <w:rStyle w:val="Hyperlink"/>
            <w:rFonts w:ascii="Cambria" w:hAnsi="Cambria"/>
          </w:rPr>
          <w:t>https://stratishealth.org/toolkit/emergency-department-transfer-communication/</w:t>
        </w:r>
      </w:hyperlink>
      <w:r w:rsidR="00FD3294" w:rsidRPr="00853891">
        <w:rPr>
          <w:rFonts w:ascii="Cambria" w:hAnsi="Cambria"/>
        </w:rPr>
        <w:t>.</w:t>
      </w:r>
    </w:p>
    <w:p w14:paraId="4D16C9A1" w14:textId="4FD01452" w:rsidR="00515807" w:rsidRPr="00853891" w:rsidRDefault="001879AB" w:rsidP="007518EC">
      <w:pPr>
        <w:pStyle w:val="ListParagraph"/>
        <w:numPr>
          <w:ilvl w:val="0"/>
          <w:numId w:val="8"/>
        </w:numPr>
        <w:spacing w:line="240" w:lineRule="auto"/>
        <w:rPr>
          <w:rFonts w:ascii="Cambria" w:hAnsi="Cambria"/>
        </w:rPr>
      </w:pPr>
      <w:r w:rsidRPr="00853891">
        <w:rPr>
          <w:rFonts w:ascii="Cambria" w:hAnsi="Cambria"/>
        </w:rPr>
        <w:t>In</w:t>
      </w:r>
      <w:r w:rsidR="00515807" w:rsidRPr="00853891">
        <w:rPr>
          <w:rFonts w:ascii="Cambria" w:hAnsi="Cambria"/>
        </w:rPr>
        <w:t xml:space="preserve">structions on using the </w:t>
      </w:r>
      <w:r w:rsidRPr="00853891">
        <w:rPr>
          <w:rFonts w:ascii="Cambria" w:hAnsi="Cambria"/>
        </w:rPr>
        <w:t>EDTC Data Collection T</w:t>
      </w:r>
      <w:r w:rsidR="00515807" w:rsidRPr="00853891">
        <w:rPr>
          <w:rFonts w:ascii="Cambria" w:hAnsi="Cambria"/>
        </w:rPr>
        <w:t xml:space="preserve">ool and abstraction of data can be found </w:t>
      </w:r>
      <w:r w:rsidR="00F154A5" w:rsidRPr="00853891">
        <w:rPr>
          <w:rFonts w:ascii="Cambria" w:hAnsi="Cambria"/>
        </w:rPr>
        <w:t xml:space="preserve">at: </w:t>
      </w:r>
      <w:bookmarkStart w:id="17" w:name="_Hlk84115971"/>
      <w:r w:rsidR="00783FC3" w:rsidRPr="00853891">
        <w:rPr>
          <w:rFonts w:ascii="Cambria" w:hAnsi="Cambria"/>
        </w:rPr>
        <w:fldChar w:fldCharType="begin"/>
      </w:r>
      <w:r w:rsidR="00783FC3" w:rsidRPr="00853891">
        <w:rPr>
          <w:rFonts w:ascii="Cambria" w:hAnsi="Cambria"/>
        </w:rPr>
        <w:instrText xml:space="preserve"> HYPERLINK "https://stratishealth.org/wp-content/uploads/2020/07/EDTC-Data-Collection-Tool-Manual-v4.1.pdf" </w:instrText>
      </w:r>
      <w:r w:rsidR="00783FC3" w:rsidRPr="00853891">
        <w:rPr>
          <w:rFonts w:ascii="Cambria" w:hAnsi="Cambria"/>
        </w:rPr>
        <w:fldChar w:fldCharType="separate"/>
      </w:r>
      <w:r w:rsidR="00783FC3" w:rsidRPr="00853891">
        <w:rPr>
          <w:rStyle w:val="Hyperlink"/>
          <w:rFonts w:ascii="Cambria" w:hAnsi="Cambria"/>
        </w:rPr>
        <w:t>https://stratishealth.org/wp-content/uploads/2020/07/EDTC-Data-Collection-Tool-Manual-v4.1.pdf</w:t>
      </w:r>
      <w:r w:rsidR="00783FC3" w:rsidRPr="00853891">
        <w:rPr>
          <w:rFonts w:ascii="Cambria" w:hAnsi="Cambria"/>
        </w:rPr>
        <w:fldChar w:fldCharType="end"/>
      </w:r>
      <w:r w:rsidR="00783FC3" w:rsidRPr="00853891">
        <w:rPr>
          <w:rFonts w:ascii="Cambria" w:hAnsi="Cambria"/>
        </w:rPr>
        <w:t>.</w:t>
      </w:r>
      <w:bookmarkEnd w:id="17"/>
      <w:r w:rsidR="00515807" w:rsidRPr="00853891">
        <w:rPr>
          <w:rFonts w:ascii="Cambria" w:hAnsi="Cambria"/>
          <w:noProof/>
        </w:rPr>
        <mc:AlternateContent>
          <mc:Choice Requires="wps">
            <w:drawing>
              <wp:anchor distT="0" distB="0" distL="114300" distR="114300" simplePos="0" relativeHeight="251675648" behindDoc="0" locked="0" layoutInCell="1" allowOverlap="1" wp14:anchorId="5D24507C" wp14:editId="55307ECF">
                <wp:simplePos x="0" y="0"/>
                <wp:positionH relativeFrom="column">
                  <wp:posOffset>-571500</wp:posOffset>
                </wp:positionH>
                <wp:positionV relativeFrom="paragraph">
                  <wp:posOffset>480060</wp:posOffset>
                </wp:positionV>
                <wp:extent cx="9486900" cy="571500"/>
                <wp:effectExtent l="0" t="0" r="1270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9486900" cy="571500"/>
                        </a:xfrm>
                        <a:prstGeom prst="rect">
                          <a:avLst/>
                        </a:prstGeom>
                        <a:solidFill>
                          <a:schemeClr val="bg1">
                            <a:lumMod val="85000"/>
                          </a:schemeClr>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47F24B" w14:textId="77777777" w:rsidR="00FE385A" w:rsidRPr="002B57F3" w:rsidRDefault="00FE385A" w:rsidP="00515807">
                            <w:pPr>
                              <w:rPr>
                                <w:rFonts w:ascii="Cambria" w:hAnsi="Cambria"/>
                              </w:rPr>
                            </w:pPr>
                            <w:r w:rsidRPr="002B57F3">
                              <w:rPr>
                                <w:rFonts w:ascii="Cambria" w:hAnsi="Cambria"/>
                                <w:b/>
                                <w:bCs/>
                                <w:color w:val="2E74B5" w:themeColor="accent1" w:themeShade="BF"/>
                              </w:rPr>
                              <w:t>Training Video:</w:t>
                            </w:r>
                            <w:r w:rsidRPr="002B57F3">
                              <w:rPr>
                                <w:rFonts w:ascii="Cambria" w:hAnsi="Cambria"/>
                                <w:b/>
                                <w:bCs/>
                              </w:rPr>
                              <w:t xml:space="preserve"> </w:t>
                            </w:r>
                            <w:r w:rsidRPr="002B57F3">
                              <w:rPr>
                                <w:rFonts w:ascii="Cambria" w:hAnsi="Cambria"/>
                              </w:rPr>
                              <w:t xml:space="preserve">The </w:t>
                            </w:r>
                            <w:hyperlink r:id="rId74" w:history="1">
                              <w:r w:rsidRPr="002B57F3">
                                <w:rPr>
                                  <w:rStyle w:val="Hyperlink"/>
                                  <w:rFonts w:ascii="Cambria" w:hAnsi="Cambria"/>
                                </w:rPr>
                                <w:t>EDTC Data Collection training video</w:t>
                              </w:r>
                            </w:hyperlink>
                            <w:r w:rsidRPr="002B57F3">
                              <w:rPr>
                                <w:rFonts w:ascii="Cambria" w:hAnsi="Cambria"/>
                              </w:rPr>
                              <w:t xml:space="preserve"> is a 25-minute video that serves as a step-by-step guide on how to download the Excel-based data collection tool, enter data, and run reports to calculate your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4507C" id="Text Box 53" o:spid="_x0000_s1034" type="#_x0000_t202" style="position:absolute;left:0;text-align:left;margin-left:-45pt;margin-top:37.8pt;width:747pt;height: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" fillcolor="#d8d8d8 [2732]" stroked="f">
                <v:textbox>
                  <w:txbxContent>
                    <w:p w14:paraId="7947F24B" w14:textId="77777777" w:rsidR="00FE385A" w:rsidRPr="002B57F3" w:rsidRDefault="00FE385A" w:rsidP="00515807">
                      <w:pPr>
                        <w:rPr>
                          <w:rFonts w:ascii="Cambria" w:hAnsi="Cambria"/>
                        </w:rPr>
                      </w:pPr>
                      <w:r w:rsidRPr="002B57F3">
                        <w:rPr>
                          <w:rFonts w:ascii="Cambria" w:hAnsi="Cambria"/>
                          <w:b/>
                          <w:bCs/>
                          <w:color w:val="2E74B5" w:themeColor="accent1" w:themeShade="BF"/>
                        </w:rPr>
                        <w:t>Training Video:</w:t>
                      </w:r>
                      <w:r w:rsidRPr="002B57F3">
                        <w:rPr>
                          <w:rFonts w:ascii="Cambria" w:hAnsi="Cambria"/>
                          <w:b/>
                          <w:bCs/>
                        </w:rPr>
                        <w:t xml:space="preserve"> </w:t>
                      </w:r>
                      <w:r w:rsidRPr="002B57F3">
                        <w:rPr>
                          <w:rFonts w:ascii="Cambria" w:hAnsi="Cambria"/>
                        </w:rPr>
                        <w:t xml:space="preserve">The </w:t>
                      </w:r>
                      <w:hyperlink r:id="rId75" w:history="1">
                        <w:r w:rsidRPr="002B57F3">
                          <w:rPr>
                            <w:rStyle w:val="Hyperlink"/>
                            <w:rFonts w:ascii="Cambria" w:hAnsi="Cambria"/>
                          </w:rPr>
                          <w:t>EDTC Data Collection training video</w:t>
                        </w:r>
                      </w:hyperlink>
                      <w:r w:rsidRPr="002B57F3">
                        <w:rPr>
                          <w:rFonts w:ascii="Cambria" w:hAnsi="Cambria"/>
                        </w:rPr>
                        <w:t xml:space="preserve"> is a 25-minute video that serves as a step-by-step guide on how to download the Excel-based data collection tool, enter data, and run reports to calculate your measures.</w:t>
                      </w:r>
                    </w:p>
                  </w:txbxContent>
                </v:textbox>
                <w10:wrap type="square"/>
              </v:shape>
            </w:pict>
          </mc:Fallback>
        </mc:AlternateContent>
      </w:r>
    </w:p>
    <w:p w14:paraId="7E41F79B" w14:textId="77777777" w:rsidR="00515807" w:rsidRPr="00853891" w:rsidRDefault="00515807" w:rsidP="00515807">
      <w:pPr>
        <w:jc w:val="center"/>
        <w:rPr>
          <w:rFonts w:ascii="Cambria" w:hAnsi="Cambria"/>
          <w:b/>
          <w:sz w:val="28"/>
        </w:rPr>
      </w:pPr>
    </w:p>
    <w:p w14:paraId="43C4F882" w14:textId="394D1181" w:rsidR="00515807" w:rsidRDefault="00515807" w:rsidP="00515807">
      <w:pPr>
        <w:rPr>
          <w:rFonts w:ascii="Cambria" w:hAnsi="Cambria"/>
          <w:b/>
          <w:sz w:val="28"/>
        </w:rPr>
      </w:pPr>
    </w:p>
    <w:p w14:paraId="5CA55BC7" w14:textId="2025B801" w:rsidR="002B57F3" w:rsidRDefault="002B57F3" w:rsidP="00515807">
      <w:pPr>
        <w:rPr>
          <w:rFonts w:ascii="Cambria" w:hAnsi="Cambria"/>
          <w:b/>
          <w:sz w:val="28"/>
        </w:rPr>
      </w:pPr>
    </w:p>
    <w:p w14:paraId="6210B955" w14:textId="77777777" w:rsidR="002B57F3" w:rsidRPr="00853891" w:rsidRDefault="002B57F3" w:rsidP="00515807">
      <w:pPr>
        <w:rPr>
          <w:rFonts w:ascii="Cambria" w:hAnsi="Cambria"/>
          <w:b/>
          <w:sz w:val="28"/>
        </w:rPr>
      </w:pPr>
    </w:p>
    <w:bookmarkStart w:id="18" w:name="_Toc85790542"/>
    <w:p w14:paraId="767E6F29" w14:textId="77777777" w:rsidR="00515807" w:rsidRPr="00853891" w:rsidRDefault="00515807" w:rsidP="00515807">
      <w:pPr>
        <w:pStyle w:val="Heading2"/>
        <w:pBdr>
          <w:bottom w:val="single" w:sz="4" w:space="1" w:color="auto"/>
        </w:pBdr>
        <w:ind w:left="-720"/>
        <w:rPr>
          <w:rFonts w:ascii="Cambria" w:hAnsi="Cambria"/>
          <w:b/>
        </w:rPr>
      </w:pPr>
      <w:r w:rsidRPr="00853891">
        <w:rPr>
          <w:rFonts w:ascii="Cambria" w:hAnsi="Cambria"/>
          <w:b/>
          <w:noProof/>
        </w:rPr>
        <w:lastRenderedPageBreak/>
        <mc:AlternateContent>
          <mc:Choice Requires="wpg">
            <w:drawing>
              <wp:anchor distT="0" distB="0" distL="114300" distR="114300" simplePos="0" relativeHeight="251663360" behindDoc="0" locked="0" layoutInCell="1" allowOverlap="1" wp14:anchorId="407DBC44" wp14:editId="32AC5A37">
                <wp:simplePos x="0" y="0"/>
                <wp:positionH relativeFrom="column">
                  <wp:posOffset>3543300</wp:posOffset>
                </wp:positionH>
                <wp:positionV relativeFrom="paragraph">
                  <wp:posOffset>342900</wp:posOffset>
                </wp:positionV>
                <wp:extent cx="3752850" cy="499110"/>
                <wp:effectExtent l="50800" t="50800" r="133350" b="135890"/>
                <wp:wrapTight wrapText="bothSides">
                  <wp:wrapPolygon edited="0">
                    <wp:start x="-292" y="-2198"/>
                    <wp:lineTo x="-292" y="23084"/>
                    <wp:lineTo x="-146" y="26382"/>
                    <wp:lineTo x="21929" y="26382"/>
                    <wp:lineTo x="22221" y="17588"/>
                    <wp:lineTo x="22221" y="-2198"/>
                    <wp:lineTo x="-292" y="-2198"/>
                  </wp:wrapPolygon>
                </wp:wrapTight>
                <wp:docPr id="29" name="Group 29"/>
                <wp:cNvGraphicFramePr/>
                <a:graphic xmlns:a="http://schemas.openxmlformats.org/drawingml/2006/main">
                  <a:graphicData uri="http://schemas.microsoft.com/office/word/2010/wordprocessingGroup">
                    <wpg:wgp>
                      <wpg:cNvGrpSpPr/>
                      <wpg:grpSpPr>
                        <a:xfrm>
                          <a:off x="0" y="0"/>
                          <a:ext cx="3752850" cy="499110"/>
                          <a:chOff x="0" y="0"/>
                          <a:chExt cx="3752850" cy="499229"/>
                        </a:xfrm>
                      </wpg:grpSpPr>
                      <wpg:grpSp>
                        <wpg:cNvPr id="24" name="Group 24"/>
                        <wpg:cNvGrpSpPr/>
                        <wpg:grpSpPr>
                          <a:xfrm>
                            <a:off x="0" y="0"/>
                            <a:ext cx="3752850" cy="499229"/>
                            <a:chOff x="0" y="0"/>
                            <a:chExt cx="3752850" cy="499229"/>
                          </a:xfrm>
                        </wpg:grpSpPr>
                        <pic:pic xmlns:pic="http://schemas.openxmlformats.org/drawingml/2006/picture">
                          <pic:nvPicPr>
                            <pic:cNvPr id="4" name="Picture 4"/>
                            <pic:cNvPicPr>
                              <a:picLocks noChangeAspect="1"/>
                            </pic:cNvPicPr>
                          </pic:nvPicPr>
                          <pic:blipFill rotWithShape="1">
                            <a:blip r:embed="rId76">
                              <a:extLst>
                                <a:ext uri="{28A0092B-C50C-407E-A947-70E740481C1C}">
                                  <a14:useLocalDpi xmlns:a14="http://schemas.microsoft.com/office/drawing/2010/main" val="0"/>
                                </a:ext>
                              </a:extLst>
                            </a:blip>
                            <a:srcRect r="13964" b="49108"/>
                            <a:stretch/>
                          </pic:blipFill>
                          <pic:spPr bwMode="auto">
                            <a:xfrm>
                              <a:off x="0" y="0"/>
                              <a:ext cx="3752850" cy="4992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wps:wsp>
                          <wps:cNvPr id="19" name="Text Box 19"/>
                          <wps:cNvSpPr txBox="1"/>
                          <wps:spPr>
                            <a:xfrm>
                              <a:off x="1084521" y="0"/>
                              <a:ext cx="1329069" cy="190500"/>
                            </a:xfrm>
                            <a:prstGeom prst="rect">
                              <a:avLst/>
                            </a:prstGeom>
                            <a:noFill/>
                            <a:ln>
                              <a:noFill/>
                            </a:ln>
                          </wps:spPr>
                          <wps:txbx>
                            <w:txbxContent>
                              <w:p w14:paraId="728E482C" w14:textId="7B96E021" w:rsidR="00FE385A" w:rsidRPr="00F90474" w:rsidRDefault="00FE385A" w:rsidP="00515807">
                                <w:pPr>
                                  <w:pStyle w:val="Caption"/>
                                  <w:jc w:val="center"/>
                                  <w:rPr>
                                    <w:b/>
                                    <w:i w:val="0"/>
                                    <w:noProof/>
                                    <w:color w:val="auto"/>
                                    <w:sz w:val="36"/>
                                  </w:rPr>
                                </w:pPr>
                                <w:r w:rsidRPr="00F90474">
                                  <w:rPr>
                                    <w:b/>
                                    <w:i w:val="0"/>
                                    <w:color w:val="auto"/>
                                    <w:sz w:val="22"/>
                                  </w:rPr>
                                  <w:t xml:space="preserve">Figure </w:t>
                                </w:r>
                                <w:r>
                                  <w:rPr>
                                    <w:b/>
                                    <w:i w:val="0"/>
                                    <w:color w:val="auto"/>
                                    <w:sz w:val="22"/>
                                  </w:rPr>
                                  <w:fldChar w:fldCharType="begin"/>
                                </w:r>
                                <w:r>
                                  <w:rPr>
                                    <w:b/>
                                    <w:i w:val="0"/>
                                    <w:color w:val="auto"/>
                                    <w:sz w:val="22"/>
                                  </w:rPr>
                                  <w:instrText xml:space="preserve"> SEQ Figure \* ARABIC </w:instrText>
                                </w:r>
                                <w:r>
                                  <w:rPr>
                                    <w:b/>
                                    <w:i w:val="0"/>
                                    <w:color w:val="auto"/>
                                    <w:sz w:val="22"/>
                                  </w:rPr>
                                  <w:fldChar w:fldCharType="separate"/>
                                </w:r>
                                <w:r w:rsidR="00065441">
                                  <w:rPr>
                                    <w:b/>
                                    <w:i w:val="0"/>
                                    <w:noProof/>
                                    <w:color w:val="auto"/>
                                    <w:sz w:val="22"/>
                                  </w:rPr>
                                  <w:t>1</w:t>
                                </w:r>
                                <w:r>
                                  <w:rPr>
                                    <w:b/>
                                    <w:i w:val="0"/>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8" name="Oval 28"/>
                        <wps:cNvSpPr/>
                        <wps:spPr>
                          <a:xfrm>
                            <a:off x="2222205" y="53163"/>
                            <a:ext cx="764569" cy="402634"/>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7DBC44" id="Group 29" o:spid="_x0000_s1035" style="position:absolute;left:0;text-align:left;margin-left:279pt;margin-top:27pt;width:295.5pt;height:39.3pt;z-index:251663360;mso-width-relative:margin;mso-height-relative:margin" coordsize="37528,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">
                <v:group id="Group 24" o:spid="_x0000_s1036" style="position:absolute;width:37528;height:4992" coordsize="37528,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4" o:spid="_x0000_s1037" type="#_x0000_t75" style="position:absolute;width:37528;height: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" stroked="t">
                    <v:stroke endcap="square"/>
                    <v:imagedata r:id="rId77" o:title="" cropbottom="32183f" cropright="9151f"/>
                    <v:shadow on="t" color="black" opacity="28180f" origin="-.5,-.5" offset=".74836mm,.74836mm"/>
                    <v:path arrowok="t"/>
                  </v:shape>
                  <v:shape id="Text Box 19" o:spid="_x0000_s1038" type="#_x0000_t202" style="position:absolute;left:10845;width:132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28E482C" w14:textId="7B96E021" w:rsidR="00FE385A" w:rsidRPr="00F90474" w:rsidRDefault="00FE385A" w:rsidP="00515807">
                          <w:pPr>
                            <w:pStyle w:val="Caption"/>
                            <w:jc w:val="center"/>
                            <w:rPr>
                              <w:b/>
                              <w:i w:val="0"/>
                              <w:noProof/>
                              <w:color w:val="auto"/>
                              <w:sz w:val="36"/>
                            </w:rPr>
                          </w:pPr>
                          <w:r w:rsidRPr="00F90474">
                            <w:rPr>
                              <w:b/>
                              <w:i w:val="0"/>
                              <w:color w:val="auto"/>
                              <w:sz w:val="22"/>
                            </w:rPr>
                            <w:t xml:space="preserve">Figure </w:t>
                          </w:r>
                          <w:r>
                            <w:rPr>
                              <w:b/>
                              <w:i w:val="0"/>
                              <w:color w:val="auto"/>
                              <w:sz w:val="22"/>
                            </w:rPr>
                            <w:fldChar w:fldCharType="begin"/>
                          </w:r>
                          <w:r>
                            <w:rPr>
                              <w:b/>
                              <w:i w:val="0"/>
                              <w:color w:val="auto"/>
                              <w:sz w:val="22"/>
                            </w:rPr>
                            <w:instrText xml:space="preserve"> SEQ Figure \* ARABIC </w:instrText>
                          </w:r>
                          <w:r>
                            <w:rPr>
                              <w:b/>
                              <w:i w:val="0"/>
                              <w:color w:val="auto"/>
                              <w:sz w:val="22"/>
                            </w:rPr>
                            <w:fldChar w:fldCharType="separate"/>
                          </w:r>
                          <w:r w:rsidR="00065441">
                            <w:rPr>
                              <w:b/>
                              <w:i w:val="0"/>
                              <w:noProof/>
                              <w:color w:val="auto"/>
                              <w:sz w:val="22"/>
                            </w:rPr>
                            <w:t>1</w:t>
                          </w:r>
                          <w:r>
                            <w:rPr>
                              <w:b/>
                              <w:i w:val="0"/>
                              <w:color w:val="auto"/>
                              <w:sz w:val="22"/>
                            </w:rPr>
                            <w:fldChar w:fldCharType="end"/>
                          </w:r>
                        </w:p>
                      </w:txbxContent>
                    </v:textbox>
                  </v:shape>
                </v:group>
                <v:oval id="Oval 28" o:spid="_x0000_s1039" style="position:absolute;left:22222;top:531;width:7645;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" filled="f" strokecolor="red" strokeweight="1.5pt">
                  <v:stroke joinstyle="miter"/>
                </v:oval>
                <w10:wrap type="tight"/>
              </v:group>
            </w:pict>
          </mc:Fallback>
        </mc:AlternateContent>
      </w:r>
      <w:r w:rsidRPr="00853891">
        <w:rPr>
          <w:rFonts w:ascii="Cambria" w:hAnsi="Cambria"/>
          <w:b/>
        </w:rPr>
        <w:t>Exporting Data from CART</w:t>
      </w:r>
      <w:bookmarkEnd w:id="18"/>
    </w:p>
    <w:p w14:paraId="6B7B7339" w14:textId="77777777" w:rsidR="00515807" w:rsidRPr="00853891" w:rsidRDefault="00515807" w:rsidP="007518EC">
      <w:pPr>
        <w:pStyle w:val="ListParagraph"/>
        <w:numPr>
          <w:ilvl w:val="0"/>
          <w:numId w:val="9"/>
        </w:numPr>
        <w:rPr>
          <w:rFonts w:ascii="Cambria" w:hAnsi="Cambria"/>
        </w:rPr>
      </w:pPr>
      <w:r w:rsidRPr="00853891">
        <w:rPr>
          <w:rFonts w:ascii="Cambria" w:hAnsi="Cambria"/>
        </w:rPr>
        <w:t>Open CART and choose inpatient or outpatient.</w:t>
      </w:r>
    </w:p>
    <w:p w14:paraId="7A00514F" w14:textId="77777777" w:rsidR="00515807" w:rsidRPr="00853891" w:rsidRDefault="00515807" w:rsidP="00515807">
      <w:pPr>
        <w:pStyle w:val="ListParagraph"/>
        <w:ind w:left="-360"/>
        <w:rPr>
          <w:rFonts w:ascii="Cambria" w:hAnsi="Cambria"/>
        </w:rPr>
      </w:pPr>
      <w:r w:rsidRPr="00853891">
        <w:rPr>
          <w:rFonts w:ascii="Cambria" w:hAnsi="Cambria"/>
        </w:rPr>
        <w:br/>
      </w:r>
    </w:p>
    <w:p w14:paraId="793C2A6C" w14:textId="77777777" w:rsidR="00515807" w:rsidRPr="00853891" w:rsidRDefault="00515807" w:rsidP="007518EC">
      <w:pPr>
        <w:pStyle w:val="ListParagraph"/>
        <w:numPr>
          <w:ilvl w:val="0"/>
          <w:numId w:val="9"/>
        </w:numPr>
        <w:rPr>
          <w:rFonts w:ascii="Cambria" w:hAnsi="Cambria"/>
        </w:rPr>
      </w:pPr>
      <w:r w:rsidRPr="00853891">
        <w:rPr>
          <w:rFonts w:ascii="Cambria" w:hAnsi="Cambria"/>
        </w:rPr>
        <w:t xml:space="preserve">Click on </w:t>
      </w:r>
      <w:r w:rsidRPr="00853891">
        <w:rPr>
          <w:rFonts w:ascii="Cambria" w:hAnsi="Cambria"/>
          <w:i/>
        </w:rPr>
        <w:t xml:space="preserve">Abstraction </w:t>
      </w:r>
      <w:r w:rsidRPr="00853891">
        <w:rPr>
          <w:rFonts w:ascii="Cambria" w:hAnsi="Cambria"/>
          <w:i/>
        </w:rPr>
        <w:sym w:font="Wingdings" w:char="F0E0"/>
      </w:r>
      <w:r w:rsidRPr="00853891">
        <w:rPr>
          <w:rFonts w:ascii="Cambria" w:hAnsi="Cambria"/>
          <w:i/>
        </w:rPr>
        <w:t xml:space="preserve"> Search</w:t>
      </w:r>
      <w:r w:rsidRPr="00853891">
        <w:rPr>
          <w:rFonts w:ascii="Cambria" w:hAnsi="Cambria"/>
        </w:rPr>
        <w:t xml:space="preserve"> (Figure 1).</w:t>
      </w:r>
    </w:p>
    <w:p w14:paraId="143472A3" w14:textId="77777777" w:rsidR="00515807" w:rsidRPr="00853891" w:rsidRDefault="00515807" w:rsidP="00515807">
      <w:pPr>
        <w:pStyle w:val="ListParagraph"/>
        <w:ind w:left="-360"/>
        <w:rPr>
          <w:rFonts w:ascii="Cambria" w:hAnsi="Cambria"/>
        </w:rPr>
      </w:pPr>
      <w:r w:rsidRPr="00853891">
        <w:rPr>
          <w:rFonts w:ascii="Cambria" w:hAnsi="Cambria"/>
          <w:noProof/>
        </w:rPr>
        <mc:AlternateContent>
          <mc:Choice Requires="wpg">
            <w:drawing>
              <wp:anchor distT="0" distB="0" distL="114300" distR="114300" simplePos="0" relativeHeight="251661312" behindDoc="0" locked="0" layoutInCell="1" allowOverlap="1" wp14:anchorId="190DBDD5" wp14:editId="3F3863A7">
                <wp:simplePos x="0" y="0"/>
                <wp:positionH relativeFrom="column">
                  <wp:posOffset>4978695</wp:posOffset>
                </wp:positionH>
                <wp:positionV relativeFrom="paragraph">
                  <wp:posOffset>59055</wp:posOffset>
                </wp:positionV>
                <wp:extent cx="3314700" cy="1371600"/>
                <wp:effectExtent l="50800" t="50800" r="139700" b="127000"/>
                <wp:wrapThrough wrapText="bothSides">
                  <wp:wrapPolygon edited="0">
                    <wp:start x="-331" y="-800"/>
                    <wp:lineTo x="-331" y="22000"/>
                    <wp:lineTo x="-166" y="23200"/>
                    <wp:lineTo x="22014" y="23200"/>
                    <wp:lineTo x="22345" y="19200"/>
                    <wp:lineTo x="22345" y="-800"/>
                    <wp:lineTo x="-331" y="-800"/>
                  </wp:wrapPolygon>
                </wp:wrapThrough>
                <wp:docPr id="23" name="Group 23"/>
                <wp:cNvGraphicFramePr/>
                <a:graphic xmlns:a="http://schemas.openxmlformats.org/drawingml/2006/main">
                  <a:graphicData uri="http://schemas.microsoft.com/office/word/2010/wordprocessingGroup">
                    <wpg:wgp>
                      <wpg:cNvGrpSpPr/>
                      <wpg:grpSpPr>
                        <a:xfrm>
                          <a:off x="0" y="0"/>
                          <a:ext cx="3314700" cy="1371600"/>
                          <a:chOff x="74428" y="519917"/>
                          <a:chExt cx="4050532" cy="1476014"/>
                        </a:xfrm>
                      </wpg:grpSpPr>
                      <pic:pic xmlns:pic="http://schemas.openxmlformats.org/drawingml/2006/picture">
                        <pic:nvPicPr>
                          <pic:cNvPr id="15" name="Picture 15"/>
                          <pic:cNvPicPr>
                            <a:picLocks noChangeAspect="1"/>
                          </pic:cNvPicPr>
                        </pic:nvPicPr>
                        <pic:blipFill rotWithShape="1">
                          <a:blip r:embed="rId78">
                            <a:extLst>
                              <a:ext uri="{28A0092B-C50C-407E-A947-70E740481C1C}">
                                <a14:useLocalDpi xmlns:a14="http://schemas.microsoft.com/office/drawing/2010/main" val="0"/>
                              </a:ext>
                            </a:extLst>
                          </a:blip>
                          <a:srcRect l="1601" t="20571" r="11316" b="21030"/>
                          <a:stretch/>
                        </pic:blipFill>
                        <pic:spPr bwMode="auto">
                          <a:xfrm>
                            <a:off x="74428" y="519917"/>
                            <a:ext cx="4050532" cy="1476014"/>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wps:wsp>
                        <wps:cNvPr id="22" name="Text Box 22"/>
                        <wps:cNvSpPr txBox="1"/>
                        <wps:spPr>
                          <a:xfrm>
                            <a:off x="1010093" y="613332"/>
                            <a:ext cx="2009081" cy="190958"/>
                          </a:xfrm>
                          <a:prstGeom prst="rect">
                            <a:avLst/>
                          </a:prstGeom>
                          <a:noFill/>
                          <a:ln>
                            <a:noFill/>
                          </a:ln>
                        </wps:spPr>
                        <wps:txbx>
                          <w:txbxContent>
                            <w:p w14:paraId="0CF47688" w14:textId="77777777" w:rsidR="00FE385A" w:rsidRPr="00F90474" w:rsidRDefault="00FE385A" w:rsidP="00515807">
                              <w:pPr>
                                <w:pStyle w:val="Caption"/>
                                <w:jc w:val="center"/>
                                <w:rPr>
                                  <w:b/>
                                  <w:i w:val="0"/>
                                  <w:noProof/>
                                  <w:color w:val="auto"/>
                                  <w:sz w:val="36"/>
                                </w:rPr>
                              </w:pPr>
                              <w:r w:rsidRPr="00F90474">
                                <w:rPr>
                                  <w:b/>
                                  <w:i w:val="0"/>
                                  <w:color w:val="auto"/>
                                  <w:sz w:val="22"/>
                                </w:rPr>
                                <w:t xml:space="preserve">Figure </w:t>
                              </w:r>
                              <w:r>
                                <w:rPr>
                                  <w:b/>
                                  <w:i w:val="0"/>
                                  <w:color w:val="auto"/>
                                  <w:sz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DBDD5" id="Group 23" o:spid="_x0000_s1040" style="position:absolute;left:0;text-align:left;margin-left:392pt;margin-top:4.65pt;width:261pt;height:108pt;z-index:251661312;mso-width-relative:margin;mso-height-relative:margin" coordorigin="744,5199" coordsize="40505,14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">
                <v:shape id="Picture 15" o:spid="_x0000_s1041" type="#_x0000_t75" style="position:absolute;left:744;top:5199;width:40505;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" stroked="t">
                  <v:stroke endcap="square"/>
                  <v:imagedata r:id="rId79" o:title="" croptop="13481f" cropbottom="13782f" cropleft="1049f" cropright="7416f"/>
                  <v:shadow on="t" color="black" opacity="28180f" origin="-.5,-.5" offset=".74836mm,.74836mm"/>
                  <v:path arrowok="t"/>
                </v:shape>
                <v:shape id="Text Box 22" o:spid="_x0000_s1042" type="#_x0000_t202" style="position:absolute;left:10100;top:6133;width:20091;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CF47688" w14:textId="77777777" w:rsidR="00FE385A" w:rsidRPr="00F90474" w:rsidRDefault="00FE385A" w:rsidP="00515807">
                        <w:pPr>
                          <w:pStyle w:val="Caption"/>
                          <w:jc w:val="center"/>
                          <w:rPr>
                            <w:b/>
                            <w:i w:val="0"/>
                            <w:noProof/>
                            <w:color w:val="auto"/>
                            <w:sz w:val="36"/>
                          </w:rPr>
                        </w:pPr>
                        <w:r w:rsidRPr="00F90474">
                          <w:rPr>
                            <w:b/>
                            <w:i w:val="0"/>
                            <w:color w:val="auto"/>
                            <w:sz w:val="22"/>
                          </w:rPr>
                          <w:t xml:space="preserve">Figure </w:t>
                        </w:r>
                        <w:r>
                          <w:rPr>
                            <w:b/>
                            <w:i w:val="0"/>
                            <w:color w:val="auto"/>
                            <w:sz w:val="22"/>
                          </w:rPr>
                          <w:t>2</w:t>
                        </w:r>
                      </w:p>
                    </w:txbxContent>
                  </v:textbox>
                </v:shape>
                <w10:wrap type="through"/>
              </v:group>
            </w:pict>
          </mc:Fallback>
        </mc:AlternateContent>
      </w:r>
    </w:p>
    <w:p w14:paraId="3B1EA55E" w14:textId="77777777" w:rsidR="00515807" w:rsidRPr="00853891" w:rsidRDefault="00515807" w:rsidP="007518EC">
      <w:pPr>
        <w:pStyle w:val="ListParagraph"/>
        <w:numPr>
          <w:ilvl w:val="0"/>
          <w:numId w:val="9"/>
        </w:numPr>
        <w:rPr>
          <w:rFonts w:ascii="Cambria" w:hAnsi="Cambria"/>
        </w:rPr>
      </w:pPr>
      <w:r w:rsidRPr="00853891">
        <w:rPr>
          <w:rFonts w:ascii="Cambria" w:hAnsi="Cambria"/>
        </w:rPr>
        <w:t>Search by discharge date to reflect the quarter dates (Figure 2):</w:t>
      </w:r>
    </w:p>
    <w:p w14:paraId="21BACBEF" w14:textId="7D51383D" w:rsidR="00515807" w:rsidRPr="00853891" w:rsidRDefault="00515807" w:rsidP="007518EC">
      <w:pPr>
        <w:pStyle w:val="ListParagraph"/>
        <w:numPr>
          <w:ilvl w:val="1"/>
          <w:numId w:val="9"/>
        </w:numPr>
        <w:rPr>
          <w:rFonts w:ascii="Cambria" w:hAnsi="Cambria"/>
        </w:rPr>
      </w:pPr>
      <w:r w:rsidRPr="00853891">
        <w:rPr>
          <w:rFonts w:ascii="Cambria" w:hAnsi="Cambria"/>
        </w:rPr>
        <w:t>Make sure to use “-</w:t>
      </w:r>
      <w:r w:rsidR="003B1238" w:rsidRPr="00853891">
        <w:rPr>
          <w:rFonts w:ascii="Cambria" w:hAnsi="Cambria"/>
        </w:rPr>
        <w:t>“as</w:t>
      </w:r>
      <w:r w:rsidRPr="00853891">
        <w:rPr>
          <w:rFonts w:ascii="Cambria" w:hAnsi="Cambria"/>
        </w:rPr>
        <w:t xml:space="preserve"> separators for the date.</w:t>
      </w:r>
    </w:p>
    <w:p w14:paraId="162E5FED" w14:textId="36D37DFB" w:rsidR="00515807" w:rsidRPr="00853891" w:rsidRDefault="00515807" w:rsidP="007518EC">
      <w:pPr>
        <w:pStyle w:val="ListParagraph"/>
        <w:numPr>
          <w:ilvl w:val="1"/>
          <w:numId w:val="9"/>
        </w:numPr>
        <w:rPr>
          <w:rFonts w:ascii="Cambria" w:hAnsi="Cambria"/>
        </w:rPr>
      </w:pPr>
      <w:r w:rsidRPr="00853891">
        <w:rPr>
          <w:rFonts w:ascii="Cambria" w:hAnsi="Cambria"/>
        </w:rPr>
        <w:t xml:space="preserve">Click </w:t>
      </w:r>
      <w:r w:rsidRPr="00853891">
        <w:rPr>
          <w:rFonts w:ascii="Cambria" w:hAnsi="Cambria"/>
          <w:i/>
        </w:rPr>
        <w:t xml:space="preserve">Search </w:t>
      </w:r>
      <w:r w:rsidRPr="00853891">
        <w:rPr>
          <w:rFonts w:ascii="Cambria" w:hAnsi="Cambria"/>
        </w:rPr>
        <w:t>on the page.</w:t>
      </w:r>
    </w:p>
    <w:p w14:paraId="0C22C13F" w14:textId="77777777" w:rsidR="00515807" w:rsidRPr="00853891" w:rsidRDefault="00515807" w:rsidP="00515807">
      <w:pPr>
        <w:pStyle w:val="ListParagraph"/>
        <w:ind w:left="360"/>
        <w:rPr>
          <w:rFonts w:ascii="Cambria" w:hAnsi="Cambria"/>
        </w:rPr>
      </w:pPr>
    </w:p>
    <w:p w14:paraId="2C5C3F91" w14:textId="77777777" w:rsidR="00515807" w:rsidRPr="00853891" w:rsidRDefault="00515807" w:rsidP="007518EC">
      <w:pPr>
        <w:pStyle w:val="ListParagraph"/>
        <w:numPr>
          <w:ilvl w:val="0"/>
          <w:numId w:val="9"/>
        </w:numPr>
        <w:rPr>
          <w:rFonts w:ascii="Cambria" w:hAnsi="Cambria"/>
        </w:rPr>
      </w:pPr>
      <w:r w:rsidRPr="00853891">
        <w:rPr>
          <w:rFonts w:ascii="Cambria" w:hAnsi="Cambria"/>
        </w:rPr>
        <w:t>Pull down all the records to one page by using the down arrow (Figure 3).</w:t>
      </w:r>
    </w:p>
    <w:p w14:paraId="69FF618F" w14:textId="77777777" w:rsidR="00515807" w:rsidRPr="00853891" w:rsidRDefault="00515807" w:rsidP="00515807">
      <w:pPr>
        <w:pStyle w:val="ListParagraph"/>
        <w:ind w:left="-360"/>
        <w:rPr>
          <w:rFonts w:ascii="Cambria" w:hAnsi="Cambria"/>
        </w:rPr>
      </w:pPr>
    </w:p>
    <w:p w14:paraId="054E9A85" w14:textId="77777777" w:rsidR="00515807" w:rsidRPr="00853891" w:rsidRDefault="00515807" w:rsidP="007518EC">
      <w:pPr>
        <w:pStyle w:val="ListParagraph"/>
        <w:numPr>
          <w:ilvl w:val="0"/>
          <w:numId w:val="9"/>
        </w:numPr>
        <w:rPr>
          <w:rFonts w:ascii="Cambria" w:hAnsi="Cambria"/>
        </w:rPr>
      </w:pPr>
      <w:r w:rsidRPr="00853891">
        <w:rPr>
          <w:rFonts w:ascii="Cambria" w:hAnsi="Cambria"/>
        </w:rPr>
        <w:t>Sort by abstraction status to check if there are any pending files or errors.</w:t>
      </w:r>
    </w:p>
    <w:p w14:paraId="338AA58D" w14:textId="77777777" w:rsidR="00515807" w:rsidRPr="00853891" w:rsidRDefault="00515807" w:rsidP="00515807">
      <w:pPr>
        <w:pStyle w:val="ListParagraph"/>
        <w:ind w:left="-360"/>
        <w:rPr>
          <w:rFonts w:ascii="Cambria" w:hAnsi="Cambria"/>
        </w:rPr>
      </w:pPr>
      <w:r w:rsidRPr="00853891">
        <w:rPr>
          <w:rFonts w:ascii="Cambria" w:hAnsi="Cambria"/>
          <w:noProof/>
        </w:rPr>
        <mc:AlternateContent>
          <mc:Choice Requires="wpg">
            <w:drawing>
              <wp:anchor distT="0" distB="0" distL="114300" distR="114300" simplePos="0" relativeHeight="251662336" behindDoc="0" locked="0" layoutInCell="1" allowOverlap="1" wp14:anchorId="7153DE3F" wp14:editId="39821C43">
                <wp:simplePos x="0" y="0"/>
                <wp:positionH relativeFrom="column">
                  <wp:posOffset>4914900</wp:posOffset>
                </wp:positionH>
                <wp:positionV relativeFrom="paragraph">
                  <wp:posOffset>57785</wp:posOffset>
                </wp:positionV>
                <wp:extent cx="3475990" cy="1189990"/>
                <wp:effectExtent l="50800" t="50800" r="130810" b="130810"/>
                <wp:wrapThrough wrapText="bothSides">
                  <wp:wrapPolygon edited="0">
                    <wp:start x="-316" y="-922"/>
                    <wp:lineTo x="-316" y="21669"/>
                    <wp:lineTo x="-158" y="23513"/>
                    <wp:lineTo x="21939" y="23513"/>
                    <wp:lineTo x="22255" y="21669"/>
                    <wp:lineTo x="22255" y="-922"/>
                    <wp:lineTo x="-316" y="-922"/>
                  </wp:wrapPolygon>
                </wp:wrapThrough>
                <wp:docPr id="31" name="Group 31"/>
                <wp:cNvGraphicFramePr/>
                <a:graphic xmlns:a="http://schemas.openxmlformats.org/drawingml/2006/main">
                  <a:graphicData uri="http://schemas.microsoft.com/office/word/2010/wordprocessingGroup">
                    <wpg:wgp>
                      <wpg:cNvGrpSpPr/>
                      <wpg:grpSpPr>
                        <a:xfrm>
                          <a:off x="0" y="0"/>
                          <a:ext cx="3475990" cy="1189990"/>
                          <a:chOff x="414670" y="85060"/>
                          <a:chExt cx="3476610" cy="1190020"/>
                        </a:xfrm>
                      </wpg:grpSpPr>
                      <wpg:grpSp>
                        <wpg:cNvPr id="30" name="Group 30"/>
                        <wpg:cNvGrpSpPr/>
                        <wpg:grpSpPr>
                          <a:xfrm>
                            <a:off x="414670" y="85060"/>
                            <a:ext cx="3476610" cy="1190020"/>
                            <a:chOff x="414670" y="85060"/>
                            <a:chExt cx="3476610" cy="1190020"/>
                          </a:xfrm>
                        </wpg:grpSpPr>
                        <pic:pic xmlns:pic="http://schemas.openxmlformats.org/drawingml/2006/picture">
                          <pic:nvPicPr>
                            <pic:cNvPr id="25" name="Picture 25"/>
                            <pic:cNvPicPr>
                              <a:picLocks noChangeAspect="1"/>
                            </pic:cNvPicPr>
                          </pic:nvPicPr>
                          <pic:blipFill rotWithShape="1">
                            <a:blip r:embed="rId80">
                              <a:extLst>
                                <a:ext uri="{28A0092B-C50C-407E-A947-70E740481C1C}">
                                  <a14:useLocalDpi xmlns:a14="http://schemas.microsoft.com/office/drawing/2010/main" val="0"/>
                                </a:ext>
                              </a:extLst>
                            </a:blip>
                            <a:srcRect l="22287" t="26200" r="4813" b="3963"/>
                            <a:stretch/>
                          </pic:blipFill>
                          <pic:spPr bwMode="auto">
                            <a:xfrm>
                              <a:off x="414670" y="85060"/>
                              <a:ext cx="3476610" cy="11900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wps:wsp>
                          <wps:cNvPr id="27" name="Oval 27"/>
                          <wps:cNvSpPr/>
                          <wps:spPr>
                            <a:xfrm>
                              <a:off x="3264196" y="744279"/>
                              <a:ext cx="435492" cy="53080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6"/>
                        <wps:cNvSpPr txBox="1"/>
                        <wps:spPr>
                          <a:xfrm>
                            <a:off x="1221769" y="180754"/>
                            <a:ext cx="1669312" cy="195259"/>
                          </a:xfrm>
                          <a:prstGeom prst="rect">
                            <a:avLst/>
                          </a:prstGeom>
                          <a:noFill/>
                          <a:ln>
                            <a:noFill/>
                          </a:ln>
                        </wps:spPr>
                        <wps:txbx>
                          <w:txbxContent>
                            <w:p w14:paraId="1247A21C" w14:textId="77777777" w:rsidR="00FE385A" w:rsidRPr="00F90474" w:rsidRDefault="00FE385A" w:rsidP="00515807">
                              <w:pPr>
                                <w:pStyle w:val="Caption"/>
                                <w:jc w:val="center"/>
                                <w:rPr>
                                  <w:b/>
                                  <w:i w:val="0"/>
                                  <w:noProof/>
                                  <w:color w:val="auto"/>
                                  <w:sz w:val="36"/>
                                </w:rPr>
                              </w:pPr>
                              <w:r w:rsidRPr="00F90474">
                                <w:rPr>
                                  <w:b/>
                                  <w:i w:val="0"/>
                                  <w:color w:val="auto"/>
                                  <w:sz w:val="22"/>
                                </w:rPr>
                                <w:t xml:space="preserve">Figure </w:t>
                              </w:r>
                              <w:r>
                                <w:rPr>
                                  <w:b/>
                                  <w:i w:val="0"/>
                                  <w:color w:val="auto"/>
                                  <w:sz w:val="2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3DE3F" id="Group 31" o:spid="_x0000_s1043" style="position:absolute;left:0;text-align:left;margin-left:387pt;margin-top:4.55pt;width:273.7pt;height:93.7pt;z-index:251662336;mso-width-relative:margin;mso-height-relative:margin" coordorigin="4146,850" coordsize="34766,11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">
                <v:group id="Group 30" o:spid="_x0000_s1044" style="position:absolute;left:4146;top:850;width:34766;height:11900" coordorigin="4146,850" coordsize="34766,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5" o:spid="_x0000_s1045" type="#_x0000_t75" style="position:absolute;left:4146;top:850;width:34766;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" stroked="t">
                    <v:stroke endcap="square"/>
                    <v:imagedata r:id="rId81" o:title="" croptop="17170f" cropbottom="2597f" cropleft="14606f" cropright="3154f"/>
                    <v:shadow on="t" color="black" opacity="28180f" origin="-.5,-.5" offset=".74836mm,.74836mm"/>
                    <v:path arrowok="t"/>
                  </v:shape>
                  <v:oval id="Oval 27" o:spid="_x0000_s1046" style="position:absolute;left:32641;top:7442;width:4355;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" filled="f" strokecolor="red" strokeweight="1.5pt">
                    <v:stroke joinstyle="miter"/>
                  </v:oval>
                </v:group>
                <v:shape id="Text Box 26" o:spid="_x0000_s1047" type="#_x0000_t202" style="position:absolute;left:12217;top:1807;width:1669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247A21C" w14:textId="77777777" w:rsidR="00FE385A" w:rsidRPr="00F90474" w:rsidRDefault="00FE385A" w:rsidP="00515807">
                        <w:pPr>
                          <w:pStyle w:val="Caption"/>
                          <w:jc w:val="center"/>
                          <w:rPr>
                            <w:b/>
                            <w:i w:val="0"/>
                            <w:noProof/>
                            <w:color w:val="auto"/>
                            <w:sz w:val="36"/>
                          </w:rPr>
                        </w:pPr>
                        <w:r w:rsidRPr="00F90474">
                          <w:rPr>
                            <w:b/>
                            <w:i w:val="0"/>
                            <w:color w:val="auto"/>
                            <w:sz w:val="22"/>
                          </w:rPr>
                          <w:t xml:space="preserve">Figure </w:t>
                        </w:r>
                        <w:r>
                          <w:rPr>
                            <w:b/>
                            <w:i w:val="0"/>
                            <w:color w:val="auto"/>
                            <w:sz w:val="22"/>
                          </w:rPr>
                          <w:t>3</w:t>
                        </w:r>
                      </w:p>
                    </w:txbxContent>
                  </v:textbox>
                </v:shape>
                <w10:wrap type="through"/>
              </v:group>
            </w:pict>
          </mc:Fallback>
        </mc:AlternateContent>
      </w:r>
    </w:p>
    <w:p w14:paraId="68FDE5C4" w14:textId="77777777" w:rsidR="00515807" w:rsidRPr="00853891" w:rsidRDefault="00515807" w:rsidP="007518EC">
      <w:pPr>
        <w:pStyle w:val="ListParagraph"/>
        <w:numPr>
          <w:ilvl w:val="0"/>
          <w:numId w:val="9"/>
        </w:numPr>
        <w:rPr>
          <w:rFonts w:ascii="Cambria" w:hAnsi="Cambria"/>
        </w:rPr>
      </w:pPr>
      <w:r w:rsidRPr="00853891">
        <w:rPr>
          <w:rFonts w:ascii="Cambria" w:hAnsi="Cambria"/>
        </w:rPr>
        <w:t>Select all the files on the page once all the files show abstraction status of “complete.”</w:t>
      </w:r>
    </w:p>
    <w:p w14:paraId="6F647E58" w14:textId="77777777" w:rsidR="00515807" w:rsidRPr="00853891" w:rsidRDefault="00515807" w:rsidP="00515807">
      <w:pPr>
        <w:pStyle w:val="ListParagraph"/>
        <w:ind w:left="-360"/>
        <w:rPr>
          <w:rFonts w:ascii="Cambria" w:hAnsi="Cambria"/>
        </w:rPr>
      </w:pPr>
    </w:p>
    <w:p w14:paraId="7D4FF69E" w14:textId="7AEF0A96" w:rsidR="00515807" w:rsidRPr="00853891" w:rsidRDefault="00515807" w:rsidP="007518EC">
      <w:pPr>
        <w:pStyle w:val="ListParagraph"/>
        <w:numPr>
          <w:ilvl w:val="0"/>
          <w:numId w:val="9"/>
        </w:numPr>
        <w:rPr>
          <w:rFonts w:ascii="Cambria" w:hAnsi="Cambria"/>
        </w:rPr>
      </w:pPr>
      <w:r w:rsidRPr="00853891">
        <w:rPr>
          <w:rFonts w:ascii="Cambria" w:hAnsi="Cambria"/>
        </w:rPr>
        <w:t xml:space="preserve">Click on </w:t>
      </w:r>
      <w:r w:rsidRPr="00853891">
        <w:rPr>
          <w:rFonts w:ascii="Cambria" w:hAnsi="Cambria"/>
          <w:i/>
        </w:rPr>
        <w:t>Export</w:t>
      </w:r>
      <w:r w:rsidRPr="00853891">
        <w:rPr>
          <w:rFonts w:ascii="Cambria" w:hAnsi="Cambria"/>
        </w:rPr>
        <w:t xml:space="preserve"> at the bottom of the page:</w:t>
      </w:r>
    </w:p>
    <w:p w14:paraId="7FB506F4" w14:textId="77777777" w:rsidR="00515807" w:rsidRPr="00853891" w:rsidRDefault="00515807" w:rsidP="007518EC">
      <w:pPr>
        <w:pStyle w:val="ListParagraph"/>
        <w:numPr>
          <w:ilvl w:val="1"/>
          <w:numId w:val="9"/>
        </w:numPr>
        <w:rPr>
          <w:rFonts w:ascii="Cambria" w:hAnsi="Cambria"/>
        </w:rPr>
      </w:pPr>
      <w:r w:rsidRPr="00853891">
        <w:rPr>
          <w:rFonts w:ascii="Cambria" w:hAnsi="Cambria"/>
        </w:rPr>
        <w:t xml:space="preserve">File type: </w:t>
      </w:r>
      <w:r w:rsidR="00902658" w:rsidRPr="00853891">
        <w:rPr>
          <w:rFonts w:ascii="Cambria" w:hAnsi="Cambria"/>
        </w:rPr>
        <w:t>Zip</w:t>
      </w:r>
    </w:p>
    <w:p w14:paraId="5ED8ACB5" w14:textId="77777777" w:rsidR="00515807" w:rsidRPr="00853891" w:rsidRDefault="00515807" w:rsidP="007518EC">
      <w:pPr>
        <w:pStyle w:val="ListParagraph"/>
        <w:numPr>
          <w:ilvl w:val="1"/>
          <w:numId w:val="9"/>
        </w:numPr>
        <w:rPr>
          <w:rFonts w:ascii="Cambria" w:hAnsi="Cambria"/>
        </w:rPr>
      </w:pPr>
      <w:r w:rsidRPr="00853891">
        <w:rPr>
          <w:rFonts w:ascii="Cambria" w:hAnsi="Cambria"/>
        </w:rPr>
        <w:t>Measure type and export type: CMS</w:t>
      </w:r>
    </w:p>
    <w:p w14:paraId="39669583" w14:textId="77777777" w:rsidR="00515807" w:rsidRPr="00853891" w:rsidRDefault="00515807" w:rsidP="007518EC">
      <w:pPr>
        <w:pStyle w:val="ListParagraph"/>
        <w:numPr>
          <w:ilvl w:val="1"/>
          <w:numId w:val="9"/>
        </w:numPr>
        <w:rPr>
          <w:rFonts w:ascii="Cambria" w:hAnsi="Cambria"/>
        </w:rPr>
      </w:pPr>
      <w:r w:rsidRPr="00853891">
        <w:rPr>
          <w:rFonts w:ascii="Cambria" w:hAnsi="Cambria"/>
        </w:rPr>
        <w:t>Action type: Add</w:t>
      </w:r>
    </w:p>
    <w:p w14:paraId="0A51BDF3" w14:textId="01E34C32" w:rsidR="00902658" w:rsidRPr="00853891" w:rsidRDefault="00515807" w:rsidP="007518EC">
      <w:pPr>
        <w:pStyle w:val="ListParagraph"/>
        <w:numPr>
          <w:ilvl w:val="1"/>
          <w:numId w:val="9"/>
        </w:numPr>
        <w:rPr>
          <w:rFonts w:ascii="Cambria" w:hAnsi="Cambria"/>
        </w:rPr>
      </w:pPr>
      <w:r w:rsidRPr="00853891">
        <w:rPr>
          <w:rFonts w:ascii="Cambria" w:hAnsi="Cambria"/>
        </w:rPr>
        <w:t xml:space="preserve">Location: Make sure to create a new folder and choose that folder as your location. XML files are individual files, so </w:t>
      </w:r>
      <w:r w:rsidR="00902658" w:rsidRPr="00853891">
        <w:rPr>
          <w:rFonts w:ascii="Cambria" w:hAnsi="Cambria"/>
        </w:rPr>
        <w:t>it is much easier to have all files in one zip file</w:t>
      </w:r>
      <w:r w:rsidR="00FD3294" w:rsidRPr="00853891">
        <w:rPr>
          <w:rFonts w:ascii="Cambria" w:hAnsi="Cambria"/>
        </w:rPr>
        <w:t xml:space="preserve">. Otherwise, if you have </w:t>
      </w:r>
      <w:r w:rsidRPr="00853891">
        <w:rPr>
          <w:rFonts w:ascii="Cambria" w:hAnsi="Cambria"/>
        </w:rPr>
        <w:t>250 files, you will have 250 individual files.</w:t>
      </w:r>
      <w:r w:rsidR="00696965" w:rsidRPr="00853891">
        <w:rPr>
          <w:rFonts w:ascii="Cambria" w:hAnsi="Cambria"/>
        </w:rPr>
        <w:t xml:space="preserve"> </w:t>
      </w:r>
      <w:r w:rsidR="00FD3294" w:rsidRPr="00853891">
        <w:rPr>
          <w:rFonts w:ascii="Cambria" w:hAnsi="Cambria"/>
        </w:rPr>
        <w:br/>
      </w:r>
      <w:r w:rsidR="00C12693" w:rsidRPr="00853891">
        <w:rPr>
          <w:rFonts w:ascii="Cambria" w:hAnsi="Cambria"/>
          <w:noProof/>
        </w:rPr>
        <w:drawing>
          <wp:anchor distT="0" distB="0" distL="114300" distR="114300" simplePos="0" relativeHeight="251720704" behindDoc="0" locked="0" layoutInCell="1" allowOverlap="1" wp14:anchorId="4F82F61A" wp14:editId="6E283363">
            <wp:simplePos x="0" y="0"/>
            <wp:positionH relativeFrom="column">
              <wp:posOffset>4089045</wp:posOffset>
            </wp:positionH>
            <wp:positionV relativeFrom="margin">
              <wp:align>bottom</wp:align>
            </wp:positionV>
            <wp:extent cx="4236720" cy="213868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236720" cy="2138680"/>
                    </a:xfrm>
                    <a:prstGeom prst="rect">
                      <a:avLst/>
                    </a:prstGeom>
                  </pic:spPr>
                </pic:pic>
              </a:graphicData>
            </a:graphic>
            <wp14:sizeRelH relativeFrom="margin">
              <wp14:pctWidth>0</wp14:pctWidth>
            </wp14:sizeRelH>
            <wp14:sizeRelV relativeFrom="margin">
              <wp14:pctHeight>0</wp14:pctHeight>
            </wp14:sizeRelV>
          </wp:anchor>
        </w:drawing>
      </w:r>
    </w:p>
    <w:p w14:paraId="7CF0DAFB" w14:textId="4B3873C0" w:rsidR="00515807" w:rsidRPr="00853891" w:rsidRDefault="00515807" w:rsidP="007518EC">
      <w:pPr>
        <w:pStyle w:val="ListParagraph"/>
        <w:numPr>
          <w:ilvl w:val="0"/>
          <w:numId w:val="9"/>
        </w:numPr>
        <w:rPr>
          <w:rFonts w:ascii="Cambria" w:hAnsi="Cambria"/>
        </w:rPr>
      </w:pPr>
      <w:r w:rsidRPr="00853891">
        <w:rPr>
          <w:rFonts w:ascii="Cambria" w:hAnsi="Cambria"/>
        </w:rPr>
        <w:t>Once the export is complete, confirm</w:t>
      </w:r>
      <w:r w:rsidR="00535F6D" w:rsidRPr="00853891">
        <w:rPr>
          <w:rFonts w:ascii="Cambria" w:hAnsi="Cambria"/>
        </w:rPr>
        <w:t xml:space="preserve"> that</w:t>
      </w:r>
      <w:r w:rsidRPr="00853891">
        <w:rPr>
          <w:rFonts w:ascii="Cambria" w:hAnsi="Cambria"/>
        </w:rPr>
        <w:t xml:space="preserve"> the number of files exported is same as the number of files in CART.</w:t>
      </w:r>
      <w:r w:rsidR="00C12693" w:rsidRPr="00853891">
        <w:rPr>
          <w:rFonts w:ascii="Cambria" w:hAnsi="Cambria"/>
          <w:noProof/>
        </w:rPr>
        <w:t xml:space="preserve"> </w:t>
      </w:r>
    </w:p>
    <w:p w14:paraId="3F0DC8DE" w14:textId="77777777" w:rsidR="00515807" w:rsidRPr="00853891" w:rsidRDefault="00515807" w:rsidP="00515807">
      <w:pPr>
        <w:ind w:left="-720"/>
        <w:rPr>
          <w:rFonts w:ascii="Cambria" w:hAnsi="Cambria"/>
          <w:sz w:val="24"/>
        </w:rPr>
      </w:pPr>
    </w:p>
    <w:p w14:paraId="0EDFC5E4" w14:textId="77777777" w:rsidR="00515807" w:rsidRPr="00853891" w:rsidRDefault="00515807" w:rsidP="00515807">
      <w:pPr>
        <w:rPr>
          <w:rFonts w:ascii="Cambria" w:hAnsi="Cambria"/>
          <w:sz w:val="24"/>
        </w:rPr>
      </w:pPr>
    </w:p>
    <w:p w14:paraId="39B77C1E" w14:textId="77777777" w:rsidR="00515807" w:rsidRPr="00853891" w:rsidRDefault="00515807" w:rsidP="00515807">
      <w:pPr>
        <w:rPr>
          <w:rFonts w:ascii="Cambria" w:eastAsia="Times New Roman" w:hAnsi="Cambria" w:cs="Times New Roman"/>
          <w:bCs/>
          <w:color w:val="1F3864" w:themeColor="accent5" w:themeShade="80"/>
          <w:sz w:val="28"/>
          <w:szCs w:val="36"/>
        </w:rPr>
      </w:pPr>
      <w:r w:rsidRPr="00853891">
        <w:rPr>
          <w:rFonts w:ascii="Cambria" w:hAnsi="Cambria"/>
        </w:rPr>
        <w:br w:type="page"/>
      </w:r>
    </w:p>
    <w:p w14:paraId="4F215EE4" w14:textId="4D13D6A9" w:rsidR="00515807" w:rsidRPr="00853891" w:rsidRDefault="00515807" w:rsidP="00515807">
      <w:pPr>
        <w:pStyle w:val="Heading2"/>
        <w:pBdr>
          <w:bottom w:val="single" w:sz="4" w:space="1" w:color="auto"/>
        </w:pBdr>
        <w:ind w:left="-720"/>
        <w:rPr>
          <w:rFonts w:ascii="Cambria" w:hAnsi="Cambria"/>
          <w:b/>
        </w:rPr>
      </w:pPr>
      <w:bookmarkStart w:id="19" w:name="_Toc85790543"/>
      <w:r w:rsidRPr="00853891">
        <w:rPr>
          <w:rFonts w:ascii="Cambria" w:hAnsi="Cambria"/>
          <w:b/>
        </w:rPr>
        <w:lastRenderedPageBreak/>
        <w:t xml:space="preserve">Submitting </w:t>
      </w:r>
      <w:r w:rsidR="004944EC" w:rsidRPr="00853891">
        <w:rPr>
          <w:rFonts w:ascii="Cambria" w:hAnsi="Cambria"/>
          <w:b/>
        </w:rPr>
        <w:t xml:space="preserve">Chart Abstracted </w:t>
      </w:r>
      <w:r w:rsidRPr="00853891">
        <w:rPr>
          <w:rFonts w:ascii="Cambria" w:hAnsi="Cambria"/>
          <w:b/>
        </w:rPr>
        <w:t xml:space="preserve">Data </w:t>
      </w:r>
      <w:r w:rsidR="00E97378" w:rsidRPr="00853891">
        <w:rPr>
          <w:rFonts w:ascii="Cambria" w:hAnsi="Cambria"/>
          <w:b/>
        </w:rPr>
        <w:t>Via</w:t>
      </w:r>
      <w:r w:rsidRPr="00853891">
        <w:rPr>
          <w:rFonts w:ascii="Cambria" w:hAnsi="Cambria"/>
          <w:b/>
        </w:rPr>
        <w:t xml:space="preserve"> </w:t>
      </w:r>
      <w:proofErr w:type="spellStart"/>
      <w:r w:rsidRPr="00853891">
        <w:rPr>
          <w:rFonts w:ascii="Cambria" w:hAnsi="Cambria"/>
          <w:b/>
        </w:rPr>
        <w:t>QualityNet</w:t>
      </w:r>
      <w:bookmarkEnd w:id="19"/>
      <w:proofErr w:type="spellEnd"/>
    </w:p>
    <w:p w14:paraId="4E42426B" w14:textId="07AF6F08" w:rsidR="00515807" w:rsidRPr="00853891" w:rsidRDefault="00515807" w:rsidP="00515807">
      <w:pPr>
        <w:pStyle w:val="ListParagraph"/>
        <w:ind w:left="0" w:hanging="450"/>
        <w:rPr>
          <w:rFonts w:ascii="Cambria" w:hAnsi="Cambria"/>
          <w:b/>
          <w:u w:val="single"/>
        </w:rPr>
      </w:pPr>
      <w:r w:rsidRPr="00853891">
        <w:rPr>
          <w:rFonts w:ascii="Cambria" w:hAnsi="Cambria"/>
          <w:b/>
          <w:u w:val="single"/>
        </w:rPr>
        <w:t>Uploading IQR and OQR files</w:t>
      </w:r>
    </w:p>
    <w:p w14:paraId="5EFAEACC" w14:textId="36DFD563" w:rsidR="00515807" w:rsidRPr="00853891" w:rsidRDefault="00515807" w:rsidP="007518EC">
      <w:pPr>
        <w:pStyle w:val="ListParagraph"/>
        <w:numPr>
          <w:ilvl w:val="0"/>
          <w:numId w:val="10"/>
        </w:numPr>
        <w:ind w:left="0" w:hanging="450"/>
        <w:rPr>
          <w:rStyle w:val="Hyperlink"/>
          <w:rFonts w:ascii="Cambria" w:hAnsi="Cambria"/>
          <w:color w:val="auto"/>
          <w:u w:val="none"/>
        </w:rPr>
      </w:pPr>
      <w:bookmarkStart w:id="20" w:name="_Hlk84188507"/>
      <w:r w:rsidRPr="00853891">
        <w:rPr>
          <w:rFonts w:ascii="Cambria" w:hAnsi="Cambria"/>
        </w:rPr>
        <w:t xml:space="preserve">Log in to </w:t>
      </w:r>
      <w:r w:rsidR="00193770" w:rsidRPr="00853891">
        <w:rPr>
          <w:rFonts w:ascii="Cambria" w:hAnsi="Cambria"/>
        </w:rPr>
        <w:t>Hospital</w:t>
      </w:r>
      <w:r w:rsidR="00193770" w:rsidRPr="00853891">
        <w:rPr>
          <w:rFonts w:ascii="Cambria" w:hAnsi="Cambria"/>
          <w:spacing w:val="-5"/>
        </w:rPr>
        <w:t xml:space="preserve"> </w:t>
      </w:r>
      <w:r w:rsidR="00193770" w:rsidRPr="00853891">
        <w:rPr>
          <w:rFonts w:ascii="Cambria" w:hAnsi="Cambria"/>
        </w:rPr>
        <w:t>Quality</w:t>
      </w:r>
      <w:r w:rsidR="00193770" w:rsidRPr="00853891">
        <w:rPr>
          <w:rFonts w:ascii="Cambria" w:hAnsi="Cambria"/>
          <w:spacing w:val="-2"/>
        </w:rPr>
        <w:t xml:space="preserve"> </w:t>
      </w:r>
      <w:r w:rsidR="00193770" w:rsidRPr="00853891">
        <w:rPr>
          <w:rFonts w:ascii="Cambria" w:hAnsi="Cambria"/>
        </w:rPr>
        <w:t>Reporting</w:t>
      </w:r>
      <w:r w:rsidR="00193770" w:rsidRPr="00853891">
        <w:rPr>
          <w:rFonts w:ascii="Cambria" w:hAnsi="Cambria"/>
          <w:spacing w:val="-3"/>
        </w:rPr>
        <w:t xml:space="preserve"> </w:t>
      </w:r>
      <w:r w:rsidR="00193770" w:rsidRPr="00853891">
        <w:rPr>
          <w:rFonts w:ascii="Cambria" w:hAnsi="Cambria"/>
        </w:rPr>
        <w:t>(</w:t>
      </w:r>
      <w:r w:rsidR="0040547D" w:rsidRPr="00853891">
        <w:rPr>
          <w:rFonts w:ascii="Cambria" w:hAnsi="Cambria"/>
        </w:rPr>
        <w:t>HQR)</w:t>
      </w:r>
      <w:r w:rsidR="0040547D" w:rsidRPr="00853891">
        <w:rPr>
          <w:rFonts w:ascii="Cambria" w:hAnsi="Cambria"/>
          <w:spacing w:val="-2"/>
        </w:rPr>
        <w:t xml:space="preserve"> </w:t>
      </w:r>
      <w:r w:rsidR="0040547D" w:rsidRPr="00853891">
        <w:rPr>
          <w:rStyle w:val="Hyperlink"/>
          <w:rFonts w:ascii="Cambria" w:hAnsi="Cambria"/>
        </w:rPr>
        <w:t>at</w:t>
      </w:r>
      <w:r w:rsidR="00D44647" w:rsidRPr="00853891">
        <w:rPr>
          <w:rStyle w:val="Hyperlink"/>
          <w:rFonts w:ascii="Cambria" w:hAnsi="Cambria"/>
        </w:rPr>
        <w:t xml:space="preserve"> </w:t>
      </w:r>
      <w:hyperlink r:id="rId83" w:history="1">
        <w:r w:rsidR="00D44647" w:rsidRPr="00853891">
          <w:rPr>
            <w:rStyle w:val="Hyperlink"/>
            <w:rFonts w:ascii="Cambria" w:hAnsi="Cambria"/>
          </w:rPr>
          <w:t>https://hqr.cms.gov/hqrng/login</w:t>
        </w:r>
      </w:hyperlink>
      <w:r w:rsidR="00535F6D" w:rsidRPr="00853891">
        <w:rPr>
          <w:rStyle w:val="Hyperlink"/>
          <w:rFonts w:ascii="Cambria" w:hAnsi="Cambria"/>
        </w:rPr>
        <w:t>.</w:t>
      </w:r>
    </w:p>
    <w:p w14:paraId="5B0E6B79" w14:textId="46B32A02" w:rsidR="00D44647" w:rsidRPr="00853891" w:rsidRDefault="00D44647" w:rsidP="007518EC">
      <w:pPr>
        <w:pStyle w:val="ListParagraph"/>
        <w:numPr>
          <w:ilvl w:val="0"/>
          <w:numId w:val="10"/>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Under the </w:t>
      </w:r>
      <w:r w:rsidRPr="00853891">
        <w:rPr>
          <w:rStyle w:val="Hyperlink"/>
          <w:rFonts w:ascii="Cambria" w:hAnsi="Cambria"/>
          <w:i/>
          <w:color w:val="000000" w:themeColor="text1"/>
          <w:u w:val="none"/>
        </w:rPr>
        <w:t>Dashboard</w:t>
      </w:r>
      <w:r w:rsidRPr="00853891">
        <w:rPr>
          <w:rStyle w:val="Hyperlink"/>
          <w:rFonts w:ascii="Cambria" w:hAnsi="Cambria"/>
          <w:color w:val="000000" w:themeColor="text1"/>
          <w:u w:val="none"/>
        </w:rPr>
        <w:t xml:space="preserve">, select </w:t>
      </w:r>
      <w:r w:rsidRPr="00853891">
        <w:rPr>
          <w:rStyle w:val="Hyperlink"/>
          <w:rFonts w:ascii="Cambria" w:hAnsi="Cambria"/>
          <w:i/>
          <w:color w:val="000000" w:themeColor="text1"/>
          <w:u w:val="none"/>
        </w:rPr>
        <w:t>Data Submissions</w:t>
      </w:r>
      <w:r w:rsidR="00535F6D" w:rsidRPr="00853891">
        <w:rPr>
          <w:rStyle w:val="Hyperlink"/>
          <w:rFonts w:ascii="Cambria" w:hAnsi="Cambria"/>
          <w:i/>
          <w:color w:val="000000" w:themeColor="text1"/>
          <w:u w:val="none"/>
        </w:rPr>
        <w:t>,</w:t>
      </w:r>
    </w:p>
    <w:bookmarkEnd w:id="20"/>
    <w:p w14:paraId="533DF937" w14:textId="77777777" w:rsidR="00D44647" w:rsidRPr="00853891" w:rsidRDefault="00D44647" w:rsidP="007518EC">
      <w:pPr>
        <w:pStyle w:val="ListParagraph"/>
        <w:numPr>
          <w:ilvl w:val="0"/>
          <w:numId w:val="10"/>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Choose </w:t>
      </w:r>
      <w:r w:rsidRPr="00853891">
        <w:rPr>
          <w:rStyle w:val="Hyperlink"/>
          <w:rFonts w:ascii="Cambria" w:hAnsi="Cambria"/>
          <w:i/>
          <w:color w:val="000000" w:themeColor="text1"/>
          <w:u w:val="none"/>
        </w:rPr>
        <w:t>Chart Abstracted</w:t>
      </w:r>
      <w:r w:rsidRPr="00853891">
        <w:rPr>
          <w:rStyle w:val="Hyperlink"/>
          <w:rFonts w:ascii="Cambria" w:hAnsi="Cambria"/>
          <w:color w:val="000000" w:themeColor="text1"/>
          <w:u w:val="none"/>
        </w:rPr>
        <w:t xml:space="preserve"> from the tabs at the top of the screen.</w:t>
      </w:r>
    </w:p>
    <w:p w14:paraId="0B8EA147" w14:textId="77777777" w:rsidR="00D44647" w:rsidRPr="00853891" w:rsidRDefault="00C845F9" w:rsidP="007518EC">
      <w:pPr>
        <w:pStyle w:val="ListParagraph"/>
        <w:numPr>
          <w:ilvl w:val="0"/>
          <w:numId w:val="10"/>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Make sure to select </w:t>
      </w:r>
      <w:r w:rsidRPr="00853891">
        <w:rPr>
          <w:rStyle w:val="Hyperlink"/>
          <w:rFonts w:ascii="Cambria" w:hAnsi="Cambria"/>
          <w:i/>
          <w:color w:val="000000" w:themeColor="text1"/>
          <w:u w:val="none"/>
        </w:rPr>
        <w:t>Production</w:t>
      </w:r>
      <w:r w:rsidRPr="00853891">
        <w:rPr>
          <w:rStyle w:val="Hyperlink"/>
          <w:rFonts w:ascii="Cambria" w:hAnsi="Cambria"/>
          <w:color w:val="000000" w:themeColor="text1"/>
          <w:u w:val="none"/>
        </w:rPr>
        <w:t xml:space="preserve"> as the submission type.</w:t>
      </w:r>
    </w:p>
    <w:p w14:paraId="79CDE2A7" w14:textId="1B1FE49D" w:rsidR="00C845F9" w:rsidRPr="00853891" w:rsidRDefault="00C845F9" w:rsidP="007518EC">
      <w:pPr>
        <w:pStyle w:val="ListParagraph"/>
        <w:numPr>
          <w:ilvl w:val="0"/>
          <w:numId w:val="10"/>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Click </w:t>
      </w:r>
      <w:r w:rsidRPr="00853891">
        <w:rPr>
          <w:rStyle w:val="Hyperlink"/>
          <w:rFonts w:ascii="Cambria" w:hAnsi="Cambria"/>
          <w:i/>
          <w:color w:val="000000" w:themeColor="text1"/>
          <w:u w:val="none"/>
        </w:rPr>
        <w:t>Select Files</w:t>
      </w:r>
      <w:r w:rsidR="00535F6D" w:rsidRPr="00853891">
        <w:rPr>
          <w:rStyle w:val="Hyperlink"/>
          <w:rFonts w:ascii="Cambria" w:hAnsi="Cambria"/>
          <w:color w:val="000000" w:themeColor="text1"/>
          <w:u w:val="none"/>
        </w:rPr>
        <w:t>. A</w:t>
      </w:r>
      <w:r w:rsidRPr="00853891">
        <w:rPr>
          <w:rStyle w:val="Hyperlink"/>
          <w:rFonts w:ascii="Cambria" w:hAnsi="Cambria"/>
          <w:color w:val="000000" w:themeColor="text1"/>
          <w:u w:val="none"/>
        </w:rPr>
        <w:t xml:space="preserve"> browsing window </w:t>
      </w:r>
      <w:r w:rsidR="00535F6D" w:rsidRPr="00853891">
        <w:rPr>
          <w:rStyle w:val="Hyperlink"/>
          <w:rFonts w:ascii="Cambria" w:hAnsi="Cambria"/>
          <w:color w:val="000000" w:themeColor="text1"/>
          <w:u w:val="none"/>
        </w:rPr>
        <w:t xml:space="preserve">will </w:t>
      </w:r>
      <w:r w:rsidRPr="00853891">
        <w:rPr>
          <w:rStyle w:val="Hyperlink"/>
          <w:rFonts w:ascii="Cambria" w:hAnsi="Cambria"/>
          <w:color w:val="000000" w:themeColor="text1"/>
          <w:u w:val="none"/>
        </w:rPr>
        <w:t>open</w:t>
      </w:r>
      <w:r w:rsidR="00535F6D" w:rsidRPr="00853891">
        <w:rPr>
          <w:rStyle w:val="Hyperlink"/>
          <w:rFonts w:ascii="Cambria" w:hAnsi="Cambria"/>
          <w:color w:val="000000" w:themeColor="text1"/>
          <w:u w:val="none"/>
        </w:rPr>
        <w:t>. T</w:t>
      </w:r>
      <w:r w:rsidRPr="00853891">
        <w:rPr>
          <w:rStyle w:val="Hyperlink"/>
          <w:rFonts w:ascii="Cambria" w:hAnsi="Cambria"/>
          <w:color w:val="000000" w:themeColor="text1"/>
          <w:u w:val="none"/>
        </w:rPr>
        <w:t>hen navigate to the folder where you have saved your CART xml files.</w:t>
      </w:r>
    </w:p>
    <w:p w14:paraId="6A7D13E8" w14:textId="4AA72A6F" w:rsidR="00C845F9" w:rsidRPr="00853891" w:rsidRDefault="00C845F9" w:rsidP="007518EC">
      <w:pPr>
        <w:pStyle w:val="ListParagraph"/>
        <w:numPr>
          <w:ilvl w:val="0"/>
          <w:numId w:val="10"/>
        </w:numPr>
        <w:ind w:left="0" w:hanging="450"/>
        <w:rPr>
          <w:rFonts w:ascii="Cambria" w:hAnsi="Cambria"/>
          <w:color w:val="000000" w:themeColor="text1"/>
        </w:rPr>
      </w:pPr>
      <w:r w:rsidRPr="00853891">
        <w:rPr>
          <w:rStyle w:val="Hyperlink"/>
          <w:rFonts w:ascii="Cambria" w:hAnsi="Cambria"/>
          <w:color w:val="000000" w:themeColor="text1"/>
          <w:u w:val="none"/>
        </w:rPr>
        <w:t>You can select all the xml files and click open or save the CART folder as a zip folder and choose to upload the files as a zip folder (zip folder uploading leads to less chance of upload failure as well as fewer confirmation emails)</w:t>
      </w:r>
      <w:r w:rsidR="00535F6D" w:rsidRPr="00853891">
        <w:rPr>
          <w:rStyle w:val="Hyperlink"/>
          <w:rFonts w:ascii="Cambria" w:hAnsi="Cambria"/>
          <w:color w:val="000000" w:themeColor="text1"/>
          <w:u w:val="none"/>
        </w:rPr>
        <w:t>.</w:t>
      </w:r>
    </w:p>
    <w:p w14:paraId="5B719335" w14:textId="211CD06E" w:rsidR="00515807" w:rsidRPr="00853891" w:rsidRDefault="00515807" w:rsidP="007518EC">
      <w:pPr>
        <w:pStyle w:val="ListParagraph"/>
        <w:numPr>
          <w:ilvl w:val="0"/>
          <w:numId w:val="10"/>
        </w:numPr>
        <w:ind w:left="0" w:hanging="450"/>
        <w:rPr>
          <w:rFonts w:ascii="Cambria" w:hAnsi="Cambria"/>
        </w:rPr>
      </w:pPr>
      <w:r w:rsidRPr="00853891">
        <w:rPr>
          <w:rFonts w:ascii="Cambria" w:hAnsi="Cambria"/>
        </w:rPr>
        <w:t xml:space="preserve">You will receive an email from </w:t>
      </w:r>
      <w:hyperlink r:id="rId84" w:history="1">
        <w:r w:rsidRPr="00853891">
          <w:rPr>
            <w:rStyle w:val="Hyperlink"/>
            <w:rFonts w:ascii="Cambria" w:hAnsi="Cambria"/>
          </w:rPr>
          <w:t>qnetsupport@sdps.org</w:t>
        </w:r>
      </w:hyperlink>
      <w:r w:rsidRPr="00853891">
        <w:rPr>
          <w:rFonts w:ascii="Cambria" w:hAnsi="Cambria"/>
        </w:rPr>
        <w:t xml:space="preserve"> if and when your files are processed. If you upload the files as </w:t>
      </w:r>
      <w:r w:rsidR="00535F6D" w:rsidRPr="00853891">
        <w:rPr>
          <w:rFonts w:ascii="Cambria" w:hAnsi="Cambria"/>
        </w:rPr>
        <w:t xml:space="preserve">a </w:t>
      </w:r>
      <w:r w:rsidRPr="00853891">
        <w:rPr>
          <w:rFonts w:ascii="Cambria" w:hAnsi="Cambria"/>
        </w:rPr>
        <w:t>zip folder</w:t>
      </w:r>
      <w:r w:rsidR="00535F6D" w:rsidRPr="00853891">
        <w:rPr>
          <w:rFonts w:ascii="Cambria" w:hAnsi="Cambria"/>
        </w:rPr>
        <w:t>,</w:t>
      </w:r>
      <w:r w:rsidRPr="00853891">
        <w:rPr>
          <w:rFonts w:ascii="Cambria" w:hAnsi="Cambria"/>
        </w:rPr>
        <w:t xml:space="preserve"> you will receive one email with the information about number of files accepted vs. rejected.</w:t>
      </w:r>
    </w:p>
    <w:p w14:paraId="2F292F9F" w14:textId="77777777" w:rsidR="00515807" w:rsidRPr="00853891" w:rsidRDefault="00515807" w:rsidP="0002672A">
      <w:pPr>
        <w:spacing w:after="0"/>
        <w:ind w:hanging="450"/>
        <w:rPr>
          <w:rFonts w:ascii="Cambria" w:hAnsi="Cambria"/>
          <w:b/>
          <w:u w:val="single"/>
        </w:rPr>
      </w:pPr>
      <w:r w:rsidRPr="00853891">
        <w:rPr>
          <w:rFonts w:ascii="Cambria" w:hAnsi="Cambria"/>
          <w:b/>
          <w:u w:val="single"/>
        </w:rPr>
        <w:t xml:space="preserve">To </w:t>
      </w:r>
      <w:r w:rsidR="00193770" w:rsidRPr="00853891">
        <w:rPr>
          <w:rFonts w:ascii="Cambria" w:hAnsi="Cambria"/>
          <w:b/>
          <w:u w:val="single"/>
        </w:rPr>
        <w:t>verify that</w:t>
      </w:r>
      <w:r w:rsidRPr="00853891">
        <w:rPr>
          <w:rFonts w:ascii="Cambria" w:hAnsi="Cambria"/>
          <w:b/>
          <w:u w:val="single"/>
        </w:rPr>
        <w:t xml:space="preserve"> cases have been accepted</w:t>
      </w:r>
      <w:r w:rsidR="00E97378" w:rsidRPr="00853891">
        <w:rPr>
          <w:rFonts w:ascii="Cambria" w:hAnsi="Cambria"/>
          <w:b/>
          <w:u w:val="single"/>
        </w:rPr>
        <w:t>:</w:t>
      </w:r>
    </w:p>
    <w:p w14:paraId="5A14B8A8" w14:textId="29B29672" w:rsidR="00C845F9" w:rsidRPr="00853891" w:rsidRDefault="00C845F9" w:rsidP="007518EC">
      <w:pPr>
        <w:pStyle w:val="ListParagraph"/>
        <w:numPr>
          <w:ilvl w:val="0"/>
          <w:numId w:val="11"/>
        </w:numPr>
        <w:spacing w:after="0"/>
        <w:ind w:left="0" w:hanging="450"/>
        <w:rPr>
          <w:rStyle w:val="Hyperlink"/>
          <w:rFonts w:ascii="Cambria" w:hAnsi="Cambria"/>
          <w:color w:val="auto"/>
          <w:u w:val="none"/>
        </w:rPr>
      </w:pPr>
      <w:r w:rsidRPr="00853891">
        <w:rPr>
          <w:rFonts w:ascii="Cambria" w:hAnsi="Cambria"/>
        </w:rPr>
        <w:t>Log in to Hospital</w:t>
      </w:r>
      <w:r w:rsidRPr="00853891">
        <w:rPr>
          <w:rFonts w:ascii="Cambria" w:hAnsi="Cambria"/>
          <w:spacing w:val="-5"/>
        </w:rPr>
        <w:t xml:space="preserve"> </w:t>
      </w:r>
      <w:r w:rsidRPr="00853891">
        <w:rPr>
          <w:rFonts w:ascii="Cambria" w:hAnsi="Cambria"/>
        </w:rPr>
        <w:t>Quality</w:t>
      </w:r>
      <w:r w:rsidRPr="00853891">
        <w:rPr>
          <w:rFonts w:ascii="Cambria" w:hAnsi="Cambria"/>
          <w:spacing w:val="-2"/>
        </w:rPr>
        <w:t xml:space="preserve"> </w:t>
      </w:r>
      <w:r w:rsidRPr="00853891">
        <w:rPr>
          <w:rFonts w:ascii="Cambria" w:hAnsi="Cambria"/>
        </w:rPr>
        <w:t>Reporting</w:t>
      </w:r>
      <w:r w:rsidRPr="00853891">
        <w:rPr>
          <w:rFonts w:ascii="Cambria" w:hAnsi="Cambria"/>
          <w:spacing w:val="-3"/>
        </w:rPr>
        <w:t xml:space="preserve"> </w:t>
      </w:r>
      <w:r w:rsidRPr="00853891">
        <w:rPr>
          <w:rFonts w:ascii="Cambria" w:hAnsi="Cambria"/>
        </w:rPr>
        <w:t>(</w:t>
      </w:r>
      <w:r w:rsidR="0040547D" w:rsidRPr="00853891">
        <w:rPr>
          <w:rFonts w:ascii="Cambria" w:hAnsi="Cambria"/>
        </w:rPr>
        <w:t>HQR)</w:t>
      </w:r>
      <w:r w:rsidR="0040547D" w:rsidRPr="00853891">
        <w:rPr>
          <w:rFonts w:ascii="Cambria" w:hAnsi="Cambria"/>
          <w:spacing w:val="-2"/>
        </w:rPr>
        <w:t xml:space="preserve"> </w:t>
      </w:r>
      <w:r w:rsidR="0040547D" w:rsidRPr="00853891">
        <w:rPr>
          <w:rStyle w:val="Hyperlink"/>
          <w:rFonts w:ascii="Cambria" w:hAnsi="Cambria"/>
          <w:color w:val="000000" w:themeColor="text1"/>
          <w:u w:val="none"/>
        </w:rPr>
        <w:t>at</w:t>
      </w:r>
      <w:r w:rsidRPr="00853891">
        <w:rPr>
          <w:rStyle w:val="Hyperlink"/>
          <w:rFonts w:ascii="Cambria" w:hAnsi="Cambria"/>
          <w:u w:val="none"/>
        </w:rPr>
        <w:t xml:space="preserve"> </w:t>
      </w:r>
      <w:hyperlink r:id="rId85" w:history="1">
        <w:r w:rsidRPr="00853891">
          <w:rPr>
            <w:rStyle w:val="Hyperlink"/>
            <w:rFonts w:ascii="Cambria" w:hAnsi="Cambria"/>
          </w:rPr>
          <w:t>https://hqr.cms.gov/hqrng/login</w:t>
        </w:r>
      </w:hyperlink>
      <w:r w:rsidR="00535F6D" w:rsidRPr="00853891">
        <w:rPr>
          <w:rStyle w:val="Hyperlink"/>
          <w:rFonts w:ascii="Cambria" w:hAnsi="Cambria"/>
        </w:rPr>
        <w:t>.</w:t>
      </w:r>
    </w:p>
    <w:p w14:paraId="67FCF353" w14:textId="5BE1DF80" w:rsidR="00C845F9" w:rsidRPr="00853891" w:rsidRDefault="00C845F9" w:rsidP="007518EC">
      <w:pPr>
        <w:pStyle w:val="ListParagraph"/>
        <w:numPr>
          <w:ilvl w:val="0"/>
          <w:numId w:val="11"/>
        </w:numPr>
        <w:spacing w:after="0"/>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Under the </w:t>
      </w:r>
      <w:r w:rsidRPr="00853891">
        <w:rPr>
          <w:rStyle w:val="Hyperlink"/>
          <w:rFonts w:ascii="Cambria" w:hAnsi="Cambria"/>
          <w:i/>
          <w:color w:val="000000" w:themeColor="text1"/>
          <w:u w:val="none"/>
        </w:rPr>
        <w:t>Dashboard</w:t>
      </w:r>
      <w:r w:rsidRPr="00853891">
        <w:rPr>
          <w:rStyle w:val="Hyperlink"/>
          <w:rFonts w:ascii="Cambria" w:hAnsi="Cambria"/>
          <w:color w:val="000000" w:themeColor="text1"/>
          <w:u w:val="none"/>
        </w:rPr>
        <w:t xml:space="preserve">, select </w:t>
      </w:r>
      <w:r w:rsidRPr="00853891">
        <w:rPr>
          <w:rStyle w:val="Hyperlink"/>
          <w:rFonts w:ascii="Cambria" w:hAnsi="Cambria"/>
          <w:i/>
          <w:color w:val="000000" w:themeColor="text1"/>
          <w:u w:val="none"/>
        </w:rPr>
        <w:t>Data Results</w:t>
      </w:r>
      <w:r w:rsidR="00535F6D" w:rsidRPr="00853891">
        <w:rPr>
          <w:rStyle w:val="Hyperlink"/>
          <w:rFonts w:ascii="Cambria" w:hAnsi="Cambria"/>
          <w:color w:val="000000" w:themeColor="text1"/>
          <w:u w:val="none"/>
        </w:rPr>
        <w:t>.</w:t>
      </w:r>
    </w:p>
    <w:p w14:paraId="6E0F9F60" w14:textId="5B2417C2" w:rsidR="00C845F9" w:rsidRPr="00853891" w:rsidRDefault="00C845F9" w:rsidP="007518EC">
      <w:pPr>
        <w:pStyle w:val="ListParagraph"/>
        <w:numPr>
          <w:ilvl w:val="0"/>
          <w:numId w:val="11"/>
        </w:numPr>
        <w:spacing w:after="0"/>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Select </w:t>
      </w:r>
      <w:r w:rsidRPr="00853891">
        <w:rPr>
          <w:rStyle w:val="Hyperlink"/>
          <w:rFonts w:ascii="Cambria" w:hAnsi="Cambria"/>
          <w:i/>
          <w:color w:val="000000" w:themeColor="text1"/>
          <w:u w:val="none"/>
        </w:rPr>
        <w:t>Chart Abstracted</w:t>
      </w:r>
      <w:r w:rsidRPr="00853891">
        <w:rPr>
          <w:rStyle w:val="Hyperlink"/>
          <w:rFonts w:ascii="Cambria" w:hAnsi="Cambria"/>
          <w:color w:val="000000" w:themeColor="text1"/>
          <w:u w:val="none"/>
        </w:rPr>
        <w:t xml:space="preserve"> under </w:t>
      </w:r>
      <w:r w:rsidRPr="00853891">
        <w:rPr>
          <w:rStyle w:val="Hyperlink"/>
          <w:rFonts w:ascii="Cambria" w:hAnsi="Cambria"/>
          <w:i/>
          <w:color w:val="000000" w:themeColor="text1"/>
          <w:u w:val="none"/>
        </w:rPr>
        <w:t>Data Results</w:t>
      </w:r>
      <w:r w:rsidR="00535F6D" w:rsidRPr="00853891">
        <w:rPr>
          <w:rStyle w:val="Hyperlink"/>
          <w:rFonts w:ascii="Cambria" w:hAnsi="Cambria"/>
          <w:i/>
          <w:color w:val="000000" w:themeColor="text1"/>
          <w:u w:val="none"/>
        </w:rPr>
        <w:t>.</w:t>
      </w:r>
    </w:p>
    <w:p w14:paraId="6862191D" w14:textId="6088DF61" w:rsidR="00C845F9" w:rsidRPr="00853891" w:rsidRDefault="00202D52" w:rsidP="007518EC">
      <w:pPr>
        <w:pStyle w:val="ListParagraph"/>
        <w:numPr>
          <w:ilvl w:val="0"/>
          <w:numId w:val="11"/>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Select the relevant program from the drop</w:t>
      </w:r>
      <w:r w:rsidR="00C551D7" w:rsidRPr="00853891">
        <w:rPr>
          <w:rStyle w:val="Hyperlink"/>
          <w:rFonts w:ascii="Cambria" w:hAnsi="Cambria"/>
          <w:color w:val="000000" w:themeColor="text1"/>
          <w:u w:val="none"/>
        </w:rPr>
        <w:t>-</w:t>
      </w:r>
      <w:r w:rsidRPr="00853891">
        <w:rPr>
          <w:rStyle w:val="Hyperlink"/>
          <w:rFonts w:ascii="Cambria" w:hAnsi="Cambria"/>
          <w:color w:val="000000" w:themeColor="text1"/>
          <w:u w:val="none"/>
        </w:rPr>
        <w:t xml:space="preserve">down menu, </w:t>
      </w:r>
      <w:r w:rsidRPr="00853891">
        <w:rPr>
          <w:rStyle w:val="Hyperlink"/>
          <w:rFonts w:ascii="Cambria" w:hAnsi="Cambria"/>
          <w:i/>
          <w:color w:val="000000" w:themeColor="text1"/>
          <w:u w:val="none"/>
        </w:rPr>
        <w:t>IQR</w:t>
      </w:r>
      <w:r w:rsidRPr="00853891">
        <w:rPr>
          <w:rStyle w:val="Hyperlink"/>
          <w:rFonts w:ascii="Cambria" w:hAnsi="Cambria"/>
          <w:color w:val="000000" w:themeColor="text1"/>
          <w:u w:val="none"/>
        </w:rPr>
        <w:t xml:space="preserve"> or </w:t>
      </w:r>
      <w:r w:rsidRPr="00853891">
        <w:rPr>
          <w:rStyle w:val="Hyperlink"/>
          <w:rFonts w:ascii="Cambria" w:hAnsi="Cambria"/>
          <w:i/>
          <w:color w:val="000000" w:themeColor="text1"/>
          <w:u w:val="none"/>
        </w:rPr>
        <w:t>OQR</w:t>
      </w:r>
      <w:r w:rsidR="00C551D7" w:rsidRPr="00853891">
        <w:rPr>
          <w:rStyle w:val="Hyperlink"/>
          <w:rFonts w:ascii="Cambria" w:hAnsi="Cambria"/>
          <w:i/>
          <w:color w:val="000000" w:themeColor="text1"/>
          <w:u w:val="none"/>
        </w:rPr>
        <w:t>.</w:t>
      </w:r>
    </w:p>
    <w:p w14:paraId="166A5577" w14:textId="6BC47E58" w:rsidR="00202D52" w:rsidRPr="00853891" w:rsidRDefault="00202D52" w:rsidP="007518EC">
      <w:pPr>
        <w:pStyle w:val="ListParagraph"/>
        <w:numPr>
          <w:ilvl w:val="0"/>
          <w:numId w:val="11"/>
        </w:numPr>
        <w:ind w:left="0" w:hanging="450"/>
        <w:rPr>
          <w:rStyle w:val="Hyperlink"/>
          <w:rFonts w:ascii="Cambria" w:hAnsi="Cambria"/>
          <w:color w:val="auto"/>
          <w:u w:val="none"/>
        </w:rPr>
      </w:pPr>
      <w:r w:rsidRPr="00853891">
        <w:rPr>
          <w:rStyle w:val="Hyperlink"/>
          <w:rFonts w:ascii="Cambria" w:hAnsi="Cambria"/>
          <w:color w:val="auto"/>
          <w:u w:val="none"/>
        </w:rPr>
        <w:t xml:space="preserve">From the </w:t>
      </w:r>
      <w:r w:rsidRPr="00853891">
        <w:rPr>
          <w:rStyle w:val="Hyperlink"/>
          <w:rFonts w:ascii="Cambria" w:hAnsi="Cambria"/>
          <w:i/>
          <w:color w:val="auto"/>
          <w:u w:val="none"/>
        </w:rPr>
        <w:t>Report</w:t>
      </w:r>
      <w:r w:rsidRPr="00853891">
        <w:rPr>
          <w:rStyle w:val="Hyperlink"/>
          <w:rFonts w:ascii="Cambria" w:hAnsi="Cambria"/>
          <w:color w:val="auto"/>
          <w:u w:val="none"/>
        </w:rPr>
        <w:t xml:space="preserve"> drop-down menu, select </w:t>
      </w:r>
      <w:r w:rsidRPr="00853891">
        <w:rPr>
          <w:rStyle w:val="Hyperlink"/>
          <w:rFonts w:ascii="Cambria" w:hAnsi="Cambria"/>
          <w:i/>
          <w:color w:val="auto"/>
          <w:u w:val="none"/>
        </w:rPr>
        <w:t>Case Statu</w:t>
      </w:r>
      <w:r w:rsidR="0086319D" w:rsidRPr="00853891">
        <w:rPr>
          <w:rStyle w:val="Hyperlink"/>
          <w:rFonts w:ascii="Cambria" w:hAnsi="Cambria"/>
          <w:i/>
          <w:color w:val="auto"/>
          <w:u w:val="none"/>
        </w:rPr>
        <w:t>s</w:t>
      </w:r>
      <w:r w:rsidRPr="00853891">
        <w:rPr>
          <w:rStyle w:val="Hyperlink"/>
          <w:rFonts w:ascii="Cambria" w:hAnsi="Cambria"/>
          <w:i/>
          <w:color w:val="auto"/>
          <w:u w:val="none"/>
        </w:rPr>
        <w:t xml:space="preserve"> Summary</w:t>
      </w:r>
      <w:r w:rsidR="00C551D7" w:rsidRPr="00853891">
        <w:rPr>
          <w:rStyle w:val="Hyperlink"/>
          <w:rFonts w:ascii="Cambria" w:hAnsi="Cambria"/>
          <w:i/>
          <w:color w:val="auto"/>
          <w:u w:val="none"/>
        </w:rPr>
        <w:t>.</w:t>
      </w:r>
    </w:p>
    <w:p w14:paraId="085D673D" w14:textId="77777777" w:rsidR="00515807" w:rsidRPr="00853891" w:rsidRDefault="00515807" w:rsidP="007518EC">
      <w:pPr>
        <w:pStyle w:val="ListParagraph"/>
        <w:numPr>
          <w:ilvl w:val="0"/>
          <w:numId w:val="11"/>
        </w:numPr>
        <w:ind w:left="0" w:hanging="450"/>
        <w:rPr>
          <w:rFonts w:ascii="Cambria" w:hAnsi="Cambria"/>
        </w:rPr>
      </w:pPr>
      <w:r w:rsidRPr="00853891">
        <w:rPr>
          <w:rFonts w:ascii="Cambria" w:hAnsi="Cambria"/>
        </w:rPr>
        <w:t xml:space="preserve">Select the </w:t>
      </w:r>
      <w:r w:rsidR="00202D52" w:rsidRPr="00853891">
        <w:rPr>
          <w:rFonts w:ascii="Cambria" w:hAnsi="Cambria"/>
        </w:rPr>
        <w:t xml:space="preserve">appropriate </w:t>
      </w:r>
      <w:r w:rsidR="00202D52" w:rsidRPr="00853891">
        <w:rPr>
          <w:rFonts w:ascii="Cambria" w:hAnsi="Cambria"/>
          <w:i/>
        </w:rPr>
        <w:t>Encounter Q</w:t>
      </w:r>
      <w:r w:rsidRPr="00853891">
        <w:rPr>
          <w:rFonts w:ascii="Cambria" w:hAnsi="Cambria"/>
          <w:i/>
        </w:rPr>
        <w:t>uarter</w:t>
      </w:r>
      <w:r w:rsidRPr="00853891">
        <w:rPr>
          <w:rFonts w:ascii="Cambria" w:hAnsi="Cambria"/>
        </w:rPr>
        <w:t xml:space="preserve"> </w:t>
      </w:r>
      <w:r w:rsidR="00202D52" w:rsidRPr="00853891">
        <w:rPr>
          <w:rFonts w:ascii="Cambria" w:hAnsi="Cambria"/>
        </w:rPr>
        <w:t>from the drop-down menu</w:t>
      </w:r>
      <w:r w:rsidRPr="00853891">
        <w:rPr>
          <w:rFonts w:ascii="Cambria" w:hAnsi="Cambria"/>
        </w:rPr>
        <w:t>.</w:t>
      </w:r>
    </w:p>
    <w:p w14:paraId="024E3AB3" w14:textId="6E94138F" w:rsidR="00515807" w:rsidRPr="00853891" w:rsidRDefault="00515807" w:rsidP="007518EC">
      <w:pPr>
        <w:pStyle w:val="ListParagraph"/>
        <w:numPr>
          <w:ilvl w:val="0"/>
          <w:numId w:val="11"/>
        </w:numPr>
        <w:ind w:left="0" w:hanging="450"/>
        <w:rPr>
          <w:rFonts w:ascii="Cambria" w:hAnsi="Cambria"/>
        </w:rPr>
      </w:pPr>
      <w:r w:rsidRPr="00853891">
        <w:rPr>
          <w:rFonts w:ascii="Cambria" w:hAnsi="Cambria"/>
        </w:rPr>
        <w:t xml:space="preserve">Select </w:t>
      </w:r>
      <w:r w:rsidR="00E12414" w:rsidRPr="00853891">
        <w:rPr>
          <w:rFonts w:ascii="Cambria" w:hAnsi="Cambria"/>
          <w:i/>
        </w:rPr>
        <w:t>Export CSV</w:t>
      </w:r>
      <w:r w:rsidRPr="00853891">
        <w:rPr>
          <w:rFonts w:ascii="Cambria" w:hAnsi="Cambria"/>
        </w:rPr>
        <w:t>.</w:t>
      </w:r>
    </w:p>
    <w:p w14:paraId="5AA018ED" w14:textId="587B334D" w:rsidR="0002672A" w:rsidRPr="00853891" w:rsidRDefault="00515807" w:rsidP="007518EC">
      <w:pPr>
        <w:pStyle w:val="ListParagraph"/>
        <w:numPr>
          <w:ilvl w:val="0"/>
          <w:numId w:val="11"/>
        </w:numPr>
        <w:ind w:left="0" w:hanging="450"/>
        <w:rPr>
          <w:rFonts w:ascii="Cambria" w:hAnsi="Cambria"/>
        </w:rPr>
      </w:pPr>
      <w:r w:rsidRPr="00853891">
        <w:rPr>
          <w:rFonts w:ascii="Cambria" w:hAnsi="Cambria"/>
        </w:rPr>
        <w:t xml:space="preserve">The report requested will </w:t>
      </w:r>
      <w:r w:rsidR="00E12414" w:rsidRPr="00853891">
        <w:rPr>
          <w:rFonts w:ascii="Cambria" w:hAnsi="Cambria"/>
        </w:rPr>
        <w:t>pop up in an Excel spreadsheet.</w:t>
      </w:r>
      <w:r w:rsidR="00696965" w:rsidRPr="00853891">
        <w:rPr>
          <w:rFonts w:ascii="Cambria" w:hAnsi="Cambria"/>
        </w:rPr>
        <w:t xml:space="preserve"> </w:t>
      </w:r>
      <w:r w:rsidR="00E12414" w:rsidRPr="00853891">
        <w:rPr>
          <w:rFonts w:ascii="Cambria" w:hAnsi="Cambria"/>
        </w:rPr>
        <w:t>Open the spreadsheet to view the report.</w:t>
      </w:r>
      <w:r w:rsidR="00696965" w:rsidRPr="00853891">
        <w:rPr>
          <w:rFonts w:ascii="Cambria" w:hAnsi="Cambria"/>
        </w:rPr>
        <w:t xml:space="preserve"> </w:t>
      </w:r>
    </w:p>
    <w:p w14:paraId="7F876EC4" w14:textId="2695E08A" w:rsidR="0002672A" w:rsidRPr="00853891" w:rsidRDefault="0002672A" w:rsidP="0002672A">
      <w:pPr>
        <w:ind w:left="-450"/>
        <w:rPr>
          <w:rFonts w:ascii="Cambria" w:hAnsi="Cambria"/>
          <w:b/>
          <w:u w:val="single"/>
        </w:rPr>
      </w:pPr>
      <w:r w:rsidRPr="00853891">
        <w:rPr>
          <w:rFonts w:ascii="Cambria" w:hAnsi="Cambria"/>
          <w:b/>
          <w:u w:val="single"/>
        </w:rPr>
        <w:t>Export cases from CART to QHi for population of Montana reports</w:t>
      </w:r>
      <w:r w:rsidRPr="00853891">
        <w:rPr>
          <w:rFonts w:ascii="Cambria" w:hAnsi="Cambria"/>
          <w:b/>
          <w:u w:val="single"/>
        </w:rPr>
        <w:br/>
      </w:r>
      <w:r w:rsidRPr="00853891">
        <w:rPr>
          <w:rFonts w:ascii="Cambria" w:hAnsi="Cambria"/>
        </w:rPr>
        <w:t>NOTE: This needs to be repeated for each month for both OP-18 and OP-2 and 3.</w:t>
      </w:r>
    </w:p>
    <w:p w14:paraId="09B15E67" w14:textId="5851BC07"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In CART, Create Measures Report. </w:t>
      </w:r>
    </w:p>
    <w:p w14:paraId="4FBAE648" w14:textId="6321564D"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Select Reports &gt; Measures &gt; Measures Set AMI or ED</w:t>
      </w:r>
    </w:p>
    <w:p w14:paraId="232EE4D4" w14:textId="64C08C1E"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Select Discharge date range.  This MUST be one month.   From </w:t>
      </w:r>
      <w:r w:rsidR="001E29B8" w:rsidRPr="00853891">
        <w:rPr>
          <w:rStyle w:val="Hyperlink"/>
          <w:rFonts w:ascii="Cambria" w:hAnsi="Cambria"/>
          <w:color w:val="000000" w:themeColor="text1"/>
          <w:u w:val="none"/>
        </w:rPr>
        <w:t>- the</w:t>
      </w:r>
      <w:r w:rsidRPr="00853891">
        <w:rPr>
          <w:rStyle w:val="Hyperlink"/>
          <w:rFonts w:ascii="Cambria" w:hAnsi="Cambria"/>
          <w:color w:val="000000" w:themeColor="text1"/>
          <w:u w:val="none"/>
        </w:rPr>
        <w:t xml:space="preserve"> first day of the month and </w:t>
      </w:r>
      <w:r w:rsidR="001E29B8" w:rsidRPr="00853891">
        <w:rPr>
          <w:rStyle w:val="Hyperlink"/>
          <w:rFonts w:ascii="Cambria" w:hAnsi="Cambria"/>
          <w:color w:val="000000" w:themeColor="text1"/>
          <w:u w:val="none"/>
        </w:rPr>
        <w:t>to</w:t>
      </w:r>
      <w:r w:rsidRPr="00853891">
        <w:rPr>
          <w:rStyle w:val="Hyperlink"/>
          <w:rFonts w:ascii="Cambria" w:hAnsi="Cambria"/>
          <w:color w:val="000000" w:themeColor="text1"/>
          <w:u w:val="none"/>
        </w:rPr>
        <w:t xml:space="preserve"> - last day of the month.   Example:   From: 04-01-2022 </w:t>
      </w:r>
      <w:r w:rsidR="001E29B8" w:rsidRPr="00853891">
        <w:rPr>
          <w:rStyle w:val="Hyperlink"/>
          <w:rFonts w:ascii="Cambria" w:hAnsi="Cambria"/>
          <w:color w:val="000000" w:themeColor="text1"/>
          <w:u w:val="none"/>
        </w:rPr>
        <w:t>To</w:t>
      </w:r>
      <w:r w:rsidRPr="00853891">
        <w:rPr>
          <w:rStyle w:val="Hyperlink"/>
          <w:rFonts w:ascii="Cambria" w:hAnsi="Cambria"/>
          <w:color w:val="000000" w:themeColor="text1"/>
          <w:u w:val="none"/>
        </w:rPr>
        <w:t>: 04-30-2022.  Choose OK</w:t>
      </w:r>
    </w:p>
    <w:p w14:paraId="590D6E35" w14:textId="77777777"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In CART Report Viewer, Select the save icon and choose Export as CSV. Rename the file to the measure and month.  Example: OPAMIApril.csv.  Note the location of the CSV file that is created to easily find it. </w:t>
      </w:r>
    </w:p>
    <w:p w14:paraId="7286C499" w14:textId="6EC55EB7"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Log into QHI and navigate to Home &gt; Data Submission</w:t>
      </w:r>
    </w:p>
    <w:p w14:paraId="37312562" w14:textId="77777777"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Click on Import CART data link. </w:t>
      </w:r>
    </w:p>
    <w:p w14:paraId="7373E78E" w14:textId="77777777"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 xml:space="preserve">Choose Browse and go to file location. </w:t>
      </w:r>
    </w:p>
    <w:p w14:paraId="40873350" w14:textId="044A04D3" w:rsidR="0002672A"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Click import &amp; Confirm Import.</w:t>
      </w:r>
    </w:p>
    <w:p w14:paraId="3883C24B" w14:textId="3FF4A9D8" w:rsidR="00515807" w:rsidRPr="00853891" w:rsidRDefault="0002672A" w:rsidP="000015F4">
      <w:pPr>
        <w:pStyle w:val="ListParagraph"/>
        <w:numPr>
          <w:ilvl w:val="0"/>
          <w:numId w:val="34"/>
        </w:numPr>
        <w:ind w:left="0" w:hanging="450"/>
        <w:rPr>
          <w:rStyle w:val="Hyperlink"/>
          <w:rFonts w:ascii="Cambria" w:hAnsi="Cambria"/>
          <w:color w:val="000000" w:themeColor="text1"/>
          <w:u w:val="none"/>
        </w:rPr>
      </w:pPr>
      <w:r w:rsidRPr="00853891">
        <w:rPr>
          <w:rStyle w:val="Hyperlink"/>
          <w:rFonts w:ascii="Cambria" w:hAnsi="Cambria"/>
          <w:color w:val="000000" w:themeColor="text1"/>
          <w:u w:val="none"/>
        </w:rPr>
        <w:t>Repeat steps for each month in the submission quarter.</w:t>
      </w:r>
      <w:r w:rsidR="00515807" w:rsidRPr="00853891">
        <w:rPr>
          <w:rStyle w:val="Hyperlink"/>
          <w:rFonts w:ascii="Cambria" w:hAnsi="Cambria"/>
          <w:color w:val="000000" w:themeColor="text1"/>
          <w:u w:val="none"/>
        </w:rPr>
        <w:br w:type="page"/>
      </w:r>
    </w:p>
    <w:p w14:paraId="31C195F5" w14:textId="253BE1D1" w:rsidR="00515807" w:rsidRPr="00853891" w:rsidRDefault="00515807" w:rsidP="00515807">
      <w:pPr>
        <w:pStyle w:val="Heading2"/>
        <w:pBdr>
          <w:bottom w:val="single" w:sz="4" w:space="1" w:color="auto"/>
        </w:pBdr>
        <w:ind w:left="-720"/>
        <w:rPr>
          <w:rFonts w:ascii="Cambria" w:hAnsi="Cambria"/>
          <w:b/>
        </w:rPr>
      </w:pPr>
      <w:bookmarkStart w:id="21" w:name="_Toc85790544"/>
      <w:r w:rsidRPr="00853891">
        <w:rPr>
          <w:rFonts w:ascii="Cambria" w:hAnsi="Cambria"/>
          <w:b/>
        </w:rPr>
        <w:lastRenderedPageBreak/>
        <w:t>Web</w:t>
      </w:r>
      <w:r w:rsidR="00535F6D" w:rsidRPr="00853891">
        <w:rPr>
          <w:rFonts w:ascii="Cambria" w:hAnsi="Cambria"/>
          <w:b/>
        </w:rPr>
        <w:t>-</w:t>
      </w:r>
      <w:r w:rsidRPr="00853891">
        <w:rPr>
          <w:rFonts w:ascii="Cambria" w:hAnsi="Cambria"/>
          <w:b/>
        </w:rPr>
        <w:t>Based/Structural Measures Reporting</w:t>
      </w:r>
      <w:bookmarkEnd w:id="21"/>
    </w:p>
    <w:p w14:paraId="6AA2A241" w14:textId="77777777" w:rsidR="00515807" w:rsidRPr="00853891" w:rsidRDefault="00515807" w:rsidP="00515807">
      <w:pPr>
        <w:pStyle w:val="NoSpacing"/>
        <w:ind w:left="-720"/>
        <w:rPr>
          <w:rFonts w:ascii="Cambria" w:hAnsi="Cambria"/>
          <w:b/>
        </w:rPr>
      </w:pPr>
      <w:r w:rsidRPr="00853891">
        <w:rPr>
          <w:rFonts w:ascii="Cambria" w:hAnsi="Cambria"/>
          <w:b/>
        </w:rPr>
        <w:t>For each of the below:</w:t>
      </w:r>
    </w:p>
    <w:p w14:paraId="7C379809" w14:textId="3325C407" w:rsidR="00E12414" w:rsidRPr="00853891" w:rsidRDefault="00E12414" w:rsidP="007518EC">
      <w:pPr>
        <w:pStyle w:val="ListParagraph"/>
        <w:numPr>
          <w:ilvl w:val="0"/>
          <w:numId w:val="13"/>
        </w:numPr>
        <w:rPr>
          <w:rStyle w:val="Hyperlink"/>
          <w:rFonts w:ascii="Cambria" w:hAnsi="Cambria"/>
          <w:color w:val="000000" w:themeColor="text1"/>
          <w:u w:val="none"/>
        </w:rPr>
      </w:pPr>
      <w:r w:rsidRPr="00853891">
        <w:rPr>
          <w:rFonts w:ascii="Cambria" w:hAnsi="Cambria"/>
        </w:rPr>
        <w:t>Log in to Hospital</w:t>
      </w:r>
      <w:r w:rsidRPr="00853891">
        <w:rPr>
          <w:rFonts w:ascii="Cambria" w:hAnsi="Cambria"/>
          <w:spacing w:val="-5"/>
        </w:rPr>
        <w:t xml:space="preserve"> </w:t>
      </w:r>
      <w:r w:rsidRPr="00853891">
        <w:rPr>
          <w:rFonts w:ascii="Cambria" w:hAnsi="Cambria"/>
        </w:rPr>
        <w:t>Quality</w:t>
      </w:r>
      <w:r w:rsidRPr="00853891">
        <w:rPr>
          <w:rFonts w:ascii="Cambria" w:hAnsi="Cambria"/>
          <w:spacing w:val="-2"/>
        </w:rPr>
        <w:t xml:space="preserve"> </w:t>
      </w:r>
      <w:r w:rsidRPr="00853891">
        <w:rPr>
          <w:rFonts w:ascii="Cambria" w:hAnsi="Cambria"/>
        </w:rPr>
        <w:t>Reporting</w:t>
      </w:r>
      <w:r w:rsidRPr="00853891">
        <w:rPr>
          <w:rFonts w:ascii="Cambria" w:hAnsi="Cambria"/>
          <w:spacing w:val="-3"/>
        </w:rPr>
        <w:t xml:space="preserve"> </w:t>
      </w:r>
      <w:r w:rsidRPr="00853891">
        <w:rPr>
          <w:rFonts w:ascii="Cambria" w:hAnsi="Cambria"/>
        </w:rPr>
        <w:t>(HQR)</w:t>
      </w:r>
      <w:r w:rsidRPr="00853891">
        <w:rPr>
          <w:rFonts w:ascii="Cambria" w:hAnsi="Cambria"/>
          <w:spacing w:val="-2"/>
        </w:rPr>
        <w:t xml:space="preserve"> </w:t>
      </w:r>
      <w:r w:rsidRPr="00853891">
        <w:rPr>
          <w:rStyle w:val="Hyperlink"/>
          <w:rFonts w:ascii="Cambria" w:hAnsi="Cambria"/>
          <w:color w:val="000000" w:themeColor="text1"/>
          <w:u w:val="none"/>
        </w:rPr>
        <w:t>at</w:t>
      </w:r>
      <w:r w:rsidRPr="00853891">
        <w:rPr>
          <w:rStyle w:val="Hyperlink"/>
          <w:rFonts w:ascii="Cambria" w:hAnsi="Cambria"/>
          <w:u w:val="none"/>
        </w:rPr>
        <w:t xml:space="preserve"> </w:t>
      </w:r>
      <w:hyperlink r:id="rId86" w:history="1">
        <w:r w:rsidRPr="00853891">
          <w:rPr>
            <w:rStyle w:val="Hyperlink"/>
            <w:rFonts w:ascii="Cambria" w:hAnsi="Cambria"/>
          </w:rPr>
          <w:t>https://hqr.cms.gov/hqrng/login</w:t>
        </w:r>
      </w:hyperlink>
      <w:r w:rsidR="00C551D7" w:rsidRPr="00853891">
        <w:rPr>
          <w:rStyle w:val="Hyperlink"/>
          <w:rFonts w:ascii="Cambria" w:hAnsi="Cambria"/>
          <w:color w:val="000000" w:themeColor="text1"/>
          <w:u w:val="none"/>
        </w:rPr>
        <w:t>.</w:t>
      </w:r>
    </w:p>
    <w:p w14:paraId="7BD09E35" w14:textId="4ECAC642" w:rsidR="00E12414" w:rsidRPr="00853891" w:rsidRDefault="00E12414" w:rsidP="007518EC">
      <w:pPr>
        <w:pStyle w:val="ListParagraph"/>
        <w:numPr>
          <w:ilvl w:val="0"/>
          <w:numId w:val="13"/>
        </w:numPr>
        <w:rPr>
          <w:rStyle w:val="Hyperlink"/>
          <w:rFonts w:ascii="Cambria" w:hAnsi="Cambria"/>
          <w:color w:val="000000" w:themeColor="text1"/>
          <w:u w:val="none"/>
        </w:rPr>
      </w:pPr>
      <w:r w:rsidRPr="00853891">
        <w:rPr>
          <w:rStyle w:val="Hyperlink"/>
          <w:rFonts w:ascii="Cambria" w:hAnsi="Cambria"/>
          <w:color w:val="000000" w:themeColor="text1"/>
          <w:u w:val="none"/>
        </w:rPr>
        <w:t xml:space="preserve">Under the </w:t>
      </w:r>
      <w:r w:rsidRPr="00853891">
        <w:rPr>
          <w:rStyle w:val="Hyperlink"/>
          <w:rFonts w:ascii="Cambria" w:hAnsi="Cambria"/>
          <w:i/>
          <w:color w:val="000000" w:themeColor="text1"/>
          <w:u w:val="none"/>
        </w:rPr>
        <w:t>Dashboard</w:t>
      </w:r>
      <w:r w:rsidRPr="00853891">
        <w:rPr>
          <w:rStyle w:val="Hyperlink"/>
          <w:rFonts w:ascii="Cambria" w:hAnsi="Cambria"/>
          <w:color w:val="000000" w:themeColor="text1"/>
          <w:u w:val="none"/>
        </w:rPr>
        <w:t xml:space="preserve">, select </w:t>
      </w:r>
      <w:r w:rsidRPr="00853891">
        <w:rPr>
          <w:rStyle w:val="Hyperlink"/>
          <w:rFonts w:ascii="Cambria" w:hAnsi="Cambria"/>
          <w:i/>
          <w:color w:val="000000" w:themeColor="text1"/>
          <w:u w:val="none"/>
        </w:rPr>
        <w:t>Data Submissions</w:t>
      </w:r>
      <w:r w:rsidR="00C551D7" w:rsidRPr="00853891">
        <w:rPr>
          <w:rStyle w:val="Hyperlink"/>
          <w:rFonts w:ascii="Cambria" w:hAnsi="Cambria"/>
          <w:color w:val="000000" w:themeColor="text1"/>
          <w:u w:val="none"/>
        </w:rPr>
        <w:t>.</w:t>
      </w:r>
    </w:p>
    <w:p w14:paraId="0D524AB9" w14:textId="77777777" w:rsidR="00E12414" w:rsidRPr="00853891" w:rsidRDefault="00E12414" w:rsidP="007518EC">
      <w:pPr>
        <w:pStyle w:val="ListParagraph"/>
        <w:numPr>
          <w:ilvl w:val="0"/>
          <w:numId w:val="13"/>
        </w:numPr>
        <w:rPr>
          <w:rStyle w:val="Hyperlink"/>
          <w:rFonts w:ascii="Cambria" w:hAnsi="Cambria"/>
          <w:color w:val="000000" w:themeColor="text1"/>
          <w:u w:val="none"/>
        </w:rPr>
      </w:pPr>
      <w:r w:rsidRPr="00853891">
        <w:rPr>
          <w:rStyle w:val="Hyperlink"/>
          <w:rFonts w:ascii="Cambria" w:hAnsi="Cambria"/>
          <w:color w:val="000000" w:themeColor="text1"/>
          <w:u w:val="none"/>
        </w:rPr>
        <w:t xml:space="preserve">Choose </w:t>
      </w:r>
      <w:r w:rsidRPr="00853891">
        <w:rPr>
          <w:rStyle w:val="Hyperlink"/>
          <w:rFonts w:ascii="Cambria" w:hAnsi="Cambria"/>
          <w:i/>
          <w:color w:val="000000" w:themeColor="text1"/>
          <w:u w:val="none"/>
        </w:rPr>
        <w:t>Web-based Measures</w:t>
      </w:r>
      <w:r w:rsidRPr="00853891">
        <w:rPr>
          <w:rStyle w:val="Hyperlink"/>
          <w:rFonts w:ascii="Cambria" w:hAnsi="Cambria"/>
          <w:color w:val="000000" w:themeColor="text1"/>
          <w:u w:val="none"/>
        </w:rPr>
        <w:t xml:space="preserve"> from the tabs at the top of the screen.</w:t>
      </w:r>
    </w:p>
    <w:p w14:paraId="29094B3D" w14:textId="6F6DE923" w:rsidR="00E12414" w:rsidRPr="00853891" w:rsidRDefault="00E12414" w:rsidP="007518EC">
      <w:pPr>
        <w:pStyle w:val="ListParagraph"/>
        <w:numPr>
          <w:ilvl w:val="0"/>
          <w:numId w:val="13"/>
        </w:numPr>
        <w:rPr>
          <w:rStyle w:val="Hyperlink"/>
          <w:rFonts w:ascii="Cambria" w:hAnsi="Cambria"/>
          <w:color w:val="000000" w:themeColor="text1"/>
          <w:u w:val="none"/>
        </w:rPr>
      </w:pPr>
      <w:r w:rsidRPr="00853891">
        <w:rPr>
          <w:rStyle w:val="Hyperlink"/>
          <w:rFonts w:ascii="Cambria" w:hAnsi="Cambria"/>
          <w:color w:val="000000" w:themeColor="text1"/>
          <w:u w:val="none"/>
        </w:rPr>
        <w:t>Select the way you would like to submit your data – either with a file upload or via data form</w:t>
      </w:r>
      <w:r w:rsidR="00932009" w:rsidRPr="00853891">
        <w:rPr>
          <w:rStyle w:val="Hyperlink"/>
          <w:rFonts w:ascii="Cambria" w:hAnsi="Cambria"/>
          <w:color w:val="000000" w:themeColor="text1"/>
          <w:u w:val="none"/>
        </w:rPr>
        <w:t>.</w:t>
      </w:r>
      <w:r w:rsidR="00696965" w:rsidRPr="00853891">
        <w:rPr>
          <w:rStyle w:val="Hyperlink"/>
          <w:rFonts w:ascii="Cambria" w:hAnsi="Cambria"/>
          <w:color w:val="000000" w:themeColor="text1"/>
          <w:u w:val="none"/>
        </w:rPr>
        <w:t xml:space="preserve"> </w:t>
      </w:r>
      <w:r w:rsidR="00932009" w:rsidRPr="00853891">
        <w:rPr>
          <w:rStyle w:val="Hyperlink"/>
          <w:rFonts w:ascii="Cambria" w:hAnsi="Cambria"/>
          <w:color w:val="000000" w:themeColor="text1"/>
          <w:u w:val="none"/>
        </w:rPr>
        <w:t xml:space="preserve">The most common way to submit data for a CAH is via </w:t>
      </w:r>
      <w:r w:rsidR="00C551D7" w:rsidRPr="00853891">
        <w:rPr>
          <w:rStyle w:val="Hyperlink"/>
          <w:rFonts w:ascii="Cambria" w:hAnsi="Cambria"/>
          <w:color w:val="000000" w:themeColor="text1"/>
          <w:u w:val="none"/>
        </w:rPr>
        <w:t>d</w:t>
      </w:r>
      <w:r w:rsidR="00932009" w:rsidRPr="00853891">
        <w:rPr>
          <w:rStyle w:val="Hyperlink"/>
          <w:rFonts w:ascii="Cambria" w:hAnsi="Cambria"/>
          <w:color w:val="000000" w:themeColor="text1"/>
          <w:u w:val="none"/>
        </w:rPr>
        <w:t xml:space="preserve">ata </w:t>
      </w:r>
      <w:r w:rsidR="00C551D7" w:rsidRPr="00853891">
        <w:rPr>
          <w:rStyle w:val="Hyperlink"/>
          <w:rFonts w:ascii="Cambria" w:hAnsi="Cambria"/>
          <w:color w:val="000000" w:themeColor="text1"/>
          <w:u w:val="none"/>
        </w:rPr>
        <w:t>f</w:t>
      </w:r>
      <w:r w:rsidR="00932009" w:rsidRPr="00853891">
        <w:rPr>
          <w:rStyle w:val="Hyperlink"/>
          <w:rFonts w:ascii="Cambria" w:hAnsi="Cambria"/>
          <w:color w:val="000000" w:themeColor="text1"/>
          <w:u w:val="none"/>
        </w:rPr>
        <w:t>orm</w:t>
      </w:r>
      <w:r w:rsidRPr="00853891">
        <w:rPr>
          <w:rStyle w:val="Hyperlink"/>
          <w:rFonts w:ascii="Cambria" w:hAnsi="Cambria"/>
          <w:color w:val="000000" w:themeColor="text1"/>
          <w:u w:val="none"/>
        </w:rPr>
        <w:t>.</w:t>
      </w:r>
    </w:p>
    <w:p w14:paraId="64982731" w14:textId="77777777" w:rsidR="00515807" w:rsidRPr="00853891" w:rsidRDefault="00515807" w:rsidP="00515807">
      <w:pPr>
        <w:pStyle w:val="NoSpacing"/>
        <w:ind w:left="-720"/>
        <w:rPr>
          <w:rFonts w:ascii="Cambria" w:hAnsi="Cambria"/>
          <w:i/>
          <w:u w:val="single"/>
        </w:rPr>
      </w:pPr>
    </w:p>
    <w:p w14:paraId="3C24804E" w14:textId="77777777" w:rsidR="00515807" w:rsidRPr="00853891" w:rsidRDefault="00515807" w:rsidP="00515807">
      <w:pPr>
        <w:pStyle w:val="NoSpacing"/>
        <w:ind w:left="-720"/>
        <w:rPr>
          <w:rFonts w:ascii="Cambria" w:hAnsi="Cambria"/>
          <w:i/>
          <w:u w:val="single"/>
        </w:rPr>
      </w:pPr>
      <w:r w:rsidRPr="00853891">
        <w:rPr>
          <w:rFonts w:ascii="Cambria" w:hAnsi="Cambria"/>
          <w:i/>
          <w:u w:val="single"/>
        </w:rPr>
        <w:t>PC-01: Quarterly Reporting</w:t>
      </w:r>
    </w:p>
    <w:p w14:paraId="5F5B13B0" w14:textId="4F3AA2C7" w:rsidR="00515807" w:rsidRPr="00853891" w:rsidRDefault="00515807" w:rsidP="007518EC">
      <w:pPr>
        <w:pStyle w:val="ListParagraph"/>
        <w:numPr>
          <w:ilvl w:val="0"/>
          <w:numId w:val="12"/>
        </w:numPr>
        <w:tabs>
          <w:tab w:val="left" w:pos="0"/>
        </w:tabs>
        <w:ind w:hanging="1170"/>
        <w:rPr>
          <w:rFonts w:ascii="Cambria" w:hAnsi="Cambria"/>
        </w:rPr>
      </w:pPr>
      <w:r w:rsidRPr="00853891">
        <w:rPr>
          <w:rFonts w:ascii="Cambria" w:hAnsi="Cambria"/>
        </w:rPr>
        <w:t xml:space="preserve">Select </w:t>
      </w:r>
      <w:r w:rsidRPr="00853891">
        <w:rPr>
          <w:rFonts w:ascii="Cambria" w:hAnsi="Cambria"/>
          <w:i/>
        </w:rPr>
        <w:t>I</w:t>
      </w:r>
      <w:r w:rsidR="00932009" w:rsidRPr="00853891">
        <w:rPr>
          <w:rFonts w:ascii="Cambria" w:hAnsi="Cambria"/>
          <w:i/>
        </w:rPr>
        <w:t>QR Launch Data Form</w:t>
      </w:r>
      <w:r w:rsidRPr="00853891">
        <w:rPr>
          <w:rFonts w:ascii="Cambria" w:hAnsi="Cambria"/>
        </w:rPr>
        <w:t>.</w:t>
      </w:r>
    </w:p>
    <w:p w14:paraId="440F4198" w14:textId="0E778262" w:rsidR="00515807" w:rsidRPr="00853891" w:rsidRDefault="00515807" w:rsidP="007518EC">
      <w:pPr>
        <w:pStyle w:val="ListParagraph"/>
        <w:numPr>
          <w:ilvl w:val="0"/>
          <w:numId w:val="12"/>
        </w:numPr>
        <w:tabs>
          <w:tab w:val="left" w:pos="0"/>
        </w:tabs>
        <w:ind w:left="0" w:hanging="450"/>
        <w:rPr>
          <w:rFonts w:ascii="Cambria" w:hAnsi="Cambria"/>
        </w:rPr>
      </w:pPr>
      <w:r w:rsidRPr="00853891">
        <w:rPr>
          <w:rFonts w:ascii="Cambria" w:hAnsi="Cambria"/>
        </w:rPr>
        <w:t xml:space="preserve">Select the most recent year from </w:t>
      </w:r>
      <w:r w:rsidR="00C551D7" w:rsidRPr="00853891">
        <w:rPr>
          <w:rFonts w:ascii="Cambria" w:hAnsi="Cambria"/>
        </w:rPr>
        <w:t>drop-down</w:t>
      </w:r>
      <w:r w:rsidRPr="00853891">
        <w:rPr>
          <w:rFonts w:ascii="Cambria" w:hAnsi="Cambria"/>
        </w:rPr>
        <w:t xml:space="preserve"> of </w:t>
      </w:r>
      <w:r w:rsidR="00CC476E" w:rsidRPr="00853891">
        <w:rPr>
          <w:rFonts w:ascii="Cambria" w:hAnsi="Cambria"/>
          <w:i/>
        </w:rPr>
        <w:t>P</w:t>
      </w:r>
      <w:r w:rsidRPr="00853891">
        <w:rPr>
          <w:rFonts w:ascii="Cambria" w:hAnsi="Cambria"/>
          <w:i/>
        </w:rPr>
        <w:t xml:space="preserve">ayment </w:t>
      </w:r>
      <w:r w:rsidR="00CC476E" w:rsidRPr="00853891">
        <w:rPr>
          <w:rFonts w:ascii="Cambria" w:hAnsi="Cambria"/>
          <w:i/>
        </w:rPr>
        <w:t>Y</w:t>
      </w:r>
      <w:r w:rsidRPr="00853891">
        <w:rPr>
          <w:rFonts w:ascii="Cambria" w:hAnsi="Cambria"/>
          <w:i/>
        </w:rPr>
        <w:t>ear</w:t>
      </w:r>
      <w:r w:rsidRPr="00853891">
        <w:rPr>
          <w:rFonts w:ascii="Cambria" w:hAnsi="Cambria"/>
        </w:rPr>
        <w:t>.</w:t>
      </w:r>
      <w:r w:rsidRPr="00853891">
        <w:rPr>
          <w:rFonts w:ascii="Cambria" w:hAnsi="Cambria"/>
          <w:noProof/>
        </w:rPr>
        <w:t xml:space="preserve"> </w:t>
      </w:r>
    </w:p>
    <w:p w14:paraId="18544B53" w14:textId="77777777" w:rsidR="00515807" w:rsidRPr="00853891" w:rsidRDefault="00515807" w:rsidP="007518EC">
      <w:pPr>
        <w:pStyle w:val="ListParagraph"/>
        <w:numPr>
          <w:ilvl w:val="0"/>
          <w:numId w:val="12"/>
        </w:numPr>
        <w:tabs>
          <w:tab w:val="left" w:pos="0"/>
        </w:tabs>
        <w:ind w:hanging="1170"/>
        <w:rPr>
          <w:rFonts w:ascii="Cambria" w:hAnsi="Cambria"/>
        </w:rPr>
      </w:pPr>
      <w:r w:rsidRPr="00853891">
        <w:rPr>
          <w:rFonts w:ascii="Cambria" w:hAnsi="Cambria"/>
        </w:rPr>
        <w:t xml:space="preserve">After selecting the quarter, click on “PC-01.” </w:t>
      </w:r>
    </w:p>
    <w:p w14:paraId="74DA603A" w14:textId="1D7E7778" w:rsidR="00845522" w:rsidRPr="00853891" w:rsidRDefault="00845522" w:rsidP="007518EC">
      <w:pPr>
        <w:pStyle w:val="ListParagraph"/>
        <w:numPr>
          <w:ilvl w:val="0"/>
          <w:numId w:val="12"/>
        </w:numPr>
        <w:tabs>
          <w:tab w:val="left" w:pos="0"/>
        </w:tabs>
        <w:ind w:hanging="1170"/>
        <w:rPr>
          <w:rFonts w:ascii="Cambria" w:hAnsi="Cambria"/>
        </w:rPr>
      </w:pPr>
      <w:r w:rsidRPr="00853891">
        <w:rPr>
          <w:rFonts w:ascii="Cambria" w:hAnsi="Cambria"/>
        </w:rPr>
        <w:t xml:space="preserve">Select </w:t>
      </w:r>
      <w:r w:rsidRPr="00853891">
        <w:rPr>
          <w:rFonts w:ascii="Cambria" w:hAnsi="Cambria"/>
          <w:i/>
        </w:rPr>
        <w:t>Start Measure</w:t>
      </w:r>
      <w:r w:rsidRPr="00853891">
        <w:rPr>
          <w:rFonts w:ascii="Cambria" w:hAnsi="Cambria"/>
        </w:rPr>
        <w:t xml:space="preserve"> to e</w:t>
      </w:r>
      <w:r w:rsidR="00515807" w:rsidRPr="00853891">
        <w:rPr>
          <w:rFonts w:ascii="Cambria" w:hAnsi="Cambria"/>
        </w:rPr>
        <w:t>nter all the questions</w:t>
      </w:r>
      <w:r w:rsidR="00C551D7" w:rsidRPr="00853891">
        <w:rPr>
          <w:rFonts w:ascii="Cambria" w:hAnsi="Cambria"/>
        </w:rPr>
        <w:t>.</w:t>
      </w:r>
    </w:p>
    <w:p w14:paraId="78AA904C" w14:textId="162DA9D3" w:rsidR="00515807" w:rsidRPr="00853891" w:rsidRDefault="00845522" w:rsidP="007518EC">
      <w:pPr>
        <w:pStyle w:val="ListParagraph"/>
        <w:numPr>
          <w:ilvl w:val="0"/>
          <w:numId w:val="12"/>
        </w:numPr>
        <w:tabs>
          <w:tab w:val="left" w:pos="0"/>
        </w:tabs>
        <w:ind w:hanging="1170"/>
        <w:rPr>
          <w:rFonts w:ascii="Cambria" w:hAnsi="Cambria"/>
        </w:rPr>
      </w:pPr>
      <w:r w:rsidRPr="00853891">
        <w:rPr>
          <w:rFonts w:ascii="Cambria" w:hAnsi="Cambria"/>
        </w:rPr>
        <w:t xml:space="preserve">Select </w:t>
      </w:r>
      <w:r w:rsidR="00C551D7" w:rsidRPr="00853891">
        <w:rPr>
          <w:rFonts w:ascii="Cambria" w:hAnsi="Cambria"/>
          <w:i/>
        </w:rPr>
        <w:t>S</w:t>
      </w:r>
      <w:r w:rsidR="00515807" w:rsidRPr="00853891">
        <w:rPr>
          <w:rFonts w:ascii="Cambria" w:hAnsi="Cambria"/>
          <w:i/>
        </w:rPr>
        <w:t xml:space="preserve">ubmit the </w:t>
      </w:r>
      <w:r w:rsidR="00C551D7" w:rsidRPr="00853891">
        <w:rPr>
          <w:rFonts w:ascii="Cambria" w:hAnsi="Cambria"/>
          <w:i/>
        </w:rPr>
        <w:t>D</w:t>
      </w:r>
      <w:r w:rsidR="00515807" w:rsidRPr="00853891">
        <w:rPr>
          <w:rFonts w:ascii="Cambria" w:hAnsi="Cambria"/>
          <w:i/>
        </w:rPr>
        <w:t>ata</w:t>
      </w:r>
      <w:r w:rsidRPr="00853891">
        <w:rPr>
          <w:rFonts w:ascii="Cambria" w:hAnsi="Cambria"/>
        </w:rPr>
        <w:t xml:space="preserve"> when you are finished</w:t>
      </w:r>
      <w:r w:rsidR="00515807" w:rsidRPr="00853891">
        <w:rPr>
          <w:rFonts w:ascii="Cambria" w:hAnsi="Cambria"/>
        </w:rPr>
        <w:t>.</w:t>
      </w:r>
    </w:p>
    <w:p w14:paraId="426E9DEF" w14:textId="77777777" w:rsidR="00193770" w:rsidRPr="00853891" w:rsidRDefault="00193770" w:rsidP="00193770">
      <w:pPr>
        <w:pStyle w:val="ListParagraph"/>
        <w:ind w:left="0"/>
        <w:rPr>
          <w:rFonts w:ascii="Cambria" w:hAnsi="Cambria"/>
        </w:rPr>
      </w:pPr>
    </w:p>
    <w:p w14:paraId="28ADAA13" w14:textId="77777777" w:rsidR="00193770" w:rsidRPr="00853891" w:rsidRDefault="00E97378" w:rsidP="00E97378">
      <w:pPr>
        <w:pStyle w:val="ListParagraph"/>
        <w:ind w:left="-720"/>
        <w:rPr>
          <w:rFonts w:ascii="Cambria" w:hAnsi="Cambria"/>
          <w:i/>
          <w:u w:val="single"/>
        </w:rPr>
      </w:pPr>
      <w:r w:rsidRPr="00853891">
        <w:rPr>
          <w:rFonts w:ascii="Cambria" w:hAnsi="Cambria"/>
          <w:noProof/>
        </w:rPr>
        <w:drawing>
          <wp:anchor distT="0" distB="0" distL="114300" distR="114300" simplePos="0" relativeHeight="251716608" behindDoc="0" locked="0" layoutInCell="1" allowOverlap="1" wp14:anchorId="1748450B" wp14:editId="4A8D7603">
            <wp:simplePos x="0" y="0"/>
            <wp:positionH relativeFrom="column">
              <wp:posOffset>3125553</wp:posOffset>
            </wp:positionH>
            <wp:positionV relativeFrom="margin">
              <wp:posOffset>3071610</wp:posOffset>
            </wp:positionV>
            <wp:extent cx="5561330" cy="2683510"/>
            <wp:effectExtent l="0" t="0" r="1270" b="2540"/>
            <wp:wrapSquare wrapText="bothSides"/>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561330" cy="2683510"/>
                    </a:xfrm>
                    <a:prstGeom prst="rect">
                      <a:avLst/>
                    </a:prstGeom>
                  </pic:spPr>
                </pic:pic>
              </a:graphicData>
            </a:graphic>
            <wp14:sizeRelH relativeFrom="margin">
              <wp14:pctWidth>0</wp14:pctWidth>
            </wp14:sizeRelH>
            <wp14:sizeRelV relativeFrom="margin">
              <wp14:pctHeight>0</wp14:pctHeight>
            </wp14:sizeRelV>
          </wp:anchor>
        </w:drawing>
      </w:r>
      <w:r w:rsidR="00193770" w:rsidRPr="00853891">
        <w:rPr>
          <w:rFonts w:ascii="Cambria" w:hAnsi="Cambria"/>
          <w:i/>
          <w:u w:val="single"/>
        </w:rPr>
        <w:t>Outpatient</w:t>
      </w:r>
      <w:r w:rsidR="00193770" w:rsidRPr="00853891">
        <w:rPr>
          <w:rFonts w:ascii="Cambria" w:hAnsi="Cambria"/>
          <w:i/>
          <w:spacing w:val="-5"/>
          <w:u w:val="single"/>
        </w:rPr>
        <w:t xml:space="preserve"> </w:t>
      </w:r>
      <w:r w:rsidR="00193770" w:rsidRPr="00853891">
        <w:rPr>
          <w:rFonts w:ascii="Cambria" w:hAnsi="Cambria"/>
          <w:i/>
          <w:u w:val="single"/>
        </w:rPr>
        <w:t>Web-based</w:t>
      </w:r>
      <w:r w:rsidR="00193770" w:rsidRPr="00853891">
        <w:rPr>
          <w:rFonts w:ascii="Cambria" w:hAnsi="Cambria"/>
          <w:i/>
          <w:spacing w:val="-3"/>
          <w:u w:val="single"/>
        </w:rPr>
        <w:t xml:space="preserve"> </w:t>
      </w:r>
      <w:r w:rsidR="00193770" w:rsidRPr="00853891">
        <w:rPr>
          <w:rFonts w:ascii="Cambria" w:hAnsi="Cambria"/>
          <w:i/>
          <w:u w:val="single"/>
        </w:rPr>
        <w:t>Measures</w:t>
      </w:r>
      <w:r w:rsidR="00193770" w:rsidRPr="00853891">
        <w:rPr>
          <w:rFonts w:ascii="Cambria" w:hAnsi="Cambria"/>
          <w:i/>
          <w:spacing w:val="-1"/>
          <w:u w:val="single"/>
        </w:rPr>
        <w:t xml:space="preserve"> </w:t>
      </w:r>
      <w:r w:rsidRPr="00853891">
        <w:rPr>
          <w:rFonts w:ascii="Cambria" w:hAnsi="Cambria"/>
          <w:i/>
          <w:u w:val="single"/>
        </w:rPr>
        <w:t>(</w:t>
      </w:r>
      <w:r w:rsidRPr="00853891">
        <w:rPr>
          <w:rFonts w:ascii="Cambria" w:hAnsi="Cambria"/>
          <w:i/>
          <w:spacing w:val="-2"/>
          <w:u w:val="single"/>
        </w:rPr>
        <w:t>OP</w:t>
      </w:r>
      <w:r w:rsidR="00193770" w:rsidRPr="00853891">
        <w:rPr>
          <w:rFonts w:ascii="Cambria" w:hAnsi="Cambria"/>
          <w:i/>
          <w:u w:val="single"/>
        </w:rPr>
        <w:t>-22,</w:t>
      </w:r>
      <w:r w:rsidR="00193770" w:rsidRPr="00853891">
        <w:rPr>
          <w:rFonts w:ascii="Cambria" w:hAnsi="Cambria"/>
          <w:i/>
          <w:spacing w:val="-2"/>
          <w:u w:val="single"/>
        </w:rPr>
        <w:t xml:space="preserve"> </w:t>
      </w:r>
      <w:r w:rsidR="00193770" w:rsidRPr="00853891">
        <w:rPr>
          <w:rFonts w:ascii="Cambria" w:hAnsi="Cambria"/>
          <w:i/>
          <w:u w:val="single"/>
        </w:rPr>
        <w:t>OP-29,</w:t>
      </w:r>
      <w:r w:rsidRPr="00853891">
        <w:rPr>
          <w:rFonts w:ascii="Cambria" w:hAnsi="Cambria"/>
          <w:i/>
          <w:spacing w:val="-3"/>
          <w:u w:val="single"/>
        </w:rPr>
        <w:t xml:space="preserve"> </w:t>
      </w:r>
      <w:r w:rsidR="00193770" w:rsidRPr="00853891">
        <w:rPr>
          <w:rFonts w:ascii="Cambria" w:hAnsi="Cambria"/>
          <w:i/>
          <w:u w:val="single"/>
        </w:rPr>
        <w:t>OP-31):</w:t>
      </w:r>
      <w:r w:rsidR="00193770" w:rsidRPr="00853891">
        <w:rPr>
          <w:rFonts w:ascii="Cambria" w:hAnsi="Cambria"/>
          <w:i/>
          <w:spacing w:val="-2"/>
          <w:u w:val="single"/>
        </w:rPr>
        <w:t xml:space="preserve"> </w:t>
      </w:r>
      <w:r w:rsidR="00193770" w:rsidRPr="00853891">
        <w:rPr>
          <w:rFonts w:ascii="Cambria" w:hAnsi="Cambria"/>
          <w:i/>
          <w:u w:val="single"/>
        </w:rPr>
        <w:t>Annual</w:t>
      </w:r>
      <w:r w:rsidR="00193770" w:rsidRPr="00853891">
        <w:rPr>
          <w:rFonts w:ascii="Cambria" w:hAnsi="Cambria"/>
          <w:i/>
          <w:spacing w:val="-2"/>
          <w:u w:val="single"/>
        </w:rPr>
        <w:t xml:space="preserve"> </w:t>
      </w:r>
      <w:r w:rsidR="00193770" w:rsidRPr="00853891">
        <w:rPr>
          <w:rFonts w:ascii="Cambria" w:hAnsi="Cambria"/>
          <w:i/>
          <w:u w:val="single"/>
        </w:rPr>
        <w:t>Reporting</w:t>
      </w:r>
    </w:p>
    <w:p w14:paraId="296262FC" w14:textId="77777777" w:rsidR="00E97378" w:rsidRPr="00853891" w:rsidRDefault="00E97378" w:rsidP="00E97378">
      <w:pPr>
        <w:pStyle w:val="ListParagraph"/>
        <w:ind w:left="-720"/>
        <w:rPr>
          <w:rFonts w:ascii="Cambria" w:hAnsi="Cambria"/>
          <w:i/>
          <w:u w:val="single"/>
        </w:rPr>
      </w:pPr>
    </w:p>
    <w:p w14:paraId="3E7C2D59" w14:textId="2CB36A3E" w:rsidR="00193770" w:rsidRPr="00853891" w:rsidRDefault="00193770" w:rsidP="000015F4">
      <w:pPr>
        <w:pStyle w:val="ListParagraph"/>
        <w:numPr>
          <w:ilvl w:val="0"/>
          <w:numId w:val="18"/>
        </w:numPr>
        <w:jc w:val="both"/>
        <w:rPr>
          <w:rFonts w:ascii="Cambria" w:hAnsi="Cambria"/>
        </w:rPr>
      </w:pPr>
      <w:r w:rsidRPr="00853891">
        <w:rPr>
          <w:rFonts w:ascii="Cambria" w:hAnsi="Cambria"/>
        </w:rPr>
        <w:t>Select</w:t>
      </w:r>
      <w:r w:rsidRPr="00853891">
        <w:rPr>
          <w:rFonts w:ascii="Cambria" w:hAnsi="Cambria"/>
          <w:spacing w:val="-2"/>
        </w:rPr>
        <w:t xml:space="preserve"> </w:t>
      </w:r>
      <w:r w:rsidRPr="00853891">
        <w:rPr>
          <w:rFonts w:ascii="Cambria" w:hAnsi="Cambria"/>
          <w:i/>
        </w:rPr>
        <w:t>O</w:t>
      </w:r>
      <w:r w:rsidR="00932009" w:rsidRPr="00853891">
        <w:rPr>
          <w:rFonts w:ascii="Cambria" w:hAnsi="Cambria"/>
          <w:i/>
        </w:rPr>
        <w:t>QR Lau</w:t>
      </w:r>
      <w:r w:rsidR="008E2A00" w:rsidRPr="00853891">
        <w:rPr>
          <w:rFonts w:ascii="Cambria" w:hAnsi="Cambria"/>
          <w:i/>
        </w:rPr>
        <w:t>n</w:t>
      </w:r>
      <w:r w:rsidR="00932009" w:rsidRPr="00853891">
        <w:rPr>
          <w:rFonts w:ascii="Cambria" w:hAnsi="Cambria"/>
          <w:i/>
        </w:rPr>
        <w:t>ch Data Form</w:t>
      </w:r>
      <w:r w:rsidRPr="00853891">
        <w:rPr>
          <w:rFonts w:ascii="Cambria" w:hAnsi="Cambria"/>
        </w:rPr>
        <w:t>.</w:t>
      </w:r>
    </w:p>
    <w:p w14:paraId="3CE473F8" w14:textId="452DAAD9" w:rsidR="00193770" w:rsidRPr="00853891" w:rsidRDefault="00193770" w:rsidP="000015F4">
      <w:pPr>
        <w:pStyle w:val="ListParagraph"/>
        <w:numPr>
          <w:ilvl w:val="0"/>
          <w:numId w:val="18"/>
        </w:numPr>
        <w:jc w:val="both"/>
        <w:rPr>
          <w:rFonts w:ascii="Cambria" w:hAnsi="Cambria"/>
        </w:rPr>
      </w:pPr>
      <w:r w:rsidRPr="00853891">
        <w:rPr>
          <w:rFonts w:ascii="Cambria" w:hAnsi="Cambria"/>
        </w:rPr>
        <w:t>Select</w:t>
      </w:r>
      <w:r w:rsidRPr="00853891">
        <w:rPr>
          <w:rFonts w:ascii="Cambria" w:hAnsi="Cambria"/>
          <w:spacing w:val="-2"/>
        </w:rPr>
        <w:t xml:space="preserve"> </w:t>
      </w:r>
      <w:r w:rsidRPr="00853891">
        <w:rPr>
          <w:rFonts w:ascii="Cambria" w:hAnsi="Cambria"/>
        </w:rPr>
        <w:t>the most</w:t>
      </w:r>
      <w:r w:rsidRPr="00853891">
        <w:rPr>
          <w:rFonts w:ascii="Cambria" w:hAnsi="Cambria"/>
          <w:spacing w:val="-3"/>
        </w:rPr>
        <w:t xml:space="preserve"> </w:t>
      </w:r>
      <w:r w:rsidRPr="00853891">
        <w:rPr>
          <w:rFonts w:ascii="Cambria" w:hAnsi="Cambria"/>
        </w:rPr>
        <w:t>recent</w:t>
      </w:r>
      <w:r w:rsidRPr="00853891">
        <w:rPr>
          <w:rFonts w:ascii="Cambria" w:hAnsi="Cambria"/>
          <w:spacing w:val="-3"/>
        </w:rPr>
        <w:t xml:space="preserve"> </w:t>
      </w:r>
      <w:r w:rsidRPr="00853891">
        <w:rPr>
          <w:rFonts w:ascii="Cambria" w:hAnsi="Cambria"/>
        </w:rPr>
        <w:t>year</w:t>
      </w:r>
      <w:r w:rsidRPr="00853891">
        <w:rPr>
          <w:rFonts w:ascii="Cambria" w:hAnsi="Cambria"/>
          <w:spacing w:val="-2"/>
        </w:rPr>
        <w:t xml:space="preserve"> </w:t>
      </w:r>
      <w:r w:rsidRPr="00853891">
        <w:rPr>
          <w:rFonts w:ascii="Cambria" w:hAnsi="Cambria"/>
        </w:rPr>
        <w:t>from</w:t>
      </w:r>
      <w:r w:rsidRPr="00853891">
        <w:rPr>
          <w:rFonts w:ascii="Cambria" w:hAnsi="Cambria"/>
          <w:spacing w:val="-3"/>
        </w:rPr>
        <w:t xml:space="preserve"> </w:t>
      </w:r>
      <w:r w:rsidR="00C551D7" w:rsidRPr="00853891">
        <w:rPr>
          <w:rFonts w:ascii="Cambria" w:hAnsi="Cambria"/>
        </w:rPr>
        <w:t>drop-down</w:t>
      </w:r>
      <w:r w:rsidRPr="00853891">
        <w:rPr>
          <w:rFonts w:ascii="Cambria" w:hAnsi="Cambria"/>
          <w:spacing w:val="-4"/>
        </w:rPr>
        <w:t xml:space="preserve"> </w:t>
      </w:r>
      <w:r w:rsidRPr="00853891">
        <w:rPr>
          <w:rFonts w:ascii="Cambria" w:hAnsi="Cambria"/>
        </w:rPr>
        <w:t>of</w:t>
      </w:r>
      <w:r w:rsidRPr="00853891">
        <w:rPr>
          <w:rFonts w:ascii="Cambria" w:hAnsi="Cambria"/>
          <w:spacing w:val="-1"/>
        </w:rPr>
        <w:t xml:space="preserve"> </w:t>
      </w:r>
      <w:r w:rsidR="00CC476E" w:rsidRPr="00853891">
        <w:rPr>
          <w:rFonts w:ascii="Cambria" w:hAnsi="Cambria"/>
          <w:i/>
        </w:rPr>
        <w:t>P</w:t>
      </w:r>
      <w:r w:rsidRPr="00853891">
        <w:rPr>
          <w:rFonts w:ascii="Cambria" w:hAnsi="Cambria"/>
          <w:i/>
        </w:rPr>
        <w:t>ayment</w:t>
      </w:r>
      <w:r w:rsidRPr="00853891">
        <w:rPr>
          <w:rFonts w:ascii="Cambria" w:hAnsi="Cambria"/>
          <w:i/>
          <w:spacing w:val="-3"/>
        </w:rPr>
        <w:t xml:space="preserve"> </w:t>
      </w:r>
      <w:r w:rsidR="00CC476E" w:rsidRPr="00853891">
        <w:rPr>
          <w:rFonts w:ascii="Cambria" w:hAnsi="Cambria"/>
          <w:i/>
        </w:rPr>
        <w:t>Y</w:t>
      </w:r>
      <w:r w:rsidRPr="00853891">
        <w:rPr>
          <w:rFonts w:ascii="Cambria" w:hAnsi="Cambria"/>
          <w:i/>
        </w:rPr>
        <w:t>ear</w:t>
      </w:r>
      <w:r w:rsidRPr="00853891">
        <w:rPr>
          <w:rFonts w:ascii="Cambria" w:hAnsi="Cambria"/>
        </w:rPr>
        <w:t>.</w:t>
      </w:r>
    </w:p>
    <w:p w14:paraId="2341B342" w14:textId="23A35A84" w:rsidR="00845522" w:rsidRPr="00853891" w:rsidRDefault="00845522" w:rsidP="000015F4">
      <w:pPr>
        <w:pStyle w:val="ListParagraph"/>
        <w:numPr>
          <w:ilvl w:val="0"/>
          <w:numId w:val="18"/>
        </w:numPr>
        <w:jc w:val="both"/>
        <w:rPr>
          <w:rFonts w:ascii="Cambria" w:hAnsi="Cambria"/>
        </w:rPr>
      </w:pPr>
      <w:r w:rsidRPr="00853891">
        <w:rPr>
          <w:rFonts w:ascii="Cambria" w:hAnsi="Cambria"/>
        </w:rPr>
        <w:t xml:space="preserve">Select </w:t>
      </w:r>
      <w:r w:rsidRPr="00853891">
        <w:rPr>
          <w:rFonts w:ascii="Cambria" w:hAnsi="Cambria"/>
          <w:i/>
        </w:rPr>
        <w:t>Start Measure</w:t>
      </w:r>
      <w:r w:rsidRPr="00853891">
        <w:rPr>
          <w:rFonts w:ascii="Cambria" w:hAnsi="Cambria"/>
        </w:rPr>
        <w:t xml:space="preserve"> to c</w:t>
      </w:r>
      <w:r w:rsidR="00193770" w:rsidRPr="00853891">
        <w:rPr>
          <w:rFonts w:ascii="Cambria" w:hAnsi="Cambria"/>
        </w:rPr>
        <w:t>omplete</w:t>
      </w:r>
      <w:r w:rsidR="00193770" w:rsidRPr="00853891">
        <w:rPr>
          <w:rFonts w:ascii="Cambria" w:hAnsi="Cambria"/>
          <w:spacing w:val="-3"/>
        </w:rPr>
        <w:t xml:space="preserve"> </w:t>
      </w:r>
      <w:r w:rsidR="00193770" w:rsidRPr="00853891">
        <w:rPr>
          <w:rFonts w:ascii="Cambria" w:hAnsi="Cambria"/>
        </w:rPr>
        <w:t>all</w:t>
      </w:r>
      <w:r w:rsidR="00193770" w:rsidRPr="00853891">
        <w:rPr>
          <w:rFonts w:ascii="Cambria" w:hAnsi="Cambria"/>
          <w:spacing w:val="-3"/>
        </w:rPr>
        <w:t xml:space="preserve"> </w:t>
      </w:r>
      <w:r w:rsidR="00193770" w:rsidRPr="00853891">
        <w:rPr>
          <w:rFonts w:ascii="Cambria" w:hAnsi="Cambria"/>
        </w:rPr>
        <w:t>the</w:t>
      </w:r>
      <w:r w:rsidRPr="00853891">
        <w:rPr>
          <w:rFonts w:ascii="Cambria" w:hAnsi="Cambria"/>
          <w:spacing w:val="-1"/>
        </w:rPr>
        <w:t xml:space="preserve"> data for each measure.</w:t>
      </w:r>
    </w:p>
    <w:p w14:paraId="2A86AD5D" w14:textId="21A0F4A9" w:rsidR="00E97378" w:rsidRPr="00853891" w:rsidRDefault="00845522" w:rsidP="000015F4">
      <w:pPr>
        <w:pStyle w:val="ListParagraph"/>
        <w:numPr>
          <w:ilvl w:val="0"/>
          <w:numId w:val="18"/>
        </w:numPr>
        <w:jc w:val="both"/>
        <w:rPr>
          <w:rFonts w:ascii="Cambria" w:hAnsi="Cambria"/>
        </w:rPr>
      </w:pPr>
      <w:r w:rsidRPr="00853891">
        <w:rPr>
          <w:rFonts w:ascii="Cambria" w:hAnsi="Cambria"/>
          <w:spacing w:val="-1"/>
        </w:rPr>
        <w:t xml:space="preserve">If you are not submitting data (for OP-29 or OP-31), you must select, </w:t>
      </w:r>
      <w:r w:rsidRPr="00853891">
        <w:rPr>
          <w:rFonts w:ascii="Cambria" w:hAnsi="Cambria"/>
          <w:i/>
          <w:spacing w:val="-1"/>
        </w:rPr>
        <w:t>Please enter zeros for this measure as I have no data to submit</w:t>
      </w:r>
      <w:r w:rsidR="00CC476E" w:rsidRPr="00853891">
        <w:rPr>
          <w:rFonts w:ascii="Cambria" w:hAnsi="Cambria"/>
          <w:spacing w:val="-1"/>
        </w:rPr>
        <w:t>.</w:t>
      </w:r>
    </w:p>
    <w:p w14:paraId="51CAEA31" w14:textId="1B4C7255" w:rsidR="00515807" w:rsidRPr="00853891" w:rsidRDefault="00845522" w:rsidP="000015F4">
      <w:pPr>
        <w:pStyle w:val="ListParagraph"/>
        <w:numPr>
          <w:ilvl w:val="0"/>
          <w:numId w:val="18"/>
        </w:numPr>
        <w:jc w:val="both"/>
        <w:rPr>
          <w:rFonts w:ascii="Cambria" w:hAnsi="Cambria"/>
          <w:spacing w:val="-1"/>
        </w:rPr>
      </w:pPr>
      <w:r w:rsidRPr="00853891">
        <w:rPr>
          <w:rFonts w:ascii="Cambria" w:hAnsi="Cambria"/>
          <w:spacing w:val="-1"/>
        </w:rPr>
        <w:t>Once all three measures are complete, you</w:t>
      </w:r>
      <w:r w:rsidR="00E97378" w:rsidRPr="00853891">
        <w:rPr>
          <w:rFonts w:ascii="Cambria" w:hAnsi="Cambria"/>
          <w:spacing w:val="-1"/>
        </w:rPr>
        <w:t xml:space="preserve"> </w:t>
      </w:r>
      <w:r w:rsidRPr="00853891">
        <w:rPr>
          <w:rFonts w:ascii="Cambria" w:hAnsi="Cambria"/>
          <w:spacing w:val="-1"/>
        </w:rPr>
        <w:t>may select,</w:t>
      </w:r>
      <w:r w:rsidR="00E97378" w:rsidRPr="00853891">
        <w:rPr>
          <w:rFonts w:ascii="Cambria" w:hAnsi="Cambria"/>
          <w:spacing w:val="-1"/>
        </w:rPr>
        <w:t xml:space="preserve"> </w:t>
      </w:r>
      <w:r w:rsidRPr="00853891">
        <w:rPr>
          <w:rFonts w:ascii="Cambria" w:hAnsi="Cambria"/>
          <w:spacing w:val="-1"/>
        </w:rPr>
        <w:t>I am ready to submit.</w:t>
      </w:r>
      <w:r w:rsidR="00564A6C" w:rsidRPr="00853891" w:rsidDel="00564A6C">
        <w:rPr>
          <w:rFonts w:ascii="Cambria" w:hAnsi="Cambria"/>
          <w:spacing w:val="-1"/>
        </w:rPr>
        <w:t xml:space="preserve"> </w:t>
      </w:r>
    </w:p>
    <w:p w14:paraId="5ECAF9D3" w14:textId="2EDFE4E3" w:rsidR="0002672A" w:rsidRPr="00853891" w:rsidRDefault="0002672A" w:rsidP="000015F4">
      <w:pPr>
        <w:pStyle w:val="ListParagraph"/>
        <w:numPr>
          <w:ilvl w:val="0"/>
          <w:numId w:val="18"/>
        </w:numPr>
        <w:rPr>
          <w:rFonts w:ascii="Cambria" w:hAnsi="Cambria"/>
          <w:spacing w:val="-1"/>
        </w:rPr>
      </w:pPr>
      <w:r w:rsidRPr="00853891">
        <w:rPr>
          <w:rFonts w:ascii="Cambria" w:hAnsi="Cambria"/>
          <w:spacing w:val="-1"/>
        </w:rPr>
        <w:t>Enter data into QHi for December of encounter year.</w:t>
      </w:r>
    </w:p>
    <w:p w14:paraId="70874C37" w14:textId="77777777" w:rsidR="00515807" w:rsidRPr="00853891" w:rsidRDefault="00515807" w:rsidP="00515807">
      <w:pPr>
        <w:rPr>
          <w:rFonts w:ascii="Cambria" w:hAnsi="Cambria"/>
          <w:sz w:val="24"/>
        </w:rPr>
      </w:pPr>
    </w:p>
    <w:p w14:paraId="1183C1D6" w14:textId="77777777" w:rsidR="00193770" w:rsidRPr="00853891" w:rsidRDefault="00193770" w:rsidP="00515807">
      <w:pPr>
        <w:rPr>
          <w:rFonts w:ascii="Cambria" w:hAnsi="Cambria"/>
          <w:sz w:val="24"/>
        </w:rPr>
      </w:pPr>
    </w:p>
    <w:p w14:paraId="06AFD8EE" w14:textId="77777777" w:rsidR="00E97378" w:rsidRPr="00853891" w:rsidRDefault="00E97378" w:rsidP="00E97378">
      <w:pPr>
        <w:ind w:left="-720" w:firstLine="720"/>
        <w:rPr>
          <w:rFonts w:ascii="Cambria" w:hAnsi="Cambria"/>
          <w:sz w:val="24"/>
        </w:rPr>
      </w:pPr>
    </w:p>
    <w:p w14:paraId="2321E00E" w14:textId="77777777" w:rsidR="00193770" w:rsidRPr="00853891" w:rsidRDefault="00193770" w:rsidP="00BC6A9A">
      <w:pPr>
        <w:pStyle w:val="Heading2"/>
        <w:pBdr>
          <w:bottom w:val="single" w:sz="4" w:space="1" w:color="auto"/>
        </w:pBdr>
        <w:ind w:left="-720" w:hanging="90"/>
        <w:rPr>
          <w:rFonts w:ascii="Cambria" w:hAnsi="Cambria"/>
          <w:b/>
        </w:rPr>
      </w:pPr>
      <w:bookmarkStart w:id="22" w:name="_Toc85790545"/>
      <w:r w:rsidRPr="00853891">
        <w:rPr>
          <w:rFonts w:ascii="Cambria" w:hAnsi="Cambria"/>
          <w:b/>
        </w:rPr>
        <w:lastRenderedPageBreak/>
        <w:t>Submitting Data to NHSN</w:t>
      </w:r>
      <w:bookmarkEnd w:id="22"/>
    </w:p>
    <w:p w14:paraId="0858BE21" w14:textId="0C1B4183" w:rsidR="00EA792E" w:rsidRPr="00853891" w:rsidRDefault="00EA792E" w:rsidP="00EA792E">
      <w:pPr>
        <w:ind w:left="178" w:hanging="898"/>
        <w:rPr>
          <w:rFonts w:ascii="Cambria" w:hAnsi="Cambria"/>
          <w:b/>
        </w:rPr>
      </w:pPr>
      <w:r w:rsidRPr="00853891">
        <w:rPr>
          <w:rFonts w:ascii="Cambria" w:hAnsi="Cambria"/>
          <w:noProof/>
        </w:rPr>
        <w:drawing>
          <wp:anchor distT="0" distB="0" distL="0" distR="0" simplePos="0" relativeHeight="251705344" behindDoc="0" locked="0" layoutInCell="1" allowOverlap="1" wp14:anchorId="613AA29D" wp14:editId="217D55DA">
            <wp:simplePos x="0" y="0"/>
            <wp:positionH relativeFrom="page">
              <wp:posOffset>4904104</wp:posOffset>
            </wp:positionH>
            <wp:positionV relativeFrom="paragraph">
              <wp:posOffset>7676</wp:posOffset>
            </wp:positionV>
            <wp:extent cx="4787264" cy="2208530"/>
            <wp:effectExtent l="0" t="0" r="0" b="0"/>
            <wp:wrapNone/>
            <wp:docPr id="20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88" cstate="print"/>
                    <a:stretch>
                      <a:fillRect/>
                    </a:stretch>
                  </pic:blipFill>
                  <pic:spPr>
                    <a:xfrm>
                      <a:off x="0" y="0"/>
                      <a:ext cx="4787264" cy="2208530"/>
                    </a:xfrm>
                    <a:prstGeom prst="rect">
                      <a:avLst/>
                    </a:prstGeom>
                  </pic:spPr>
                </pic:pic>
              </a:graphicData>
            </a:graphic>
          </wp:anchor>
        </w:drawing>
      </w:r>
      <w:r w:rsidRPr="00853891">
        <w:rPr>
          <w:rFonts w:ascii="Cambria" w:hAnsi="Cambria"/>
          <w:b/>
          <w:u w:val="single"/>
        </w:rPr>
        <w:t>Completing</w:t>
      </w:r>
      <w:r w:rsidRPr="00853891">
        <w:rPr>
          <w:rFonts w:ascii="Cambria" w:hAnsi="Cambria"/>
          <w:b/>
          <w:spacing w:val="-4"/>
          <w:u w:val="single"/>
        </w:rPr>
        <w:t xml:space="preserve"> </w:t>
      </w:r>
      <w:r w:rsidRPr="00853891">
        <w:rPr>
          <w:rFonts w:ascii="Cambria" w:hAnsi="Cambria"/>
          <w:b/>
          <w:u w:val="single"/>
        </w:rPr>
        <w:t>Annual</w:t>
      </w:r>
      <w:r w:rsidRPr="00853891">
        <w:rPr>
          <w:rFonts w:ascii="Cambria" w:hAnsi="Cambria"/>
          <w:b/>
          <w:spacing w:val="-3"/>
          <w:u w:val="single"/>
        </w:rPr>
        <w:t xml:space="preserve"> </w:t>
      </w:r>
      <w:r w:rsidR="00273614" w:rsidRPr="00853891">
        <w:rPr>
          <w:rFonts w:ascii="Cambria" w:hAnsi="Cambria"/>
          <w:b/>
          <w:u w:val="single"/>
        </w:rPr>
        <w:t>Patient Safety</w:t>
      </w:r>
      <w:r w:rsidRPr="00853891">
        <w:rPr>
          <w:rFonts w:ascii="Cambria" w:hAnsi="Cambria"/>
          <w:b/>
          <w:u w:val="single"/>
        </w:rPr>
        <w:t xml:space="preserve"> Survey</w:t>
      </w:r>
    </w:p>
    <w:p w14:paraId="4F82B880" w14:textId="77777777" w:rsidR="00EA792E" w:rsidRPr="00853891" w:rsidRDefault="00EA792E" w:rsidP="000015F4">
      <w:pPr>
        <w:pStyle w:val="ListParagraph"/>
        <w:numPr>
          <w:ilvl w:val="0"/>
          <w:numId w:val="20"/>
        </w:numPr>
        <w:rPr>
          <w:rFonts w:ascii="Cambria" w:hAnsi="Cambria"/>
        </w:rPr>
      </w:pPr>
      <w:r w:rsidRPr="00853891">
        <w:rPr>
          <w:rFonts w:ascii="Cambria" w:hAnsi="Cambria"/>
        </w:rPr>
        <w:t>Log in to the NHSN site at</w:t>
      </w:r>
      <w:r w:rsidRPr="00853891">
        <w:rPr>
          <w:rFonts w:ascii="Cambria" w:hAnsi="Cambria"/>
          <w:color w:val="0462C1"/>
          <w:spacing w:val="1"/>
        </w:rPr>
        <w:t xml:space="preserve"> </w:t>
      </w:r>
    </w:p>
    <w:p w14:paraId="64ECEF66" w14:textId="256BC0FE" w:rsidR="00EA792E" w:rsidRPr="00853891" w:rsidRDefault="003A1743" w:rsidP="00EA792E">
      <w:pPr>
        <w:pStyle w:val="ListParagraph"/>
        <w:ind w:left="0"/>
        <w:rPr>
          <w:rFonts w:ascii="Cambria" w:hAnsi="Cambria"/>
          <w:spacing w:val="-58"/>
        </w:rPr>
      </w:pPr>
      <w:hyperlink r:id="rId89">
        <w:r w:rsidR="00EA792E" w:rsidRPr="00853891">
          <w:rPr>
            <w:rFonts w:ascii="Cambria" w:hAnsi="Cambria"/>
            <w:color w:val="0462C1"/>
            <w:u w:val="single" w:color="0462C1"/>
          </w:rPr>
          <w:t>https://www.cdc.gov/nhsn/index.html</w:t>
        </w:r>
        <w:r w:rsidR="00EA792E" w:rsidRPr="00853891">
          <w:rPr>
            <w:rFonts w:ascii="Cambria" w:hAnsi="Cambria"/>
            <w:color w:val="0462C1"/>
          </w:rPr>
          <w:t xml:space="preserve"> </w:t>
        </w:r>
      </w:hyperlink>
      <w:r w:rsidR="00EA792E" w:rsidRPr="00853891">
        <w:rPr>
          <w:rFonts w:ascii="Cambria" w:hAnsi="Cambria"/>
        </w:rPr>
        <w:t>and select</w:t>
      </w:r>
    </w:p>
    <w:p w14:paraId="2CF7F1AC" w14:textId="6753F057" w:rsidR="00273614" w:rsidRPr="00853891" w:rsidRDefault="00EA792E" w:rsidP="00EA792E">
      <w:pPr>
        <w:pStyle w:val="ListParagraph"/>
        <w:ind w:left="0"/>
        <w:rPr>
          <w:rFonts w:ascii="Cambria" w:hAnsi="Cambria"/>
        </w:rPr>
      </w:pPr>
      <w:r w:rsidRPr="00853891">
        <w:rPr>
          <w:rFonts w:ascii="Cambria" w:hAnsi="Cambria"/>
          <w:i/>
        </w:rPr>
        <w:t>NHSN</w:t>
      </w:r>
      <w:r w:rsidRPr="00853891">
        <w:rPr>
          <w:rFonts w:ascii="Cambria" w:hAnsi="Cambria"/>
          <w:i/>
          <w:spacing w:val="-2"/>
        </w:rPr>
        <w:t xml:space="preserve"> </w:t>
      </w:r>
      <w:r w:rsidRPr="00853891">
        <w:rPr>
          <w:rFonts w:ascii="Cambria" w:hAnsi="Cambria"/>
          <w:i/>
        </w:rPr>
        <w:t>Member Login</w:t>
      </w:r>
      <w:r w:rsidRPr="00853891">
        <w:rPr>
          <w:rFonts w:ascii="Cambria" w:hAnsi="Cambria"/>
        </w:rPr>
        <w:t>,</w:t>
      </w:r>
      <w:r w:rsidRPr="00853891">
        <w:rPr>
          <w:rFonts w:ascii="Cambria" w:hAnsi="Cambria"/>
          <w:spacing w:val="-1"/>
        </w:rPr>
        <w:t xml:space="preserve"> </w:t>
      </w:r>
      <w:r w:rsidRPr="00853891">
        <w:rPr>
          <w:rFonts w:ascii="Cambria" w:hAnsi="Cambria"/>
        </w:rPr>
        <w:t>using</w:t>
      </w:r>
      <w:r w:rsidRPr="00853891">
        <w:rPr>
          <w:rFonts w:ascii="Cambria" w:hAnsi="Cambria"/>
          <w:spacing w:val="-2"/>
        </w:rPr>
        <w:t xml:space="preserve"> </w:t>
      </w:r>
      <w:r w:rsidRPr="00853891">
        <w:rPr>
          <w:rFonts w:ascii="Cambria" w:hAnsi="Cambria"/>
        </w:rPr>
        <w:t>SAMS</w:t>
      </w:r>
      <w:r w:rsidRPr="00853891">
        <w:rPr>
          <w:rFonts w:ascii="Cambria" w:hAnsi="Cambria"/>
          <w:spacing w:val="-1"/>
        </w:rPr>
        <w:t xml:space="preserve"> </w:t>
      </w:r>
      <w:r w:rsidR="00FD2DFC" w:rsidRPr="00853891">
        <w:rPr>
          <w:rFonts w:ascii="Cambria" w:hAnsi="Cambria"/>
        </w:rPr>
        <w:t>g</w:t>
      </w:r>
      <w:r w:rsidRPr="00853891">
        <w:rPr>
          <w:rFonts w:ascii="Cambria" w:hAnsi="Cambria"/>
        </w:rPr>
        <w:t>rid</w:t>
      </w:r>
      <w:r w:rsidRPr="00853891">
        <w:rPr>
          <w:rFonts w:ascii="Cambria" w:hAnsi="Cambria"/>
          <w:spacing w:val="-2"/>
        </w:rPr>
        <w:t xml:space="preserve"> </w:t>
      </w:r>
      <w:r w:rsidRPr="00853891">
        <w:rPr>
          <w:rFonts w:ascii="Cambria" w:hAnsi="Cambria"/>
        </w:rPr>
        <w:t>card</w:t>
      </w:r>
      <w:r w:rsidR="00FD2DFC" w:rsidRPr="00853891">
        <w:rPr>
          <w:rFonts w:ascii="Cambria" w:hAnsi="Cambria"/>
        </w:rPr>
        <w:t>.</w:t>
      </w:r>
    </w:p>
    <w:p w14:paraId="2736883C" w14:textId="4142D27B" w:rsidR="00273614" w:rsidRPr="00853891" w:rsidRDefault="00273614" w:rsidP="000015F4">
      <w:pPr>
        <w:pStyle w:val="ListParagraph"/>
        <w:numPr>
          <w:ilvl w:val="0"/>
          <w:numId w:val="20"/>
        </w:numPr>
        <w:rPr>
          <w:rFonts w:ascii="Cambria" w:hAnsi="Cambria"/>
        </w:rPr>
      </w:pPr>
      <w:r w:rsidRPr="00853891">
        <w:rPr>
          <w:rFonts w:ascii="Cambria" w:hAnsi="Cambria"/>
        </w:rPr>
        <w:t xml:space="preserve">Choose </w:t>
      </w:r>
      <w:r w:rsidRPr="00853891">
        <w:rPr>
          <w:rFonts w:ascii="Cambria" w:hAnsi="Cambria"/>
          <w:i/>
        </w:rPr>
        <w:t>Patient Safety</w:t>
      </w:r>
      <w:r w:rsidRPr="00853891">
        <w:rPr>
          <w:rFonts w:ascii="Cambria" w:hAnsi="Cambria"/>
        </w:rPr>
        <w:t xml:space="preserve"> Component</w:t>
      </w:r>
    </w:p>
    <w:p w14:paraId="1EA31035" w14:textId="5FFCE92A" w:rsidR="00EA792E" w:rsidRPr="00853891" w:rsidRDefault="00EA792E" w:rsidP="000015F4">
      <w:pPr>
        <w:pStyle w:val="ListParagraph"/>
        <w:numPr>
          <w:ilvl w:val="0"/>
          <w:numId w:val="20"/>
        </w:numPr>
        <w:rPr>
          <w:rFonts w:ascii="Cambria" w:hAnsi="Cambria"/>
        </w:rPr>
      </w:pPr>
      <w:r w:rsidRPr="00853891">
        <w:rPr>
          <w:rFonts w:ascii="Cambria" w:hAnsi="Cambria"/>
        </w:rPr>
        <w:t>Navigate</w:t>
      </w:r>
      <w:r w:rsidRPr="00853891">
        <w:rPr>
          <w:rFonts w:ascii="Cambria" w:hAnsi="Cambria"/>
          <w:spacing w:val="-3"/>
        </w:rPr>
        <w:t xml:space="preserve"> </w:t>
      </w:r>
      <w:r w:rsidRPr="00853891">
        <w:rPr>
          <w:rFonts w:ascii="Cambria" w:hAnsi="Cambria"/>
        </w:rPr>
        <w:t>to</w:t>
      </w:r>
      <w:r w:rsidRPr="00853891">
        <w:rPr>
          <w:rFonts w:ascii="Cambria" w:hAnsi="Cambria"/>
          <w:spacing w:val="-3"/>
        </w:rPr>
        <w:t xml:space="preserve"> </w:t>
      </w:r>
      <w:r w:rsidR="00273614" w:rsidRPr="00853891">
        <w:rPr>
          <w:rFonts w:ascii="Cambria" w:hAnsi="Cambria"/>
          <w:i/>
        </w:rPr>
        <w:t>Surveys</w:t>
      </w:r>
      <w:r w:rsidRPr="00853891">
        <w:rPr>
          <w:rFonts w:ascii="Cambria" w:hAnsi="Cambria"/>
          <w:i/>
          <w:spacing w:val="-3"/>
        </w:rPr>
        <w:t xml:space="preserve"> </w:t>
      </w:r>
      <w:r w:rsidRPr="00853891">
        <w:rPr>
          <w:rFonts w:ascii="Cambria" w:hAnsi="Cambria"/>
          <w:i/>
        </w:rPr>
        <w:t>&gt; Add</w:t>
      </w:r>
      <w:r w:rsidR="00FD2DFC" w:rsidRPr="00853891">
        <w:rPr>
          <w:rFonts w:ascii="Cambria" w:hAnsi="Cambria"/>
          <w:i/>
        </w:rPr>
        <w:t>.</w:t>
      </w:r>
    </w:p>
    <w:p w14:paraId="27B3C9F0" w14:textId="6F686BE2" w:rsidR="00273614" w:rsidRPr="00853891" w:rsidRDefault="00EA792E" w:rsidP="000015F4">
      <w:pPr>
        <w:pStyle w:val="ListParagraph"/>
        <w:numPr>
          <w:ilvl w:val="0"/>
          <w:numId w:val="20"/>
        </w:numPr>
        <w:rPr>
          <w:rFonts w:ascii="Cambria" w:hAnsi="Cambria"/>
        </w:rPr>
      </w:pPr>
      <w:r w:rsidRPr="00853891">
        <w:rPr>
          <w:rFonts w:ascii="Cambria" w:hAnsi="Cambria"/>
        </w:rPr>
        <w:t>Complete</w:t>
      </w:r>
      <w:r w:rsidRPr="00853891">
        <w:rPr>
          <w:rFonts w:ascii="Cambria" w:hAnsi="Cambria"/>
          <w:spacing w:val="-2"/>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required</w:t>
      </w:r>
      <w:r w:rsidRPr="00853891">
        <w:rPr>
          <w:rFonts w:ascii="Cambria" w:hAnsi="Cambria"/>
          <w:spacing w:val="-1"/>
        </w:rPr>
        <w:t xml:space="preserve"> </w:t>
      </w:r>
      <w:r w:rsidRPr="00853891">
        <w:rPr>
          <w:rFonts w:ascii="Cambria" w:hAnsi="Cambria"/>
        </w:rPr>
        <w:t>fields</w:t>
      </w:r>
      <w:r w:rsidR="00FD2DFC" w:rsidRPr="00853891">
        <w:rPr>
          <w:rFonts w:ascii="Cambria" w:hAnsi="Cambria"/>
        </w:rPr>
        <w:t>.</w:t>
      </w:r>
    </w:p>
    <w:p w14:paraId="0860E5AD" w14:textId="77777777" w:rsidR="00EA792E" w:rsidRPr="00853891" w:rsidRDefault="00EA792E" w:rsidP="00193770">
      <w:pPr>
        <w:pStyle w:val="Heading2"/>
        <w:ind w:hanging="810"/>
        <w:rPr>
          <w:rFonts w:ascii="Cambria" w:hAnsi="Cambria"/>
        </w:rPr>
      </w:pPr>
    </w:p>
    <w:p w14:paraId="1829209A" w14:textId="405E7DDE" w:rsidR="00D1454D" w:rsidRPr="00853891" w:rsidRDefault="00D1454D" w:rsidP="00D1454D">
      <w:pPr>
        <w:ind w:left="178" w:hanging="898"/>
        <w:rPr>
          <w:rFonts w:ascii="Cambria" w:hAnsi="Cambria"/>
          <w:b/>
          <w:u w:val="single"/>
        </w:rPr>
      </w:pPr>
    </w:p>
    <w:p w14:paraId="040F755C" w14:textId="3C2A0400" w:rsidR="00D1454D" w:rsidRPr="00853891" w:rsidRDefault="00D1454D" w:rsidP="00D1454D">
      <w:pPr>
        <w:ind w:left="178" w:hanging="898"/>
        <w:rPr>
          <w:rFonts w:ascii="Cambria" w:hAnsi="Cambria"/>
          <w:b/>
          <w:u w:val="single"/>
        </w:rPr>
      </w:pPr>
      <w:r w:rsidRPr="00853891">
        <w:rPr>
          <w:rFonts w:ascii="Cambria" w:hAnsi="Cambria"/>
          <w:b/>
          <w:u w:val="single"/>
        </w:rPr>
        <w:t xml:space="preserve">Completing Healthcare Personnel Influenza Vaccination </w:t>
      </w:r>
    </w:p>
    <w:p w14:paraId="3594A1FC" w14:textId="32E8534F" w:rsidR="00D1454D" w:rsidRPr="00853891" w:rsidRDefault="00D1454D" w:rsidP="000015F4">
      <w:pPr>
        <w:pStyle w:val="ListParagraph"/>
        <w:numPr>
          <w:ilvl w:val="0"/>
          <w:numId w:val="33"/>
        </w:numPr>
        <w:rPr>
          <w:rFonts w:ascii="Cambria" w:hAnsi="Cambria"/>
        </w:rPr>
      </w:pPr>
      <w:r w:rsidRPr="00853891">
        <w:rPr>
          <w:rFonts w:ascii="Cambria" w:hAnsi="Cambria"/>
          <w:noProof/>
        </w:rPr>
        <w:drawing>
          <wp:anchor distT="0" distB="0" distL="114300" distR="114300" simplePos="0" relativeHeight="251724800" behindDoc="1" locked="0" layoutInCell="1" allowOverlap="1" wp14:anchorId="25E9D8D0" wp14:editId="0BB775E2">
            <wp:simplePos x="0" y="0"/>
            <wp:positionH relativeFrom="page">
              <wp:posOffset>4914900</wp:posOffset>
            </wp:positionH>
            <wp:positionV relativeFrom="paragraph">
              <wp:posOffset>9525</wp:posOffset>
            </wp:positionV>
            <wp:extent cx="4838700" cy="2944495"/>
            <wp:effectExtent l="0" t="0" r="0" b="8255"/>
            <wp:wrapTight wrapText="bothSides">
              <wp:wrapPolygon edited="0">
                <wp:start x="0" y="0"/>
                <wp:lineTo x="0" y="21521"/>
                <wp:lineTo x="21515" y="21521"/>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38700" cy="2944495"/>
                    </a:xfrm>
                    <a:prstGeom prst="rect">
                      <a:avLst/>
                    </a:prstGeom>
                  </pic:spPr>
                </pic:pic>
              </a:graphicData>
            </a:graphic>
            <wp14:sizeRelH relativeFrom="margin">
              <wp14:pctWidth>0</wp14:pctWidth>
            </wp14:sizeRelH>
            <wp14:sizeRelV relativeFrom="margin">
              <wp14:pctHeight>0</wp14:pctHeight>
            </wp14:sizeRelV>
          </wp:anchor>
        </w:drawing>
      </w:r>
      <w:r w:rsidRPr="00853891">
        <w:rPr>
          <w:rFonts w:ascii="Cambria" w:hAnsi="Cambria"/>
        </w:rPr>
        <w:t xml:space="preserve">Gather healthcare personnel influenza immunization data. </w:t>
      </w:r>
    </w:p>
    <w:p w14:paraId="6731A99D" w14:textId="246D55BD" w:rsidR="00D1454D" w:rsidRPr="00853891" w:rsidRDefault="00D1454D" w:rsidP="000015F4">
      <w:pPr>
        <w:pStyle w:val="ListParagraph"/>
        <w:numPr>
          <w:ilvl w:val="0"/>
          <w:numId w:val="33"/>
        </w:numPr>
        <w:rPr>
          <w:rFonts w:ascii="Cambria" w:hAnsi="Cambria"/>
        </w:rPr>
      </w:pPr>
      <w:r w:rsidRPr="00853891">
        <w:rPr>
          <w:rFonts w:ascii="Cambria" w:hAnsi="Cambria"/>
        </w:rPr>
        <w:t xml:space="preserve">Log in to the NHSN site at </w:t>
      </w:r>
      <w:hyperlink r:id="rId91" w:history="1">
        <w:r w:rsidRPr="00853891">
          <w:rPr>
            <w:rStyle w:val="Hyperlink"/>
            <w:rFonts w:ascii="Cambria" w:hAnsi="Cambria"/>
          </w:rPr>
          <w:t>https://www.cdc.gov/nhsn/index.html</w:t>
        </w:r>
      </w:hyperlink>
      <w:r w:rsidRPr="00853891">
        <w:rPr>
          <w:rFonts w:ascii="Cambria" w:hAnsi="Cambria"/>
        </w:rPr>
        <w:t xml:space="preserve"> and select </w:t>
      </w:r>
      <w:r w:rsidRPr="00853891">
        <w:rPr>
          <w:rFonts w:ascii="Cambria" w:hAnsi="Cambria"/>
          <w:i/>
        </w:rPr>
        <w:t>NHSN Member Login</w:t>
      </w:r>
      <w:r w:rsidRPr="00853891">
        <w:rPr>
          <w:rFonts w:ascii="Cambria" w:hAnsi="Cambria"/>
        </w:rPr>
        <w:t>, using SAMS grid card.</w:t>
      </w:r>
    </w:p>
    <w:p w14:paraId="7F9F3586" w14:textId="60456FFC" w:rsidR="00D1454D" w:rsidRPr="00853891" w:rsidRDefault="00D1454D" w:rsidP="000015F4">
      <w:pPr>
        <w:pStyle w:val="ListParagraph"/>
        <w:numPr>
          <w:ilvl w:val="0"/>
          <w:numId w:val="33"/>
        </w:numPr>
        <w:rPr>
          <w:rFonts w:ascii="Cambria" w:hAnsi="Cambria"/>
        </w:rPr>
      </w:pPr>
      <w:r w:rsidRPr="00853891">
        <w:rPr>
          <w:rFonts w:ascii="Cambria" w:hAnsi="Cambria"/>
        </w:rPr>
        <w:t>Choose Healthcare Personnel Safety Component.</w:t>
      </w:r>
    </w:p>
    <w:p w14:paraId="293EDC4F" w14:textId="743F1B4A" w:rsidR="00D1454D" w:rsidRPr="00853891" w:rsidRDefault="00D1454D" w:rsidP="000015F4">
      <w:pPr>
        <w:pStyle w:val="ListParagraph"/>
        <w:numPr>
          <w:ilvl w:val="0"/>
          <w:numId w:val="33"/>
        </w:numPr>
        <w:rPr>
          <w:rFonts w:ascii="Cambria" w:hAnsi="Cambria"/>
          <w:i/>
        </w:rPr>
      </w:pPr>
      <w:r w:rsidRPr="00853891">
        <w:rPr>
          <w:rFonts w:ascii="Cambria" w:hAnsi="Cambria"/>
        </w:rPr>
        <w:t xml:space="preserve">Choose </w:t>
      </w:r>
      <w:r w:rsidRPr="00853891">
        <w:rPr>
          <w:rFonts w:ascii="Cambria" w:hAnsi="Cambria"/>
          <w:i/>
        </w:rPr>
        <w:t>Reporting Plan &gt; Add.</w:t>
      </w:r>
    </w:p>
    <w:p w14:paraId="0A3A003E" w14:textId="4E9F6B79" w:rsidR="00D1454D" w:rsidRPr="00853891" w:rsidRDefault="00D1454D" w:rsidP="000015F4">
      <w:pPr>
        <w:pStyle w:val="ListParagraph"/>
        <w:numPr>
          <w:ilvl w:val="0"/>
          <w:numId w:val="33"/>
        </w:numPr>
        <w:rPr>
          <w:rFonts w:ascii="Cambria" w:hAnsi="Cambria"/>
        </w:rPr>
      </w:pPr>
      <w:r w:rsidRPr="00853891">
        <w:rPr>
          <w:rFonts w:ascii="Cambria" w:hAnsi="Cambria"/>
        </w:rPr>
        <w:t xml:space="preserve">Select </w:t>
      </w:r>
      <w:r w:rsidRPr="00853891">
        <w:rPr>
          <w:rFonts w:ascii="Cambria" w:hAnsi="Cambria"/>
          <w:i/>
        </w:rPr>
        <w:t>Month</w:t>
      </w:r>
      <w:r w:rsidRPr="00853891">
        <w:rPr>
          <w:rFonts w:ascii="Cambria" w:hAnsi="Cambria"/>
        </w:rPr>
        <w:t xml:space="preserve">: March, </w:t>
      </w:r>
      <w:r w:rsidRPr="00853891">
        <w:rPr>
          <w:rFonts w:ascii="Cambria" w:hAnsi="Cambria"/>
          <w:i/>
        </w:rPr>
        <w:t>Year</w:t>
      </w:r>
      <w:r w:rsidRPr="00853891">
        <w:rPr>
          <w:rFonts w:ascii="Cambria" w:hAnsi="Cambria"/>
        </w:rPr>
        <w:t>: Current Year.  You may get a note that “No data available</w:t>
      </w:r>
      <w:proofErr w:type="gramStart"/>
      <w:r w:rsidRPr="00853891">
        <w:rPr>
          <w:rFonts w:ascii="Cambria" w:hAnsi="Cambria"/>
        </w:rPr>
        <w:t>”  Just</w:t>
      </w:r>
      <w:proofErr w:type="gramEnd"/>
      <w:r w:rsidRPr="00853891">
        <w:rPr>
          <w:rFonts w:ascii="Cambria" w:hAnsi="Cambria"/>
        </w:rPr>
        <w:t xml:space="preserve"> click OK. </w:t>
      </w:r>
    </w:p>
    <w:p w14:paraId="0F0E9A43" w14:textId="27294C43" w:rsidR="00D1454D" w:rsidRPr="00853891" w:rsidRDefault="00D1454D" w:rsidP="000015F4">
      <w:pPr>
        <w:pStyle w:val="ListParagraph"/>
        <w:numPr>
          <w:ilvl w:val="0"/>
          <w:numId w:val="33"/>
        </w:numPr>
        <w:rPr>
          <w:rFonts w:ascii="Cambria" w:hAnsi="Cambria"/>
        </w:rPr>
      </w:pPr>
      <w:r w:rsidRPr="00853891">
        <w:rPr>
          <w:rFonts w:ascii="Cambria" w:hAnsi="Cambria"/>
        </w:rPr>
        <w:t xml:space="preserve">Under </w:t>
      </w:r>
      <w:r w:rsidRPr="00853891">
        <w:rPr>
          <w:rFonts w:ascii="Cambria" w:hAnsi="Cambria"/>
          <w:i/>
        </w:rPr>
        <w:t>Healthcare Personnel Vaccination Module</w:t>
      </w:r>
      <w:r w:rsidRPr="00853891">
        <w:rPr>
          <w:rFonts w:ascii="Cambria" w:hAnsi="Cambria"/>
        </w:rPr>
        <w:t xml:space="preserve">; check </w:t>
      </w:r>
      <w:r w:rsidRPr="00853891">
        <w:rPr>
          <w:rFonts w:ascii="Cambria" w:hAnsi="Cambria"/>
          <w:i/>
        </w:rPr>
        <w:t xml:space="preserve">Influenza Vaccination </w:t>
      </w:r>
      <w:proofErr w:type="gramStart"/>
      <w:r w:rsidRPr="00853891">
        <w:rPr>
          <w:rFonts w:ascii="Cambria" w:hAnsi="Cambria"/>
          <w:i/>
        </w:rPr>
        <w:t>Summary</w:t>
      </w:r>
      <w:r w:rsidRPr="00853891">
        <w:rPr>
          <w:rFonts w:ascii="Cambria" w:hAnsi="Cambria"/>
        </w:rPr>
        <w:t xml:space="preserve"> .</w:t>
      </w:r>
      <w:proofErr w:type="gramEnd"/>
    </w:p>
    <w:p w14:paraId="5374AD49" w14:textId="2A473CA9" w:rsidR="00D1454D" w:rsidRPr="00853891" w:rsidRDefault="00D1454D" w:rsidP="000015F4">
      <w:pPr>
        <w:pStyle w:val="ListParagraph"/>
        <w:numPr>
          <w:ilvl w:val="0"/>
          <w:numId w:val="33"/>
        </w:numPr>
        <w:rPr>
          <w:rFonts w:ascii="Cambria" w:hAnsi="Cambria"/>
        </w:rPr>
      </w:pPr>
      <w:r w:rsidRPr="00853891">
        <w:rPr>
          <w:rFonts w:ascii="Cambria" w:hAnsi="Cambria"/>
        </w:rPr>
        <w:t xml:space="preserve">Select </w:t>
      </w:r>
      <w:r w:rsidRPr="00853891">
        <w:rPr>
          <w:rFonts w:ascii="Cambria" w:hAnsi="Cambria"/>
          <w:i/>
        </w:rPr>
        <w:t>Save</w:t>
      </w:r>
      <w:r w:rsidRPr="00853891">
        <w:rPr>
          <w:rFonts w:ascii="Cambria" w:hAnsi="Cambria"/>
        </w:rPr>
        <w:t>.</w:t>
      </w:r>
    </w:p>
    <w:p w14:paraId="6E2D06C1" w14:textId="178C2502" w:rsidR="00D1454D" w:rsidRPr="00853891" w:rsidRDefault="00D1454D" w:rsidP="000015F4">
      <w:pPr>
        <w:pStyle w:val="ListParagraph"/>
        <w:numPr>
          <w:ilvl w:val="0"/>
          <w:numId w:val="33"/>
        </w:numPr>
        <w:rPr>
          <w:rFonts w:ascii="Cambria" w:hAnsi="Cambria"/>
        </w:rPr>
      </w:pPr>
      <w:r w:rsidRPr="00853891">
        <w:rPr>
          <w:rFonts w:ascii="Cambria" w:hAnsi="Cambria"/>
        </w:rPr>
        <w:t xml:space="preserve">Navigate to </w:t>
      </w:r>
      <w:r w:rsidRPr="00853891">
        <w:rPr>
          <w:rFonts w:ascii="Cambria" w:hAnsi="Cambria"/>
          <w:i/>
        </w:rPr>
        <w:t>Vaccination Summary&gt; Annual Vaccination Summary &gt; Add.</w:t>
      </w:r>
    </w:p>
    <w:p w14:paraId="6968BB16" w14:textId="75A0FB53" w:rsidR="00D1454D" w:rsidRPr="00853891" w:rsidRDefault="00D1454D" w:rsidP="000015F4">
      <w:pPr>
        <w:pStyle w:val="ListParagraph"/>
        <w:numPr>
          <w:ilvl w:val="0"/>
          <w:numId w:val="33"/>
        </w:numPr>
        <w:rPr>
          <w:rFonts w:ascii="Cambria" w:hAnsi="Cambria"/>
        </w:rPr>
      </w:pPr>
      <w:r w:rsidRPr="00853891">
        <w:rPr>
          <w:rFonts w:ascii="Cambria" w:hAnsi="Cambria"/>
        </w:rPr>
        <w:t xml:space="preserve">Select </w:t>
      </w:r>
      <w:r w:rsidRPr="00853891">
        <w:rPr>
          <w:rFonts w:ascii="Cambria" w:hAnsi="Cambria"/>
          <w:i/>
        </w:rPr>
        <w:t>Flu Season</w:t>
      </w:r>
      <w:r w:rsidRPr="00853891">
        <w:rPr>
          <w:rFonts w:ascii="Cambria" w:hAnsi="Cambria"/>
        </w:rPr>
        <w:t xml:space="preserve"> from drop down.</w:t>
      </w:r>
      <w:r w:rsidRPr="00853891">
        <w:rPr>
          <w:rFonts w:ascii="Cambria" w:hAnsi="Cambria"/>
          <w:noProof/>
        </w:rPr>
        <w:t xml:space="preserve"> </w:t>
      </w:r>
    </w:p>
    <w:p w14:paraId="2E36B59B" w14:textId="38652C2F" w:rsidR="00D1454D" w:rsidRPr="00853891" w:rsidRDefault="00D1454D" w:rsidP="000015F4">
      <w:pPr>
        <w:pStyle w:val="ListParagraph"/>
        <w:numPr>
          <w:ilvl w:val="0"/>
          <w:numId w:val="33"/>
        </w:numPr>
        <w:rPr>
          <w:rFonts w:ascii="Cambria" w:hAnsi="Cambria"/>
        </w:rPr>
      </w:pPr>
      <w:r w:rsidRPr="00853891">
        <w:rPr>
          <w:rFonts w:ascii="Cambria" w:hAnsi="Cambria"/>
        </w:rPr>
        <w:t xml:space="preserve">Complete the required fields and </w:t>
      </w:r>
      <w:r w:rsidRPr="00853891">
        <w:rPr>
          <w:rFonts w:ascii="Cambria" w:hAnsi="Cambria"/>
          <w:i/>
        </w:rPr>
        <w:t>Save</w:t>
      </w:r>
      <w:r w:rsidRPr="00853891">
        <w:rPr>
          <w:rFonts w:ascii="Cambria" w:hAnsi="Cambria"/>
        </w:rPr>
        <w:t>.</w:t>
      </w:r>
      <w:r w:rsidRPr="00853891">
        <w:rPr>
          <w:rFonts w:ascii="Cambria" w:hAnsi="Cambria"/>
          <w:noProof/>
        </w:rPr>
        <w:t xml:space="preserve"> </w:t>
      </w:r>
    </w:p>
    <w:p w14:paraId="1C5CDC45" w14:textId="483269CF" w:rsidR="0002672A" w:rsidRPr="00853891" w:rsidRDefault="0002672A" w:rsidP="000015F4">
      <w:pPr>
        <w:pStyle w:val="ListParagraph"/>
        <w:numPr>
          <w:ilvl w:val="0"/>
          <w:numId w:val="33"/>
        </w:numPr>
        <w:rPr>
          <w:rFonts w:ascii="Cambria" w:hAnsi="Cambria"/>
          <w:i/>
        </w:rPr>
      </w:pPr>
      <w:r w:rsidRPr="00853891">
        <w:rPr>
          <w:rFonts w:ascii="Cambria" w:hAnsi="Cambria"/>
          <w:i/>
        </w:rPr>
        <w:t>MT Flex will input your data in QHi if the facility is in the MT User Group.</w:t>
      </w:r>
    </w:p>
    <w:p w14:paraId="537AE4EF" w14:textId="77777777" w:rsidR="00D1454D" w:rsidRPr="00853891" w:rsidRDefault="00D1454D" w:rsidP="000015F4">
      <w:pPr>
        <w:pStyle w:val="ListParagraph"/>
        <w:numPr>
          <w:ilvl w:val="0"/>
          <w:numId w:val="33"/>
        </w:numPr>
        <w:rPr>
          <w:rFonts w:ascii="Cambria" w:hAnsi="Cambria"/>
          <w:i/>
        </w:rPr>
      </w:pPr>
      <w:r w:rsidRPr="00853891">
        <w:rPr>
          <w:rFonts w:ascii="Cambria" w:hAnsi="Cambria"/>
          <w:i/>
        </w:rPr>
        <w:br w:type="page"/>
      </w:r>
    </w:p>
    <w:p w14:paraId="0EB54356" w14:textId="77777777" w:rsidR="00D1454D" w:rsidRPr="00853891" w:rsidRDefault="00D1454D" w:rsidP="00D1454D">
      <w:pPr>
        <w:pStyle w:val="Heading2"/>
        <w:pBdr>
          <w:bottom w:val="single" w:sz="4" w:space="1" w:color="auto"/>
        </w:pBdr>
        <w:ind w:left="-720" w:hanging="90"/>
        <w:rPr>
          <w:rFonts w:ascii="Cambria" w:hAnsi="Cambria"/>
          <w:b/>
        </w:rPr>
      </w:pPr>
      <w:r w:rsidRPr="00853891">
        <w:rPr>
          <w:rFonts w:ascii="Cambria" w:hAnsi="Cambria"/>
          <w:b/>
        </w:rPr>
        <w:lastRenderedPageBreak/>
        <w:t>Submitting Data to NHSN</w:t>
      </w:r>
    </w:p>
    <w:p w14:paraId="4475EE02" w14:textId="77777777" w:rsidR="00D1454D" w:rsidRPr="00853891" w:rsidRDefault="00D1454D" w:rsidP="00D1454D">
      <w:pPr>
        <w:spacing w:before="101"/>
        <w:ind w:hanging="720"/>
        <w:rPr>
          <w:rFonts w:ascii="Cambria" w:hAnsi="Cambria"/>
          <w:b/>
        </w:rPr>
      </w:pPr>
      <w:r w:rsidRPr="00853891">
        <w:rPr>
          <w:rFonts w:ascii="Cambria" w:hAnsi="Cambria"/>
          <w:noProof/>
        </w:rPr>
        <mc:AlternateContent>
          <mc:Choice Requires="wpg">
            <w:drawing>
              <wp:anchor distT="0" distB="0" distL="114300" distR="114300" simplePos="0" relativeHeight="251722752" behindDoc="0" locked="0" layoutInCell="1" allowOverlap="1" wp14:anchorId="6414AA75" wp14:editId="07DC3654">
                <wp:simplePos x="0" y="0"/>
                <wp:positionH relativeFrom="margin">
                  <wp:posOffset>3917950</wp:posOffset>
                </wp:positionH>
                <wp:positionV relativeFrom="paragraph">
                  <wp:posOffset>17145</wp:posOffset>
                </wp:positionV>
                <wp:extent cx="4718050" cy="2362200"/>
                <wp:effectExtent l="0" t="0" r="25400" b="1905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2362200"/>
                          <a:chOff x="7733" y="133"/>
                          <a:chExt cx="7515" cy="3484"/>
                        </a:xfrm>
                      </wpg:grpSpPr>
                      <pic:pic xmlns:pic="http://schemas.openxmlformats.org/drawingml/2006/picture">
                        <pic:nvPicPr>
                          <pic:cNvPr id="201" name="docshape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741" y="141"/>
                            <a:ext cx="7499"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docshape73"/>
                        <wps:cNvSpPr>
                          <a:spLocks noChangeArrowheads="1"/>
                        </wps:cNvSpPr>
                        <wps:spPr bwMode="auto">
                          <a:xfrm>
                            <a:off x="7737" y="137"/>
                            <a:ext cx="7507" cy="3476"/>
                          </a:xfrm>
                          <a:prstGeom prst="rect">
                            <a:avLst/>
                          </a:prstGeom>
                          <a:noFill/>
                          <a:ln w="50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74"/>
                        <wps:cNvSpPr>
                          <a:spLocks noChangeArrowheads="1"/>
                        </wps:cNvSpPr>
                        <wps:spPr bwMode="auto">
                          <a:xfrm>
                            <a:off x="8700" y="527"/>
                            <a:ext cx="1237"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docshape75"/>
                        <wps:cNvSpPr>
                          <a:spLocks noChangeArrowheads="1"/>
                        </wps:cNvSpPr>
                        <wps:spPr bwMode="auto">
                          <a:xfrm>
                            <a:off x="8700" y="527"/>
                            <a:ext cx="1237" cy="302"/>
                          </a:xfrm>
                          <a:prstGeom prst="rect">
                            <a:avLst/>
                          </a:prstGeom>
                          <a:noFill/>
                          <a:ln w="507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B3D57C" id="Group 200" o:spid="_x0000_s1026" style="position:absolute;margin-left:308.5pt;margin-top:1.35pt;width:371.5pt;height:186pt;z-index:251722752;mso-position-horizontal-relative:margin" coordorigin="7733,133" coordsize="7515,3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">
                <v:shape id="docshape72" o:spid="_x0000_s1027" type="#_x0000_t75" style="position:absolute;left:7741;top:141;width:7499;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">
                  <v:imagedata r:id="rId93" o:title=""/>
                </v:shape>
                <v:rect id="docshape73" o:spid="_x0000_s1028" style="position:absolute;left:7737;top:137;width:750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" filled="f" strokeweight=".14108mm"/>
                <v:rect id="docshape74" o:spid="_x0000_s1029" style="position:absolute;left:8700;top:527;width:123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rect id="docshape75" o:spid="_x0000_s1030" style="position:absolute;left:8700;top:527;width:123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" filled="f" strokecolor="white" strokeweight=".14106mm"/>
                <w10:wrap anchorx="margin"/>
              </v:group>
            </w:pict>
          </mc:Fallback>
        </mc:AlternateContent>
      </w:r>
      <w:r w:rsidRPr="00853891">
        <w:rPr>
          <w:rFonts w:ascii="Cambria" w:hAnsi="Cambria"/>
          <w:b/>
          <w:u w:val="single"/>
        </w:rPr>
        <w:t>Completing</w:t>
      </w:r>
      <w:r w:rsidRPr="00853891">
        <w:rPr>
          <w:rFonts w:ascii="Cambria" w:hAnsi="Cambria"/>
          <w:b/>
          <w:spacing w:val="-4"/>
          <w:u w:val="single"/>
        </w:rPr>
        <w:t xml:space="preserve"> </w:t>
      </w:r>
      <w:r w:rsidRPr="00853891">
        <w:rPr>
          <w:rFonts w:ascii="Cambria" w:hAnsi="Cambria"/>
          <w:b/>
          <w:u w:val="single"/>
        </w:rPr>
        <w:t>Monthly</w:t>
      </w:r>
      <w:r w:rsidRPr="00853891">
        <w:rPr>
          <w:rFonts w:ascii="Cambria" w:hAnsi="Cambria"/>
          <w:b/>
          <w:spacing w:val="-5"/>
          <w:u w:val="single"/>
        </w:rPr>
        <w:t xml:space="preserve"> </w:t>
      </w:r>
      <w:r w:rsidRPr="00853891">
        <w:rPr>
          <w:rFonts w:ascii="Cambria" w:hAnsi="Cambria"/>
          <w:b/>
          <w:u w:val="single"/>
        </w:rPr>
        <w:t>HAI</w:t>
      </w:r>
      <w:r w:rsidRPr="00853891">
        <w:rPr>
          <w:rFonts w:ascii="Cambria" w:hAnsi="Cambria"/>
          <w:b/>
          <w:spacing w:val="-2"/>
          <w:u w:val="single"/>
        </w:rPr>
        <w:t xml:space="preserve"> </w:t>
      </w:r>
      <w:r w:rsidRPr="00853891">
        <w:rPr>
          <w:rFonts w:ascii="Cambria" w:hAnsi="Cambria"/>
          <w:b/>
          <w:u w:val="single"/>
        </w:rPr>
        <w:t>Reporting</w:t>
      </w:r>
    </w:p>
    <w:p w14:paraId="7B389AB0" w14:textId="77777777" w:rsidR="00D1454D" w:rsidRPr="00853891" w:rsidRDefault="00D1454D" w:rsidP="000015F4">
      <w:pPr>
        <w:pStyle w:val="ListParagraph"/>
        <w:numPr>
          <w:ilvl w:val="0"/>
          <w:numId w:val="19"/>
        </w:numPr>
        <w:spacing w:before="101"/>
        <w:rPr>
          <w:rFonts w:ascii="Cambria" w:hAnsi="Cambria"/>
        </w:rPr>
      </w:pPr>
      <w:r w:rsidRPr="00853891">
        <w:rPr>
          <w:rFonts w:ascii="Cambria" w:hAnsi="Cambria"/>
        </w:rPr>
        <w:t>Log in to the NHSN site at</w:t>
      </w:r>
      <w:r w:rsidRPr="00853891">
        <w:rPr>
          <w:rFonts w:ascii="Cambria" w:hAnsi="Cambria"/>
          <w:color w:val="0462C1"/>
          <w:spacing w:val="1"/>
        </w:rPr>
        <w:t xml:space="preserve"> </w:t>
      </w:r>
    </w:p>
    <w:p w14:paraId="45935B95" w14:textId="77777777" w:rsidR="00D1454D" w:rsidRPr="00853891" w:rsidRDefault="003A1743" w:rsidP="00D1454D">
      <w:pPr>
        <w:pStyle w:val="ListParagraph"/>
        <w:spacing w:before="101"/>
        <w:ind w:left="0"/>
        <w:rPr>
          <w:rFonts w:ascii="Cambria" w:hAnsi="Cambria"/>
        </w:rPr>
      </w:pPr>
      <w:hyperlink r:id="rId94">
        <w:r w:rsidR="00D1454D" w:rsidRPr="00853891">
          <w:rPr>
            <w:rFonts w:ascii="Cambria" w:hAnsi="Cambria"/>
            <w:color w:val="0462C1"/>
            <w:u w:val="single" w:color="0462C1"/>
          </w:rPr>
          <w:t>https://www.cdc.gov/nhsn/index.html</w:t>
        </w:r>
        <w:r w:rsidR="00D1454D" w:rsidRPr="00853891">
          <w:rPr>
            <w:rFonts w:ascii="Cambria" w:hAnsi="Cambria"/>
            <w:color w:val="0462C1"/>
          </w:rPr>
          <w:t xml:space="preserve"> </w:t>
        </w:r>
      </w:hyperlink>
      <w:r w:rsidR="00D1454D" w:rsidRPr="00853891">
        <w:rPr>
          <w:rFonts w:ascii="Cambria" w:hAnsi="Cambria"/>
        </w:rPr>
        <w:t>and select</w:t>
      </w:r>
    </w:p>
    <w:p w14:paraId="412D3088" w14:textId="77777777" w:rsidR="00D1454D" w:rsidRPr="00853891" w:rsidRDefault="00D1454D" w:rsidP="00D1454D">
      <w:pPr>
        <w:pStyle w:val="ListParagraph"/>
        <w:spacing w:before="101"/>
        <w:ind w:left="0"/>
        <w:rPr>
          <w:rFonts w:ascii="Cambria" w:hAnsi="Cambria"/>
        </w:rPr>
      </w:pPr>
      <w:r w:rsidRPr="00853891">
        <w:rPr>
          <w:rFonts w:ascii="Cambria" w:hAnsi="Cambria"/>
          <w:spacing w:val="-58"/>
        </w:rPr>
        <w:t xml:space="preserve"> </w:t>
      </w:r>
      <w:r w:rsidRPr="00853891">
        <w:rPr>
          <w:rFonts w:ascii="Cambria" w:hAnsi="Cambria"/>
          <w:i/>
        </w:rPr>
        <w:t>NHSN</w:t>
      </w:r>
      <w:r w:rsidRPr="00853891">
        <w:rPr>
          <w:rFonts w:ascii="Cambria" w:hAnsi="Cambria"/>
          <w:i/>
          <w:spacing w:val="-2"/>
        </w:rPr>
        <w:t xml:space="preserve"> </w:t>
      </w:r>
      <w:r w:rsidRPr="00853891">
        <w:rPr>
          <w:rFonts w:ascii="Cambria" w:hAnsi="Cambria"/>
          <w:i/>
        </w:rPr>
        <w:t>Member Login</w:t>
      </w:r>
      <w:r w:rsidRPr="00853891">
        <w:rPr>
          <w:rFonts w:ascii="Cambria" w:hAnsi="Cambria"/>
        </w:rPr>
        <w:t>,</w:t>
      </w:r>
      <w:r w:rsidRPr="00853891">
        <w:rPr>
          <w:rFonts w:ascii="Cambria" w:hAnsi="Cambria"/>
          <w:spacing w:val="-1"/>
        </w:rPr>
        <w:t xml:space="preserve"> </w:t>
      </w:r>
      <w:r w:rsidRPr="00853891">
        <w:rPr>
          <w:rFonts w:ascii="Cambria" w:hAnsi="Cambria"/>
        </w:rPr>
        <w:t>using</w:t>
      </w:r>
      <w:r w:rsidRPr="00853891">
        <w:rPr>
          <w:rFonts w:ascii="Cambria" w:hAnsi="Cambria"/>
          <w:spacing w:val="-2"/>
        </w:rPr>
        <w:t xml:space="preserve"> </w:t>
      </w:r>
      <w:r w:rsidRPr="00853891">
        <w:rPr>
          <w:rFonts w:ascii="Cambria" w:hAnsi="Cambria"/>
        </w:rPr>
        <w:t>SAMS</w:t>
      </w:r>
      <w:r w:rsidRPr="00853891">
        <w:rPr>
          <w:rFonts w:ascii="Cambria" w:hAnsi="Cambria"/>
          <w:spacing w:val="-1"/>
        </w:rPr>
        <w:t xml:space="preserve"> </w:t>
      </w:r>
      <w:r w:rsidRPr="00853891">
        <w:rPr>
          <w:rFonts w:ascii="Cambria" w:hAnsi="Cambria"/>
        </w:rPr>
        <w:t>grid</w:t>
      </w:r>
      <w:r w:rsidRPr="00853891">
        <w:rPr>
          <w:rFonts w:ascii="Cambria" w:hAnsi="Cambria"/>
          <w:spacing w:val="-2"/>
        </w:rPr>
        <w:t xml:space="preserve"> </w:t>
      </w:r>
      <w:r w:rsidRPr="00853891">
        <w:rPr>
          <w:rFonts w:ascii="Cambria" w:hAnsi="Cambria"/>
        </w:rPr>
        <w:t>card.</w:t>
      </w:r>
    </w:p>
    <w:p w14:paraId="7DAB9D3B" w14:textId="77777777" w:rsidR="00D1454D" w:rsidRPr="00853891" w:rsidRDefault="00D1454D" w:rsidP="000015F4">
      <w:pPr>
        <w:pStyle w:val="ListParagraph"/>
        <w:numPr>
          <w:ilvl w:val="0"/>
          <w:numId w:val="19"/>
        </w:numPr>
        <w:spacing w:before="101"/>
        <w:rPr>
          <w:rFonts w:ascii="Cambria" w:hAnsi="Cambria"/>
        </w:rPr>
      </w:pPr>
      <w:r w:rsidRPr="00853891">
        <w:rPr>
          <w:rFonts w:ascii="Cambria" w:hAnsi="Cambria"/>
        </w:rPr>
        <w:t>Navigate</w:t>
      </w:r>
      <w:r w:rsidRPr="00853891">
        <w:rPr>
          <w:rFonts w:ascii="Cambria" w:hAnsi="Cambria"/>
          <w:spacing w:val="-3"/>
        </w:rPr>
        <w:t xml:space="preserve"> </w:t>
      </w:r>
      <w:r w:rsidRPr="00853891">
        <w:rPr>
          <w:rFonts w:ascii="Cambria" w:hAnsi="Cambria"/>
        </w:rPr>
        <w:t>to</w:t>
      </w:r>
      <w:r w:rsidRPr="00853891">
        <w:rPr>
          <w:rFonts w:ascii="Cambria" w:hAnsi="Cambria"/>
          <w:spacing w:val="-3"/>
        </w:rPr>
        <w:t xml:space="preserve"> </w:t>
      </w:r>
      <w:r w:rsidRPr="00853891">
        <w:rPr>
          <w:rFonts w:ascii="Cambria" w:hAnsi="Cambria"/>
          <w:i/>
        </w:rPr>
        <w:t>Summary</w:t>
      </w:r>
      <w:r w:rsidRPr="00853891">
        <w:rPr>
          <w:rFonts w:ascii="Cambria" w:hAnsi="Cambria"/>
          <w:i/>
          <w:spacing w:val="-5"/>
        </w:rPr>
        <w:t xml:space="preserve"> </w:t>
      </w:r>
      <w:r w:rsidRPr="00853891">
        <w:rPr>
          <w:rFonts w:ascii="Cambria" w:hAnsi="Cambria"/>
          <w:i/>
        </w:rPr>
        <w:t>Data</w:t>
      </w:r>
      <w:r w:rsidRPr="00853891">
        <w:rPr>
          <w:rFonts w:ascii="Cambria" w:hAnsi="Cambria"/>
          <w:i/>
          <w:spacing w:val="-3"/>
        </w:rPr>
        <w:t xml:space="preserve"> </w:t>
      </w:r>
      <w:r w:rsidRPr="00853891">
        <w:rPr>
          <w:rFonts w:ascii="Cambria" w:hAnsi="Cambria"/>
          <w:i/>
        </w:rPr>
        <w:t>&gt; Add.</w:t>
      </w:r>
    </w:p>
    <w:p w14:paraId="3BBBD9BE" w14:textId="77777777" w:rsidR="00D1454D" w:rsidRPr="00853891" w:rsidRDefault="00D1454D" w:rsidP="000015F4">
      <w:pPr>
        <w:pStyle w:val="ListParagraph"/>
        <w:numPr>
          <w:ilvl w:val="0"/>
          <w:numId w:val="19"/>
        </w:numPr>
        <w:spacing w:before="101"/>
        <w:rPr>
          <w:rFonts w:ascii="Cambria" w:hAnsi="Cambria"/>
          <w:i/>
        </w:rPr>
      </w:pPr>
      <w:r w:rsidRPr="00853891">
        <w:rPr>
          <w:rFonts w:ascii="Cambria" w:hAnsi="Cambria"/>
        </w:rPr>
        <w:t xml:space="preserve">Select </w:t>
      </w:r>
      <w:r w:rsidRPr="00853891">
        <w:rPr>
          <w:rFonts w:ascii="Cambria" w:hAnsi="Cambria"/>
          <w:i/>
        </w:rPr>
        <w:t>MDRO and CDI Monthly Denominator Form – All</w:t>
      </w:r>
      <w:r w:rsidRPr="00853891">
        <w:rPr>
          <w:rFonts w:ascii="Cambria" w:hAnsi="Cambria"/>
          <w:i/>
          <w:spacing w:val="-58"/>
        </w:rPr>
        <w:t xml:space="preserve">   </w:t>
      </w:r>
    </w:p>
    <w:p w14:paraId="309D2ADC" w14:textId="77777777" w:rsidR="00D1454D" w:rsidRPr="00853891" w:rsidRDefault="00D1454D" w:rsidP="00D1454D">
      <w:pPr>
        <w:pStyle w:val="ListParagraph"/>
        <w:spacing w:before="101"/>
        <w:ind w:left="0"/>
        <w:rPr>
          <w:rFonts w:ascii="Cambria" w:hAnsi="Cambria"/>
        </w:rPr>
      </w:pPr>
      <w:r w:rsidRPr="00853891">
        <w:rPr>
          <w:rFonts w:ascii="Cambria" w:hAnsi="Cambria"/>
          <w:i/>
        </w:rPr>
        <w:t>Locations</w:t>
      </w:r>
      <w:r w:rsidRPr="00853891">
        <w:rPr>
          <w:rFonts w:ascii="Cambria" w:hAnsi="Cambria"/>
        </w:rPr>
        <w:t>.</w:t>
      </w:r>
    </w:p>
    <w:p w14:paraId="188215C9" w14:textId="77777777" w:rsidR="00D1454D" w:rsidRPr="00853891" w:rsidRDefault="00D1454D" w:rsidP="000015F4">
      <w:pPr>
        <w:pStyle w:val="ListParagraph"/>
        <w:numPr>
          <w:ilvl w:val="0"/>
          <w:numId w:val="19"/>
        </w:numPr>
        <w:spacing w:before="101"/>
        <w:rPr>
          <w:rFonts w:ascii="Cambria" w:hAnsi="Cambria"/>
        </w:rPr>
      </w:pPr>
      <w:r w:rsidRPr="00853891">
        <w:rPr>
          <w:rFonts w:ascii="Cambria" w:hAnsi="Cambria"/>
        </w:rPr>
        <w:t>Complete</w:t>
      </w:r>
      <w:r w:rsidRPr="00853891">
        <w:rPr>
          <w:rFonts w:ascii="Cambria" w:hAnsi="Cambria"/>
          <w:spacing w:val="-2"/>
        </w:rPr>
        <w:t xml:space="preserve"> </w:t>
      </w:r>
      <w:r w:rsidRPr="00853891">
        <w:rPr>
          <w:rFonts w:ascii="Cambria" w:hAnsi="Cambria"/>
        </w:rPr>
        <w:t>the</w:t>
      </w:r>
      <w:r w:rsidRPr="00853891">
        <w:rPr>
          <w:rFonts w:ascii="Cambria" w:hAnsi="Cambria"/>
          <w:spacing w:val="-1"/>
        </w:rPr>
        <w:t xml:space="preserve"> </w:t>
      </w:r>
      <w:r w:rsidRPr="00853891">
        <w:rPr>
          <w:rFonts w:ascii="Cambria" w:hAnsi="Cambria"/>
        </w:rPr>
        <w:t>required</w:t>
      </w:r>
      <w:r w:rsidRPr="00853891">
        <w:rPr>
          <w:rFonts w:ascii="Cambria" w:hAnsi="Cambria"/>
          <w:spacing w:val="-1"/>
        </w:rPr>
        <w:t xml:space="preserve"> </w:t>
      </w:r>
      <w:r w:rsidRPr="00853891">
        <w:rPr>
          <w:rFonts w:ascii="Cambria" w:hAnsi="Cambria"/>
        </w:rPr>
        <w:t>fields.</w:t>
      </w:r>
    </w:p>
    <w:p w14:paraId="518A8E05" w14:textId="77777777" w:rsidR="00D1454D" w:rsidRPr="00853891" w:rsidRDefault="00D1454D" w:rsidP="000015F4">
      <w:pPr>
        <w:pStyle w:val="ListParagraph"/>
        <w:numPr>
          <w:ilvl w:val="0"/>
          <w:numId w:val="19"/>
        </w:numPr>
        <w:spacing w:before="101"/>
        <w:rPr>
          <w:rFonts w:ascii="Cambria" w:hAnsi="Cambria"/>
        </w:rPr>
      </w:pPr>
      <w:r w:rsidRPr="00853891">
        <w:rPr>
          <w:rFonts w:ascii="Cambria" w:hAnsi="Cambria"/>
        </w:rPr>
        <w:t>If there have been any infections, then you will complete</w:t>
      </w:r>
      <w:r w:rsidRPr="00853891">
        <w:rPr>
          <w:rFonts w:ascii="Cambria" w:hAnsi="Cambria"/>
        </w:rPr>
        <w:br/>
        <w:t>a separate module.</w:t>
      </w:r>
    </w:p>
    <w:p w14:paraId="4B773307" w14:textId="77777777" w:rsidR="00D1454D" w:rsidRPr="00853891" w:rsidRDefault="00D1454D" w:rsidP="00D1454D">
      <w:pPr>
        <w:pStyle w:val="BodyText"/>
        <w:rPr>
          <w:rFonts w:ascii="Cambria" w:hAnsi="Cambria"/>
          <w:sz w:val="20"/>
        </w:rPr>
      </w:pPr>
    </w:p>
    <w:p w14:paraId="36ED6BE2" w14:textId="77777777" w:rsidR="00D1454D" w:rsidRPr="00853891" w:rsidRDefault="00D1454D" w:rsidP="00D1454D">
      <w:pPr>
        <w:pStyle w:val="BodyText"/>
        <w:rPr>
          <w:rFonts w:ascii="Cambria" w:hAnsi="Cambria"/>
          <w:sz w:val="20"/>
        </w:rPr>
      </w:pPr>
    </w:p>
    <w:p w14:paraId="4D509CDC" w14:textId="77777777" w:rsidR="00D1454D" w:rsidRPr="00853891" w:rsidRDefault="00D1454D" w:rsidP="00D1454D">
      <w:pPr>
        <w:pStyle w:val="BodyText"/>
        <w:spacing w:before="12"/>
        <w:rPr>
          <w:rFonts w:ascii="Cambria" w:hAnsi="Cambria"/>
          <w:sz w:val="11"/>
        </w:rPr>
      </w:pPr>
    </w:p>
    <w:p w14:paraId="289E8302" w14:textId="77777777" w:rsidR="00D1454D" w:rsidRPr="00853891" w:rsidRDefault="00D1454D" w:rsidP="00D1454D">
      <w:pPr>
        <w:pStyle w:val="BodyText"/>
        <w:spacing w:before="12"/>
        <w:rPr>
          <w:rFonts w:ascii="Cambria" w:hAnsi="Cambria"/>
          <w:sz w:val="11"/>
        </w:rPr>
      </w:pPr>
      <w:r w:rsidRPr="00853891">
        <w:rPr>
          <w:rFonts w:ascii="Cambria" w:hAnsi="Cambria"/>
          <w:noProof/>
        </w:rPr>
        <mc:AlternateContent>
          <mc:Choice Requires="wps">
            <w:drawing>
              <wp:anchor distT="0" distB="0" distL="0" distR="0" simplePos="0" relativeHeight="251723776" behindDoc="1" locked="0" layoutInCell="1" allowOverlap="1" wp14:anchorId="261CF69B" wp14:editId="402D53BA">
                <wp:simplePos x="0" y="0"/>
                <wp:positionH relativeFrom="page">
                  <wp:posOffset>428625</wp:posOffset>
                </wp:positionH>
                <wp:positionV relativeFrom="paragraph">
                  <wp:posOffset>108585</wp:posOffset>
                </wp:positionV>
                <wp:extent cx="9227820" cy="316230"/>
                <wp:effectExtent l="0" t="3175" r="1905" b="4445"/>
                <wp:wrapTopAndBottom/>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7820" cy="316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77A92" w14:textId="77777777" w:rsidR="00FE385A" w:rsidRPr="002B57F3" w:rsidRDefault="00FE385A" w:rsidP="00D1454D">
                            <w:pPr>
                              <w:pStyle w:val="BodyText"/>
                              <w:spacing w:before="71"/>
                              <w:ind w:left="143"/>
                              <w:rPr>
                                <w:rFonts w:ascii="Cambria" w:hAnsi="Cambria"/>
                                <w:color w:val="000000"/>
                              </w:rPr>
                            </w:pPr>
                            <w:r w:rsidRPr="00ED46AE">
                              <w:rPr>
                                <w:rFonts w:ascii="Cambria" w:hAnsi="Cambria"/>
                                <w:b/>
                                <w:color w:val="1F4E79" w:themeColor="accent1" w:themeShade="80"/>
                                <w:u w:val="single"/>
                              </w:rPr>
                              <w:t>Training</w:t>
                            </w:r>
                            <w:r w:rsidRPr="00ED46AE">
                              <w:rPr>
                                <w:rFonts w:ascii="Cambria" w:hAnsi="Cambria"/>
                                <w:b/>
                                <w:color w:val="1F4E79" w:themeColor="accent1" w:themeShade="80"/>
                                <w:spacing w:val="-4"/>
                                <w:u w:val="single"/>
                              </w:rPr>
                              <w:t xml:space="preserve"> </w:t>
                            </w:r>
                            <w:r w:rsidRPr="00ED46AE">
                              <w:rPr>
                                <w:rFonts w:ascii="Cambria" w:hAnsi="Cambria"/>
                                <w:b/>
                                <w:color w:val="1F4E79" w:themeColor="accent1" w:themeShade="80"/>
                                <w:u w:val="single"/>
                              </w:rPr>
                              <w:t>Video:</w:t>
                            </w:r>
                            <w:r w:rsidRPr="002B57F3">
                              <w:rPr>
                                <w:rFonts w:ascii="Cambria" w:hAnsi="Cambria"/>
                                <w:b/>
                                <w:color w:val="2D74B5"/>
                                <w:spacing w:val="-2"/>
                              </w:rPr>
                              <w:t xml:space="preserve"> </w:t>
                            </w:r>
                            <w:hyperlink r:id="rId95">
                              <w:r w:rsidRPr="002B57F3">
                                <w:rPr>
                                  <w:rFonts w:ascii="Cambria" w:hAnsi="Cambria"/>
                                  <w:color w:val="0462C1"/>
                                  <w:u w:val="single" w:color="0462C1"/>
                                </w:rPr>
                                <w:t>MDRO</w:t>
                              </w:r>
                              <w:r w:rsidRPr="002B57F3">
                                <w:rPr>
                                  <w:rFonts w:ascii="Cambria" w:hAnsi="Cambria"/>
                                  <w:color w:val="0462C1"/>
                                  <w:spacing w:val="-4"/>
                                  <w:u w:val="single" w:color="0462C1"/>
                                </w:rPr>
                                <w:t xml:space="preserve"> </w:t>
                              </w:r>
                              <w:r w:rsidRPr="002B57F3">
                                <w:rPr>
                                  <w:rFonts w:ascii="Cambria" w:hAnsi="Cambria"/>
                                  <w:color w:val="0462C1"/>
                                  <w:u w:val="single" w:color="0462C1"/>
                                </w:rPr>
                                <w:t>and</w:t>
                              </w:r>
                              <w:r w:rsidRPr="002B57F3">
                                <w:rPr>
                                  <w:rFonts w:ascii="Cambria" w:hAnsi="Cambria"/>
                                  <w:color w:val="0462C1"/>
                                  <w:spacing w:val="-3"/>
                                  <w:u w:val="single" w:color="0462C1"/>
                                </w:rPr>
                                <w:t xml:space="preserve"> </w:t>
                              </w:r>
                              <w:r w:rsidRPr="002B57F3">
                                <w:rPr>
                                  <w:rFonts w:ascii="Cambria" w:hAnsi="Cambria"/>
                                  <w:color w:val="0462C1"/>
                                  <w:u w:val="single" w:color="0462C1"/>
                                </w:rPr>
                                <w:t>CDI</w:t>
                              </w:r>
                              <w:r w:rsidRPr="002B57F3">
                                <w:rPr>
                                  <w:rFonts w:ascii="Cambria" w:hAnsi="Cambria"/>
                                  <w:color w:val="0462C1"/>
                                  <w:spacing w:val="-1"/>
                                  <w:u w:val="single" w:color="0462C1"/>
                                </w:rPr>
                                <w:t xml:space="preserve"> </w:t>
                              </w:r>
                              <w:r w:rsidRPr="002B57F3">
                                <w:rPr>
                                  <w:rFonts w:ascii="Cambria" w:hAnsi="Cambria"/>
                                  <w:color w:val="0462C1"/>
                                  <w:u w:val="single" w:color="0462C1"/>
                                </w:rPr>
                                <w:t>Monthly</w:t>
                              </w:r>
                              <w:r w:rsidRPr="002B57F3">
                                <w:rPr>
                                  <w:rFonts w:ascii="Cambria" w:hAnsi="Cambria"/>
                                  <w:color w:val="0462C1"/>
                                  <w:spacing w:val="-3"/>
                                  <w:u w:val="single" w:color="0462C1"/>
                                </w:rPr>
                                <w:t xml:space="preserve"> </w:t>
                              </w:r>
                              <w:r w:rsidRPr="002B57F3">
                                <w:rPr>
                                  <w:rFonts w:ascii="Cambria" w:hAnsi="Cambria"/>
                                  <w:color w:val="0462C1"/>
                                  <w:u w:val="single" w:color="0462C1"/>
                                </w:rPr>
                                <w:t>Denominator Training</w:t>
                              </w:r>
                            </w:hyperlink>
                            <w:r w:rsidRPr="002B57F3">
                              <w:rPr>
                                <w:rFonts w:ascii="Cambria" w:hAnsi="Cambria"/>
                                <w:color w:val="000000"/>
                              </w:rPr>
                              <w:t>.</w:t>
                            </w:r>
                            <w:r w:rsidRPr="002B57F3">
                              <w:rPr>
                                <w:rFonts w:ascii="Cambria" w:hAnsi="Cambria"/>
                                <w:color w:val="000000"/>
                                <w:spacing w:val="-1"/>
                              </w:rPr>
                              <w:t xml:space="preserve"> </w:t>
                            </w:r>
                            <w:r w:rsidRPr="002B57F3">
                              <w:rPr>
                                <w:rFonts w:ascii="Cambria" w:hAnsi="Cambria"/>
                                <w:color w:val="000000"/>
                              </w:rPr>
                              <w:t>This</w:t>
                            </w:r>
                            <w:r w:rsidRPr="002B57F3">
                              <w:rPr>
                                <w:rFonts w:ascii="Cambria" w:hAnsi="Cambria"/>
                                <w:color w:val="000000"/>
                                <w:spacing w:val="-2"/>
                              </w:rPr>
                              <w:t xml:space="preserve"> </w:t>
                            </w:r>
                            <w:r w:rsidRPr="002B57F3">
                              <w:rPr>
                                <w:rFonts w:ascii="Cambria" w:hAnsi="Cambria"/>
                                <w:color w:val="000000"/>
                              </w:rPr>
                              <w:t>video is</w:t>
                            </w:r>
                            <w:r w:rsidRPr="002B57F3">
                              <w:rPr>
                                <w:rFonts w:ascii="Cambria" w:hAnsi="Cambria"/>
                                <w:color w:val="000000"/>
                                <w:spacing w:val="-3"/>
                              </w:rPr>
                              <w:t xml:space="preserve"> </w:t>
                            </w:r>
                            <w:r w:rsidRPr="002B57F3">
                              <w:rPr>
                                <w:rFonts w:ascii="Cambria" w:hAnsi="Cambria"/>
                                <w:color w:val="000000"/>
                              </w:rPr>
                              <w:t>a</w:t>
                            </w:r>
                            <w:r w:rsidRPr="002B57F3">
                              <w:rPr>
                                <w:rFonts w:ascii="Cambria" w:hAnsi="Cambria"/>
                                <w:color w:val="000000"/>
                                <w:spacing w:val="-2"/>
                              </w:rPr>
                              <w:t xml:space="preserve"> </w:t>
                            </w:r>
                            <w:r w:rsidRPr="002B57F3">
                              <w:rPr>
                                <w:rFonts w:ascii="Cambria" w:hAnsi="Cambria"/>
                                <w:color w:val="000000"/>
                              </w:rPr>
                              <w:t>step-by-step</w:t>
                            </w:r>
                            <w:r w:rsidRPr="002B57F3">
                              <w:rPr>
                                <w:rFonts w:ascii="Cambria" w:hAnsi="Cambria"/>
                                <w:color w:val="000000"/>
                                <w:spacing w:val="-1"/>
                              </w:rPr>
                              <w:t xml:space="preserve"> </w:t>
                            </w:r>
                            <w:r w:rsidRPr="002B57F3">
                              <w:rPr>
                                <w:rFonts w:ascii="Cambria" w:hAnsi="Cambria"/>
                                <w:color w:val="000000"/>
                              </w:rPr>
                              <w:t>guide</w:t>
                            </w:r>
                            <w:r w:rsidRPr="002B57F3">
                              <w:rPr>
                                <w:rFonts w:ascii="Cambria" w:hAnsi="Cambria"/>
                                <w:color w:val="000000"/>
                                <w:spacing w:val="-1"/>
                              </w:rPr>
                              <w:t xml:space="preserve"> </w:t>
                            </w:r>
                            <w:r w:rsidRPr="002B57F3">
                              <w:rPr>
                                <w:rFonts w:ascii="Cambria" w:hAnsi="Cambria"/>
                                <w:color w:val="000000"/>
                              </w:rPr>
                              <w:t>to</w:t>
                            </w:r>
                            <w:r w:rsidRPr="002B57F3">
                              <w:rPr>
                                <w:rFonts w:ascii="Cambria" w:hAnsi="Cambria"/>
                                <w:color w:val="000000"/>
                                <w:spacing w:val="-3"/>
                              </w:rPr>
                              <w:t xml:space="preserve"> </w:t>
                            </w:r>
                            <w:r w:rsidRPr="002B57F3">
                              <w:rPr>
                                <w:rFonts w:ascii="Cambria" w:hAnsi="Cambria"/>
                                <w:color w:val="000000"/>
                              </w:rPr>
                              <w:t>completing</w:t>
                            </w:r>
                            <w:r w:rsidRPr="002B57F3">
                              <w:rPr>
                                <w:rFonts w:ascii="Cambria" w:hAnsi="Cambria"/>
                                <w:color w:val="000000"/>
                                <w:spacing w:val="-2"/>
                              </w:rPr>
                              <w:t xml:space="preserve"> </w:t>
                            </w:r>
                            <w:r w:rsidRPr="002B57F3">
                              <w:rPr>
                                <w:rFonts w:ascii="Cambria" w:hAnsi="Cambria"/>
                                <w:color w:val="000000"/>
                              </w:rPr>
                              <w:t>the</w:t>
                            </w:r>
                            <w:r w:rsidRPr="002B57F3">
                              <w:rPr>
                                <w:rFonts w:ascii="Cambria" w:hAnsi="Cambria"/>
                                <w:color w:val="000000"/>
                                <w:spacing w:val="-3"/>
                              </w:rPr>
                              <w:t xml:space="preserve"> </w:t>
                            </w:r>
                            <w:r w:rsidRPr="002B57F3">
                              <w:rPr>
                                <w:rFonts w:ascii="Cambria" w:hAnsi="Cambria"/>
                                <w:color w:val="00000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F69B" id="Text Box 199" o:spid="_x0000_s1048" type="#_x0000_t202" style="position:absolute;margin-left:33.75pt;margin-top:8.55pt;width:726.6pt;height:24.9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" fillcolor="#d9d9d9" stroked="f">
                <v:textbox inset="0,0,0,0">
                  <w:txbxContent>
                    <w:p w14:paraId="0C877A92" w14:textId="77777777" w:rsidR="00FE385A" w:rsidRPr="002B57F3" w:rsidRDefault="00FE385A" w:rsidP="00D1454D">
                      <w:pPr>
                        <w:pStyle w:val="BodyText"/>
                        <w:spacing w:before="71"/>
                        <w:ind w:left="143"/>
                        <w:rPr>
                          <w:rFonts w:ascii="Cambria" w:hAnsi="Cambria"/>
                          <w:color w:val="000000"/>
                        </w:rPr>
                      </w:pPr>
                      <w:r w:rsidRPr="00ED46AE">
                        <w:rPr>
                          <w:rFonts w:ascii="Cambria" w:hAnsi="Cambria"/>
                          <w:b/>
                          <w:color w:val="1F4E79" w:themeColor="accent1" w:themeShade="80"/>
                          <w:u w:val="single"/>
                        </w:rPr>
                        <w:t>Training</w:t>
                      </w:r>
                      <w:r w:rsidRPr="00ED46AE">
                        <w:rPr>
                          <w:rFonts w:ascii="Cambria" w:hAnsi="Cambria"/>
                          <w:b/>
                          <w:color w:val="1F4E79" w:themeColor="accent1" w:themeShade="80"/>
                          <w:spacing w:val="-4"/>
                          <w:u w:val="single"/>
                        </w:rPr>
                        <w:t xml:space="preserve"> </w:t>
                      </w:r>
                      <w:r w:rsidRPr="00ED46AE">
                        <w:rPr>
                          <w:rFonts w:ascii="Cambria" w:hAnsi="Cambria"/>
                          <w:b/>
                          <w:color w:val="1F4E79" w:themeColor="accent1" w:themeShade="80"/>
                          <w:u w:val="single"/>
                        </w:rPr>
                        <w:t>Video:</w:t>
                      </w:r>
                      <w:r w:rsidRPr="002B57F3">
                        <w:rPr>
                          <w:rFonts w:ascii="Cambria" w:hAnsi="Cambria"/>
                          <w:b/>
                          <w:color w:val="2D74B5"/>
                          <w:spacing w:val="-2"/>
                        </w:rPr>
                        <w:t xml:space="preserve"> </w:t>
                      </w:r>
                      <w:hyperlink r:id="rId96">
                        <w:r w:rsidRPr="002B57F3">
                          <w:rPr>
                            <w:rFonts w:ascii="Cambria" w:hAnsi="Cambria"/>
                            <w:color w:val="0462C1"/>
                            <w:u w:val="single" w:color="0462C1"/>
                          </w:rPr>
                          <w:t>MDRO</w:t>
                        </w:r>
                        <w:r w:rsidRPr="002B57F3">
                          <w:rPr>
                            <w:rFonts w:ascii="Cambria" w:hAnsi="Cambria"/>
                            <w:color w:val="0462C1"/>
                            <w:spacing w:val="-4"/>
                            <w:u w:val="single" w:color="0462C1"/>
                          </w:rPr>
                          <w:t xml:space="preserve"> </w:t>
                        </w:r>
                        <w:r w:rsidRPr="002B57F3">
                          <w:rPr>
                            <w:rFonts w:ascii="Cambria" w:hAnsi="Cambria"/>
                            <w:color w:val="0462C1"/>
                            <w:u w:val="single" w:color="0462C1"/>
                          </w:rPr>
                          <w:t>and</w:t>
                        </w:r>
                        <w:r w:rsidRPr="002B57F3">
                          <w:rPr>
                            <w:rFonts w:ascii="Cambria" w:hAnsi="Cambria"/>
                            <w:color w:val="0462C1"/>
                            <w:spacing w:val="-3"/>
                            <w:u w:val="single" w:color="0462C1"/>
                          </w:rPr>
                          <w:t xml:space="preserve"> </w:t>
                        </w:r>
                        <w:r w:rsidRPr="002B57F3">
                          <w:rPr>
                            <w:rFonts w:ascii="Cambria" w:hAnsi="Cambria"/>
                            <w:color w:val="0462C1"/>
                            <w:u w:val="single" w:color="0462C1"/>
                          </w:rPr>
                          <w:t>CDI</w:t>
                        </w:r>
                        <w:r w:rsidRPr="002B57F3">
                          <w:rPr>
                            <w:rFonts w:ascii="Cambria" w:hAnsi="Cambria"/>
                            <w:color w:val="0462C1"/>
                            <w:spacing w:val="-1"/>
                            <w:u w:val="single" w:color="0462C1"/>
                          </w:rPr>
                          <w:t xml:space="preserve"> </w:t>
                        </w:r>
                        <w:r w:rsidRPr="002B57F3">
                          <w:rPr>
                            <w:rFonts w:ascii="Cambria" w:hAnsi="Cambria"/>
                            <w:color w:val="0462C1"/>
                            <w:u w:val="single" w:color="0462C1"/>
                          </w:rPr>
                          <w:t>Monthly</w:t>
                        </w:r>
                        <w:r w:rsidRPr="002B57F3">
                          <w:rPr>
                            <w:rFonts w:ascii="Cambria" w:hAnsi="Cambria"/>
                            <w:color w:val="0462C1"/>
                            <w:spacing w:val="-3"/>
                            <w:u w:val="single" w:color="0462C1"/>
                          </w:rPr>
                          <w:t xml:space="preserve"> </w:t>
                        </w:r>
                        <w:r w:rsidRPr="002B57F3">
                          <w:rPr>
                            <w:rFonts w:ascii="Cambria" w:hAnsi="Cambria"/>
                            <w:color w:val="0462C1"/>
                            <w:u w:val="single" w:color="0462C1"/>
                          </w:rPr>
                          <w:t>Denominator Training</w:t>
                        </w:r>
                      </w:hyperlink>
                      <w:r w:rsidRPr="002B57F3">
                        <w:rPr>
                          <w:rFonts w:ascii="Cambria" w:hAnsi="Cambria"/>
                          <w:color w:val="000000"/>
                        </w:rPr>
                        <w:t>.</w:t>
                      </w:r>
                      <w:r w:rsidRPr="002B57F3">
                        <w:rPr>
                          <w:rFonts w:ascii="Cambria" w:hAnsi="Cambria"/>
                          <w:color w:val="000000"/>
                          <w:spacing w:val="-1"/>
                        </w:rPr>
                        <w:t xml:space="preserve"> </w:t>
                      </w:r>
                      <w:r w:rsidRPr="002B57F3">
                        <w:rPr>
                          <w:rFonts w:ascii="Cambria" w:hAnsi="Cambria"/>
                          <w:color w:val="000000"/>
                        </w:rPr>
                        <w:t>This</w:t>
                      </w:r>
                      <w:r w:rsidRPr="002B57F3">
                        <w:rPr>
                          <w:rFonts w:ascii="Cambria" w:hAnsi="Cambria"/>
                          <w:color w:val="000000"/>
                          <w:spacing w:val="-2"/>
                        </w:rPr>
                        <w:t xml:space="preserve"> </w:t>
                      </w:r>
                      <w:r w:rsidRPr="002B57F3">
                        <w:rPr>
                          <w:rFonts w:ascii="Cambria" w:hAnsi="Cambria"/>
                          <w:color w:val="000000"/>
                        </w:rPr>
                        <w:t>video is</w:t>
                      </w:r>
                      <w:r w:rsidRPr="002B57F3">
                        <w:rPr>
                          <w:rFonts w:ascii="Cambria" w:hAnsi="Cambria"/>
                          <w:color w:val="000000"/>
                          <w:spacing w:val="-3"/>
                        </w:rPr>
                        <w:t xml:space="preserve"> </w:t>
                      </w:r>
                      <w:r w:rsidRPr="002B57F3">
                        <w:rPr>
                          <w:rFonts w:ascii="Cambria" w:hAnsi="Cambria"/>
                          <w:color w:val="000000"/>
                        </w:rPr>
                        <w:t>a</w:t>
                      </w:r>
                      <w:r w:rsidRPr="002B57F3">
                        <w:rPr>
                          <w:rFonts w:ascii="Cambria" w:hAnsi="Cambria"/>
                          <w:color w:val="000000"/>
                          <w:spacing w:val="-2"/>
                        </w:rPr>
                        <w:t xml:space="preserve"> </w:t>
                      </w:r>
                      <w:r w:rsidRPr="002B57F3">
                        <w:rPr>
                          <w:rFonts w:ascii="Cambria" w:hAnsi="Cambria"/>
                          <w:color w:val="000000"/>
                        </w:rPr>
                        <w:t>step-by-step</w:t>
                      </w:r>
                      <w:r w:rsidRPr="002B57F3">
                        <w:rPr>
                          <w:rFonts w:ascii="Cambria" w:hAnsi="Cambria"/>
                          <w:color w:val="000000"/>
                          <w:spacing w:val="-1"/>
                        </w:rPr>
                        <w:t xml:space="preserve"> </w:t>
                      </w:r>
                      <w:r w:rsidRPr="002B57F3">
                        <w:rPr>
                          <w:rFonts w:ascii="Cambria" w:hAnsi="Cambria"/>
                          <w:color w:val="000000"/>
                        </w:rPr>
                        <w:t>guide</w:t>
                      </w:r>
                      <w:r w:rsidRPr="002B57F3">
                        <w:rPr>
                          <w:rFonts w:ascii="Cambria" w:hAnsi="Cambria"/>
                          <w:color w:val="000000"/>
                          <w:spacing w:val="-1"/>
                        </w:rPr>
                        <w:t xml:space="preserve"> </w:t>
                      </w:r>
                      <w:r w:rsidRPr="002B57F3">
                        <w:rPr>
                          <w:rFonts w:ascii="Cambria" w:hAnsi="Cambria"/>
                          <w:color w:val="000000"/>
                        </w:rPr>
                        <w:t>to</w:t>
                      </w:r>
                      <w:r w:rsidRPr="002B57F3">
                        <w:rPr>
                          <w:rFonts w:ascii="Cambria" w:hAnsi="Cambria"/>
                          <w:color w:val="000000"/>
                          <w:spacing w:val="-3"/>
                        </w:rPr>
                        <w:t xml:space="preserve"> </w:t>
                      </w:r>
                      <w:r w:rsidRPr="002B57F3">
                        <w:rPr>
                          <w:rFonts w:ascii="Cambria" w:hAnsi="Cambria"/>
                          <w:color w:val="000000"/>
                        </w:rPr>
                        <w:t>completing</w:t>
                      </w:r>
                      <w:r w:rsidRPr="002B57F3">
                        <w:rPr>
                          <w:rFonts w:ascii="Cambria" w:hAnsi="Cambria"/>
                          <w:color w:val="000000"/>
                          <w:spacing w:val="-2"/>
                        </w:rPr>
                        <w:t xml:space="preserve"> </w:t>
                      </w:r>
                      <w:r w:rsidRPr="002B57F3">
                        <w:rPr>
                          <w:rFonts w:ascii="Cambria" w:hAnsi="Cambria"/>
                          <w:color w:val="000000"/>
                        </w:rPr>
                        <w:t>the</w:t>
                      </w:r>
                      <w:r w:rsidRPr="002B57F3">
                        <w:rPr>
                          <w:rFonts w:ascii="Cambria" w:hAnsi="Cambria"/>
                          <w:color w:val="000000"/>
                          <w:spacing w:val="-3"/>
                        </w:rPr>
                        <w:t xml:space="preserve"> </w:t>
                      </w:r>
                      <w:r w:rsidRPr="002B57F3">
                        <w:rPr>
                          <w:rFonts w:ascii="Cambria" w:hAnsi="Cambria"/>
                          <w:color w:val="000000"/>
                        </w:rPr>
                        <w:t>form.</w:t>
                      </w:r>
                    </w:p>
                  </w:txbxContent>
                </v:textbox>
                <w10:wrap type="topAndBottom" anchorx="page"/>
              </v:shape>
            </w:pict>
          </mc:Fallback>
        </mc:AlternateContent>
      </w:r>
    </w:p>
    <w:p w14:paraId="204E86EA" w14:textId="24EC31B9" w:rsidR="00D1454D" w:rsidRPr="00853891" w:rsidRDefault="00D1454D">
      <w:pPr>
        <w:rPr>
          <w:rFonts w:ascii="Cambria" w:eastAsia="Times New Roman" w:hAnsi="Cambria" w:cs="Times New Roman"/>
          <w:bCs/>
          <w:color w:val="1F3864" w:themeColor="accent5" w:themeShade="80"/>
          <w:sz w:val="28"/>
          <w:szCs w:val="36"/>
        </w:rPr>
      </w:pPr>
      <w:r w:rsidRPr="00853891">
        <w:rPr>
          <w:rFonts w:ascii="Cambria" w:hAnsi="Cambria"/>
        </w:rPr>
        <w:br w:type="page"/>
      </w:r>
    </w:p>
    <w:p w14:paraId="03E1D6BA" w14:textId="77777777" w:rsidR="00515807" w:rsidRPr="00853891" w:rsidRDefault="00515807" w:rsidP="00EA792E">
      <w:pPr>
        <w:pStyle w:val="Heading1"/>
        <w:ind w:left="-720"/>
        <w:rPr>
          <w:rFonts w:ascii="Cambria" w:hAnsi="Cambria"/>
          <w:b/>
          <w:caps/>
          <w:szCs w:val="36"/>
        </w:rPr>
      </w:pPr>
      <w:bookmarkStart w:id="23" w:name="_Toc85790546"/>
      <w:r w:rsidRPr="00853891">
        <w:rPr>
          <w:rFonts w:ascii="Cambria" w:hAnsi="Cambria"/>
          <w:b/>
          <w:caps/>
          <w:szCs w:val="36"/>
        </w:rPr>
        <w:lastRenderedPageBreak/>
        <w:t xml:space="preserve">Resources for Quality </w:t>
      </w:r>
      <w:r w:rsidR="00557CB4" w:rsidRPr="00853891">
        <w:rPr>
          <w:rFonts w:ascii="Cambria" w:hAnsi="Cambria"/>
          <w:b/>
          <w:caps/>
          <w:szCs w:val="36"/>
        </w:rPr>
        <w:t xml:space="preserve">DIRECTORS AND </w:t>
      </w:r>
      <w:r w:rsidR="00193770" w:rsidRPr="00853891">
        <w:rPr>
          <w:rFonts w:ascii="Cambria" w:hAnsi="Cambria"/>
          <w:b/>
          <w:caps/>
          <w:szCs w:val="36"/>
        </w:rPr>
        <w:t>STAFF</w:t>
      </w:r>
      <w:bookmarkEnd w:id="23"/>
    </w:p>
    <w:p w14:paraId="09F741C4" w14:textId="77777777" w:rsidR="00EA792E" w:rsidRPr="00853891" w:rsidRDefault="00EA792E" w:rsidP="00EA792E">
      <w:pPr>
        <w:rPr>
          <w:rFonts w:ascii="Cambria" w:hAnsi="Cambria"/>
        </w:rPr>
      </w:pPr>
    </w:p>
    <w:p w14:paraId="6DA2A569" w14:textId="77777777" w:rsidR="00515807" w:rsidRPr="00853891" w:rsidRDefault="00515807" w:rsidP="00515807">
      <w:pPr>
        <w:spacing w:after="0" w:line="240" w:lineRule="auto"/>
        <w:ind w:left="-720"/>
        <w:rPr>
          <w:rFonts w:ascii="Cambria" w:hAnsi="Cambria"/>
          <w:b/>
          <w:i/>
          <w:sz w:val="28"/>
          <w:szCs w:val="28"/>
        </w:rPr>
      </w:pPr>
      <w:r w:rsidRPr="00853891">
        <w:rPr>
          <w:rFonts w:ascii="Cambria" w:hAnsi="Cambria"/>
          <w:b/>
          <w:i/>
          <w:sz w:val="28"/>
          <w:szCs w:val="28"/>
        </w:rPr>
        <w:t>National Organizations:</w:t>
      </w:r>
    </w:p>
    <w:p w14:paraId="13B0A99A" w14:textId="77777777" w:rsidR="00515807" w:rsidRPr="00853891" w:rsidRDefault="00515807" w:rsidP="00515807">
      <w:pPr>
        <w:spacing w:after="0" w:line="240" w:lineRule="auto"/>
        <w:ind w:left="-720"/>
        <w:rPr>
          <w:rFonts w:ascii="Cambria" w:hAnsi="Cambria"/>
          <w:b/>
          <w:i/>
          <w:sz w:val="28"/>
          <w:szCs w:val="28"/>
        </w:rPr>
      </w:pPr>
    </w:p>
    <w:p w14:paraId="7B67478B" w14:textId="77777777" w:rsidR="00515807" w:rsidRPr="00853891" w:rsidRDefault="00515807" w:rsidP="00515807">
      <w:pPr>
        <w:spacing w:after="0" w:line="240" w:lineRule="auto"/>
        <w:ind w:left="-720"/>
        <w:rPr>
          <w:rStyle w:val="Hyperlink"/>
          <w:rFonts w:ascii="Cambria" w:hAnsi="Cambria"/>
        </w:rPr>
      </w:pPr>
      <w:r w:rsidRPr="00853891">
        <w:rPr>
          <w:rFonts w:ascii="Cambria" w:hAnsi="Cambria"/>
          <w:b/>
          <w:u w:val="single"/>
        </w:rPr>
        <w:t>National Rural Health Resource Center</w:t>
      </w:r>
      <w:r w:rsidRPr="00853891">
        <w:rPr>
          <w:rStyle w:val="Hyperlink"/>
          <w:rFonts w:ascii="Cambria" w:hAnsi="Cambria"/>
        </w:rPr>
        <w:t xml:space="preserve"> (</w:t>
      </w:r>
      <w:hyperlink r:id="rId97" w:history="1">
        <w:r w:rsidRPr="00853891">
          <w:rPr>
            <w:rStyle w:val="Hyperlink"/>
            <w:rFonts w:ascii="Cambria" w:hAnsi="Cambria"/>
          </w:rPr>
          <w:t>https://www.ruralcenter.org/</w:t>
        </w:r>
      </w:hyperlink>
      <w:r w:rsidRPr="00853891">
        <w:rPr>
          <w:rStyle w:val="Hyperlink"/>
          <w:rFonts w:ascii="Cambria" w:hAnsi="Cambria"/>
        </w:rPr>
        <w:t xml:space="preserve">) </w:t>
      </w:r>
    </w:p>
    <w:p w14:paraId="44308E17" w14:textId="2CF2F4D4" w:rsidR="00515807" w:rsidRPr="00853891" w:rsidRDefault="00515807" w:rsidP="00515807">
      <w:pPr>
        <w:spacing w:after="0" w:line="240" w:lineRule="auto"/>
        <w:ind w:left="-720"/>
        <w:rPr>
          <w:rFonts w:ascii="Cambria" w:hAnsi="Cambria"/>
          <w:b/>
          <w:i/>
        </w:rPr>
      </w:pPr>
      <w:r w:rsidRPr="00853891">
        <w:rPr>
          <w:rFonts w:ascii="Cambria" w:hAnsi="Cambria"/>
        </w:rPr>
        <w:t xml:space="preserve">Provides technical assistance, information, tools and resources for the improvement of rural health care. It serves as a national rural health knowledge center to build state and local capacity. It supports various programs </w:t>
      </w:r>
      <w:r w:rsidR="00E221E8" w:rsidRPr="00853891">
        <w:rPr>
          <w:rFonts w:ascii="Cambria" w:hAnsi="Cambria"/>
        </w:rPr>
        <w:t>including</w:t>
      </w:r>
      <w:r w:rsidRPr="00853891">
        <w:rPr>
          <w:rFonts w:ascii="Cambria" w:hAnsi="Cambria"/>
        </w:rPr>
        <w:t>:</w:t>
      </w:r>
    </w:p>
    <w:p w14:paraId="15C7E618"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Small Rural Hospital Improvement Grant Program (SHIP)</w:t>
      </w:r>
    </w:p>
    <w:p w14:paraId="30D2E31D"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Health Education and Learning Program Webinars</w:t>
      </w:r>
    </w:p>
    <w:p w14:paraId="255F9273"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Performance Management Group (PMG) calls</w:t>
      </w:r>
    </w:p>
    <w:p w14:paraId="5E82011E"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Technical Assistance and Services Center (TASC)</w:t>
      </w:r>
    </w:p>
    <w:p w14:paraId="3C71D6B5"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Rural Health Performance Improvement (RHPI)</w:t>
      </w:r>
    </w:p>
    <w:p w14:paraId="7646AC6D"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Rural HIT Network Development (RHITND)</w:t>
      </w:r>
    </w:p>
    <w:p w14:paraId="1051C72A"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Population Health Portal</w:t>
      </w:r>
    </w:p>
    <w:p w14:paraId="2C524996" w14:textId="77777777" w:rsidR="00515807" w:rsidRPr="00853891" w:rsidRDefault="00515807" w:rsidP="00C85F00">
      <w:pPr>
        <w:pStyle w:val="ListParagraph"/>
        <w:numPr>
          <w:ilvl w:val="0"/>
          <w:numId w:val="3"/>
        </w:numPr>
        <w:spacing w:after="0" w:line="240" w:lineRule="auto"/>
        <w:ind w:left="450" w:hanging="450"/>
        <w:rPr>
          <w:rFonts w:ascii="Cambria" w:hAnsi="Cambria"/>
        </w:rPr>
      </w:pPr>
      <w:r w:rsidRPr="00853891">
        <w:rPr>
          <w:rFonts w:ascii="Cambria" w:hAnsi="Cambria"/>
        </w:rPr>
        <w:t>Key Health Alliance</w:t>
      </w:r>
    </w:p>
    <w:p w14:paraId="6BDDC33A" w14:textId="77777777" w:rsidR="00515807" w:rsidRPr="00853891" w:rsidRDefault="00515807" w:rsidP="00515807">
      <w:pPr>
        <w:pStyle w:val="ListParagraph"/>
        <w:spacing w:after="0" w:line="240" w:lineRule="auto"/>
        <w:ind w:left="450"/>
        <w:rPr>
          <w:rFonts w:ascii="Cambria" w:hAnsi="Cambria"/>
        </w:rPr>
      </w:pPr>
    </w:p>
    <w:p w14:paraId="359769B4" w14:textId="77777777" w:rsidR="00515807" w:rsidRPr="00853891" w:rsidRDefault="00515807" w:rsidP="00515807">
      <w:pPr>
        <w:spacing w:after="0" w:line="240" w:lineRule="auto"/>
        <w:ind w:left="-720"/>
        <w:rPr>
          <w:rFonts w:ascii="Cambria" w:hAnsi="Cambria"/>
        </w:rPr>
      </w:pPr>
      <w:r w:rsidRPr="00853891">
        <w:rPr>
          <w:rFonts w:ascii="Cambria" w:hAnsi="Cambria"/>
          <w:b/>
          <w:u w:val="single"/>
        </w:rPr>
        <w:t>Quality Reporting Center</w:t>
      </w:r>
      <w:r w:rsidRPr="00853891">
        <w:rPr>
          <w:rFonts w:ascii="Cambria" w:hAnsi="Cambria"/>
        </w:rPr>
        <w:t xml:space="preserve"> (</w:t>
      </w:r>
      <w:hyperlink r:id="rId98" w:history="1">
        <w:r w:rsidRPr="00853891">
          <w:rPr>
            <w:rStyle w:val="Hyperlink"/>
            <w:rFonts w:ascii="Cambria" w:hAnsi="Cambria"/>
          </w:rPr>
          <w:t>http://www.qualityreportingcenter.com/</w:t>
        </w:r>
      </w:hyperlink>
      <w:r w:rsidRPr="00853891">
        <w:rPr>
          <w:rFonts w:ascii="Cambria" w:hAnsi="Cambria"/>
        </w:rPr>
        <w:t xml:space="preserve"> )</w:t>
      </w:r>
    </w:p>
    <w:p w14:paraId="0CBEEBF2" w14:textId="1E38FC60" w:rsidR="00515807" w:rsidRPr="00853891" w:rsidRDefault="00515807" w:rsidP="00515807">
      <w:pPr>
        <w:spacing w:after="0" w:line="240" w:lineRule="auto"/>
        <w:ind w:left="-720"/>
        <w:rPr>
          <w:rFonts w:ascii="Cambria" w:hAnsi="Cambria"/>
        </w:rPr>
      </w:pPr>
      <w:r w:rsidRPr="00853891">
        <w:rPr>
          <w:rFonts w:ascii="Cambria" w:hAnsi="Cambria"/>
        </w:rPr>
        <w:t xml:space="preserve">This website provides </w:t>
      </w:r>
      <w:r w:rsidR="00E221E8" w:rsidRPr="00853891">
        <w:rPr>
          <w:rFonts w:ascii="Cambria" w:hAnsi="Cambria"/>
        </w:rPr>
        <w:t>o</w:t>
      </w:r>
      <w:r w:rsidRPr="00853891">
        <w:rPr>
          <w:rFonts w:ascii="Cambria" w:hAnsi="Cambria"/>
        </w:rPr>
        <w:t xml:space="preserve">utreach and </w:t>
      </w:r>
      <w:r w:rsidR="00E221E8" w:rsidRPr="00853891">
        <w:rPr>
          <w:rFonts w:ascii="Cambria" w:hAnsi="Cambria"/>
        </w:rPr>
        <w:t>e</w:t>
      </w:r>
      <w:r w:rsidRPr="00853891">
        <w:rPr>
          <w:rFonts w:ascii="Cambria" w:hAnsi="Cambria"/>
        </w:rPr>
        <w:t xml:space="preserve">ducation </w:t>
      </w:r>
      <w:r w:rsidR="00E221E8" w:rsidRPr="00853891">
        <w:rPr>
          <w:rFonts w:ascii="Cambria" w:hAnsi="Cambria"/>
        </w:rPr>
        <w:t>s</w:t>
      </w:r>
      <w:r w:rsidRPr="00853891">
        <w:rPr>
          <w:rFonts w:ascii="Cambria" w:hAnsi="Cambria"/>
        </w:rPr>
        <w:t xml:space="preserve">upport </w:t>
      </w:r>
      <w:r w:rsidR="00E221E8" w:rsidRPr="00853891">
        <w:rPr>
          <w:rFonts w:ascii="Cambria" w:hAnsi="Cambria"/>
        </w:rPr>
        <w:t>p</w:t>
      </w:r>
      <w:r w:rsidRPr="00853891">
        <w:rPr>
          <w:rFonts w:ascii="Cambria" w:hAnsi="Cambria"/>
        </w:rPr>
        <w:t>rograms. Here you will find resources to assist hospitals, inpatient psychiatric facilities, PPS-exempt cancer hospitals, and ambulatory surgical centers with quality data reporting. Through these sites, you can access:</w:t>
      </w:r>
    </w:p>
    <w:p w14:paraId="136E5651"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Reference and training materials</w:t>
      </w:r>
    </w:p>
    <w:p w14:paraId="0AF22C22"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Educational presentations</w:t>
      </w:r>
    </w:p>
    <w:p w14:paraId="0793CB81"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Timelines and calendars</w:t>
      </w:r>
    </w:p>
    <w:p w14:paraId="4BF2BB5A"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Data collection tools</w:t>
      </w:r>
    </w:p>
    <w:p w14:paraId="3A0A3AF8"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Contact information</w:t>
      </w:r>
    </w:p>
    <w:p w14:paraId="35851CAD"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Helpful links to resources</w:t>
      </w:r>
    </w:p>
    <w:p w14:paraId="4EA9F7DB" w14:textId="77777777" w:rsidR="00515807" w:rsidRPr="00853891" w:rsidRDefault="00515807" w:rsidP="00C85F00">
      <w:pPr>
        <w:pStyle w:val="ListParagraph"/>
        <w:numPr>
          <w:ilvl w:val="0"/>
          <w:numId w:val="4"/>
        </w:numPr>
        <w:spacing w:after="0" w:line="240" w:lineRule="auto"/>
        <w:ind w:left="450" w:hanging="450"/>
        <w:rPr>
          <w:rFonts w:ascii="Cambria" w:hAnsi="Cambria"/>
        </w:rPr>
      </w:pPr>
      <w:r w:rsidRPr="00853891">
        <w:rPr>
          <w:rFonts w:ascii="Cambria" w:hAnsi="Cambria"/>
        </w:rPr>
        <w:t>Question and answer tools</w:t>
      </w:r>
    </w:p>
    <w:p w14:paraId="699672AF" w14:textId="77777777" w:rsidR="00515807" w:rsidRPr="00853891" w:rsidRDefault="00515807" w:rsidP="00515807">
      <w:pPr>
        <w:pStyle w:val="ListParagraph"/>
        <w:spacing w:after="0" w:line="240" w:lineRule="auto"/>
        <w:ind w:left="-720"/>
        <w:rPr>
          <w:rFonts w:ascii="Cambria" w:hAnsi="Cambria"/>
        </w:rPr>
      </w:pPr>
    </w:p>
    <w:p w14:paraId="4BBA9384" w14:textId="77777777" w:rsidR="00515807" w:rsidRPr="00853891" w:rsidRDefault="00515807" w:rsidP="00515807">
      <w:pPr>
        <w:spacing w:after="0" w:line="240" w:lineRule="auto"/>
        <w:ind w:left="-720"/>
        <w:rPr>
          <w:rStyle w:val="Hyperlink"/>
          <w:rFonts w:ascii="Cambria" w:hAnsi="Cambria"/>
        </w:rPr>
      </w:pPr>
      <w:r w:rsidRPr="00853891">
        <w:rPr>
          <w:rFonts w:ascii="Cambria" w:hAnsi="Cambria"/>
          <w:b/>
          <w:u w:val="single"/>
        </w:rPr>
        <w:t>Quality Net</w:t>
      </w:r>
      <w:r w:rsidR="0094120E" w:rsidRPr="00853891">
        <w:rPr>
          <w:rStyle w:val="Hyperlink"/>
          <w:rFonts w:ascii="Cambria" w:hAnsi="Cambria"/>
          <w:u w:val="none"/>
        </w:rPr>
        <w:t xml:space="preserve"> </w:t>
      </w:r>
      <w:r w:rsidRPr="00853891">
        <w:rPr>
          <w:rStyle w:val="Hyperlink"/>
          <w:rFonts w:ascii="Cambria" w:hAnsi="Cambria"/>
        </w:rPr>
        <w:t>(</w:t>
      </w:r>
      <w:r w:rsidR="0094120E" w:rsidRPr="00853891">
        <w:rPr>
          <w:rStyle w:val="Hyperlink"/>
          <w:rFonts w:ascii="Cambria" w:hAnsi="Cambria"/>
        </w:rPr>
        <w:t>https://qualitynet.cms.gov/</w:t>
      </w:r>
      <w:r w:rsidRPr="00853891">
        <w:rPr>
          <w:rStyle w:val="Hyperlink"/>
          <w:rFonts w:ascii="Cambria" w:hAnsi="Cambria"/>
        </w:rPr>
        <w:t xml:space="preserve">) </w:t>
      </w:r>
    </w:p>
    <w:p w14:paraId="4234D50C" w14:textId="41B249CB" w:rsidR="001E29B8" w:rsidRDefault="00515807" w:rsidP="001E29B8">
      <w:pPr>
        <w:spacing w:after="0" w:line="240" w:lineRule="auto"/>
        <w:ind w:left="-720"/>
        <w:rPr>
          <w:rFonts w:ascii="Cambria" w:hAnsi="Cambria"/>
        </w:rPr>
      </w:pPr>
      <w:r w:rsidRPr="00853891">
        <w:rPr>
          <w:rFonts w:ascii="Cambria" w:hAnsi="Cambria"/>
        </w:rPr>
        <w:t xml:space="preserve">Established by the Centers for Medicare &amp; Medicaid Services (CMS), </w:t>
      </w:r>
      <w:proofErr w:type="spellStart"/>
      <w:r w:rsidRPr="00853891">
        <w:rPr>
          <w:rFonts w:ascii="Cambria" w:hAnsi="Cambria"/>
        </w:rPr>
        <w:t>QualityNet</w:t>
      </w:r>
      <w:proofErr w:type="spellEnd"/>
      <w:r w:rsidRPr="00853891">
        <w:rPr>
          <w:rFonts w:ascii="Cambria" w:hAnsi="Cambria"/>
        </w:rPr>
        <w:t xml:space="preserve"> provides health</w:t>
      </w:r>
      <w:r w:rsidR="00E221E8" w:rsidRPr="00853891">
        <w:rPr>
          <w:rFonts w:ascii="Cambria" w:hAnsi="Cambria"/>
        </w:rPr>
        <w:t xml:space="preserve"> </w:t>
      </w:r>
      <w:r w:rsidRPr="00853891">
        <w:rPr>
          <w:rFonts w:ascii="Cambria" w:hAnsi="Cambria"/>
        </w:rPr>
        <w:t>care quality improvement news, resources and data reporting tools and applications used by health</w:t>
      </w:r>
      <w:r w:rsidR="00E221E8" w:rsidRPr="00853891">
        <w:rPr>
          <w:rFonts w:ascii="Cambria" w:hAnsi="Cambria"/>
        </w:rPr>
        <w:t xml:space="preserve"> </w:t>
      </w:r>
      <w:r w:rsidRPr="00853891">
        <w:rPr>
          <w:rFonts w:ascii="Cambria" w:hAnsi="Cambria"/>
        </w:rPr>
        <w:t xml:space="preserve">care providers and others. It supports information for CART, HIQR, HOQR, ASCs, ESRD facilities, and Inpatient Psychiatry facilities. </w:t>
      </w:r>
      <w:proofErr w:type="spellStart"/>
      <w:r w:rsidRPr="00853891">
        <w:rPr>
          <w:rFonts w:ascii="Cambria" w:hAnsi="Cambria"/>
        </w:rPr>
        <w:t>QualityNet</w:t>
      </w:r>
      <w:proofErr w:type="spellEnd"/>
      <w:r w:rsidRPr="00853891">
        <w:rPr>
          <w:rFonts w:ascii="Cambria" w:hAnsi="Cambria"/>
        </w:rPr>
        <w:t xml:space="preserve"> is the only CMS-approved website for secure communications and health</w:t>
      </w:r>
      <w:r w:rsidR="00E221E8" w:rsidRPr="00853891">
        <w:rPr>
          <w:rFonts w:ascii="Cambria" w:hAnsi="Cambria"/>
        </w:rPr>
        <w:t xml:space="preserve"> </w:t>
      </w:r>
      <w:r w:rsidRPr="00853891">
        <w:rPr>
          <w:rFonts w:ascii="Cambria" w:hAnsi="Cambria"/>
        </w:rPr>
        <w:t xml:space="preserve">care quality data exchange between: quality improvement organizations (QIOs), hospitals, physician offices, nursing homes, end stage renal disease (ESRD) networks and facilities, and data vendors. </w:t>
      </w:r>
    </w:p>
    <w:p w14:paraId="6FC5BD3F" w14:textId="4948EA2B" w:rsidR="002B57F3" w:rsidRDefault="002B57F3" w:rsidP="001E29B8">
      <w:pPr>
        <w:spacing w:after="0" w:line="240" w:lineRule="auto"/>
        <w:ind w:left="-720"/>
        <w:rPr>
          <w:rFonts w:ascii="Cambria" w:hAnsi="Cambria"/>
        </w:rPr>
      </w:pPr>
    </w:p>
    <w:p w14:paraId="0D4C43A6" w14:textId="3BE19265" w:rsidR="002B57F3" w:rsidRDefault="002B57F3" w:rsidP="001E29B8">
      <w:pPr>
        <w:spacing w:after="0" w:line="240" w:lineRule="auto"/>
        <w:ind w:left="-720"/>
        <w:rPr>
          <w:rFonts w:ascii="Cambria" w:hAnsi="Cambria"/>
        </w:rPr>
      </w:pPr>
    </w:p>
    <w:p w14:paraId="57BA03AF" w14:textId="4F828641" w:rsidR="002B57F3" w:rsidRDefault="002B57F3" w:rsidP="001E29B8">
      <w:pPr>
        <w:spacing w:after="0" w:line="240" w:lineRule="auto"/>
        <w:ind w:left="-720"/>
        <w:rPr>
          <w:rFonts w:ascii="Cambria" w:hAnsi="Cambria"/>
        </w:rPr>
      </w:pPr>
    </w:p>
    <w:p w14:paraId="5D653FC2" w14:textId="1E095F16" w:rsidR="002B57F3" w:rsidRDefault="002B57F3" w:rsidP="001E29B8">
      <w:pPr>
        <w:spacing w:after="0" w:line="240" w:lineRule="auto"/>
        <w:ind w:left="-720"/>
        <w:rPr>
          <w:rFonts w:ascii="Cambria" w:hAnsi="Cambria"/>
        </w:rPr>
      </w:pPr>
    </w:p>
    <w:p w14:paraId="6891846A" w14:textId="77777777" w:rsidR="002B57F3" w:rsidRPr="00853891" w:rsidRDefault="002B57F3" w:rsidP="001E29B8">
      <w:pPr>
        <w:spacing w:after="0" w:line="240" w:lineRule="auto"/>
        <w:ind w:left="-720"/>
        <w:rPr>
          <w:rFonts w:ascii="Cambria" w:hAnsi="Cambria"/>
        </w:rPr>
      </w:pPr>
    </w:p>
    <w:p w14:paraId="0BEAD53E" w14:textId="6B94B01A" w:rsidR="00515807" w:rsidRPr="00853891" w:rsidRDefault="00515807" w:rsidP="001E29B8">
      <w:pPr>
        <w:spacing w:after="0" w:line="240" w:lineRule="auto"/>
        <w:ind w:left="-720"/>
        <w:rPr>
          <w:rFonts w:ascii="Cambria" w:hAnsi="Cambria"/>
        </w:rPr>
      </w:pPr>
      <w:r w:rsidRPr="00853891">
        <w:rPr>
          <w:rFonts w:ascii="Cambria" w:hAnsi="Cambria"/>
          <w:b/>
          <w:u w:val="single"/>
        </w:rPr>
        <w:lastRenderedPageBreak/>
        <w:t>Institute of Healthcare Improvement</w:t>
      </w:r>
      <w:r w:rsidRPr="00853891">
        <w:rPr>
          <w:rFonts w:ascii="Cambria" w:hAnsi="Cambria"/>
          <w:color w:val="2E74B5" w:themeColor="accent1" w:themeShade="BF"/>
        </w:rPr>
        <w:t xml:space="preserve"> (</w:t>
      </w:r>
      <w:hyperlink r:id="rId99" w:history="1">
        <w:r w:rsidR="00006CE7" w:rsidRPr="00853891">
          <w:rPr>
            <w:rStyle w:val="Hyperlink"/>
            <w:rFonts w:ascii="Cambria" w:hAnsi="Cambria"/>
          </w:rPr>
          <w:t>http://www.ihi.org/Pages/default.aspx</w:t>
        </w:r>
      </w:hyperlink>
      <w:r w:rsidRPr="00853891">
        <w:rPr>
          <w:rFonts w:ascii="Cambria" w:hAnsi="Cambria"/>
          <w:color w:val="2E74B5" w:themeColor="accent1" w:themeShade="BF"/>
        </w:rPr>
        <w:t xml:space="preserve">) </w:t>
      </w:r>
    </w:p>
    <w:p w14:paraId="4B03514A" w14:textId="0118D7AA" w:rsidR="00515807" w:rsidRPr="00853891" w:rsidRDefault="00515807" w:rsidP="00515807">
      <w:pPr>
        <w:spacing w:after="0" w:line="240" w:lineRule="auto"/>
        <w:ind w:left="-720"/>
        <w:rPr>
          <w:rFonts w:ascii="Cambria" w:hAnsi="Cambria"/>
        </w:rPr>
      </w:pPr>
      <w:r w:rsidRPr="00853891">
        <w:rPr>
          <w:rFonts w:ascii="Cambria" w:hAnsi="Cambria"/>
        </w:rPr>
        <w:t>IHI is a not-for-profit organization, which is a leading innovator, partner and driver of the results in health and health</w:t>
      </w:r>
      <w:r w:rsidR="00E221E8" w:rsidRPr="00853891">
        <w:rPr>
          <w:rFonts w:ascii="Cambria" w:hAnsi="Cambria"/>
        </w:rPr>
        <w:t xml:space="preserve"> </w:t>
      </w:r>
      <w:r w:rsidRPr="00853891">
        <w:rPr>
          <w:rFonts w:ascii="Cambria" w:hAnsi="Cambria"/>
        </w:rPr>
        <w:t>care improvement worldwide. IHI provides various forms of education</w:t>
      </w:r>
      <w:r w:rsidR="00E221E8" w:rsidRPr="00853891">
        <w:rPr>
          <w:rFonts w:ascii="Cambria" w:hAnsi="Cambria"/>
        </w:rPr>
        <w:t xml:space="preserve"> including</w:t>
      </w:r>
      <w:r w:rsidRPr="00853891">
        <w:rPr>
          <w:rFonts w:ascii="Cambria" w:hAnsi="Cambria"/>
        </w:rPr>
        <w:t xml:space="preserve"> virtual training, conferences, IHI open school and </w:t>
      </w:r>
      <w:r w:rsidR="00E221E8" w:rsidRPr="00853891">
        <w:rPr>
          <w:rFonts w:ascii="Cambria" w:hAnsi="Cambria"/>
        </w:rPr>
        <w:t>i</w:t>
      </w:r>
      <w:r w:rsidRPr="00853891">
        <w:rPr>
          <w:rFonts w:ascii="Cambria" w:hAnsi="Cambria"/>
        </w:rPr>
        <w:t>n-person training. IHI focus areas include:</w:t>
      </w:r>
    </w:p>
    <w:p w14:paraId="59526355" w14:textId="77777777" w:rsidR="00515807" w:rsidRPr="00853891" w:rsidRDefault="00515807" w:rsidP="00C85F00">
      <w:pPr>
        <w:pStyle w:val="ListParagraph"/>
        <w:numPr>
          <w:ilvl w:val="0"/>
          <w:numId w:val="5"/>
        </w:numPr>
        <w:spacing w:after="0" w:line="240" w:lineRule="auto"/>
        <w:ind w:left="0"/>
        <w:rPr>
          <w:rFonts w:ascii="Cambria" w:hAnsi="Cambria"/>
        </w:rPr>
      </w:pPr>
      <w:r w:rsidRPr="00853891">
        <w:rPr>
          <w:rFonts w:ascii="Cambria" w:hAnsi="Cambria"/>
        </w:rPr>
        <w:t>Improvement capability</w:t>
      </w:r>
    </w:p>
    <w:p w14:paraId="48B98E2B" w14:textId="4315129F" w:rsidR="00515807" w:rsidRPr="00853891" w:rsidRDefault="00515807" w:rsidP="00C85F00">
      <w:pPr>
        <w:pStyle w:val="ListParagraph"/>
        <w:numPr>
          <w:ilvl w:val="0"/>
          <w:numId w:val="5"/>
        </w:numPr>
        <w:spacing w:after="0" w:line="240" w:lineRule="auto"/>
        <w:ind w:left="0"/>
        <w:rPr>
          <w:rFonts w:ascii="Cambria" w:hAnsi="Cambria"/>
        </w:rPr>
      </w:pPr>
      <w:r w:rsidRPr="00853891">
        <w:rPr>
          <w:rFonts w:ascii="Cambria" w:hAnsi="Cambria"/>
        </w:rPr>
        <w:t xml:space="preserve">Person and </w:t>
      </w:r>
      <w:r w:rsidR="00E221E8" w:rsidRPr="00853891">
        <w:rPr>
          <w:rFonts w:ascii="Cambria" w:hAnsi="Cambria"/>
        </w:rPr>
        <w:t>f</w:t>
      </w:r>
      <w:r w:rsidRPr="00853891">
        <w:rPr>
          <w:rFonts w:ascii="Cambria" w:hAnsi="Cambria"/>
        </w:rPr>
        <w:t>amily-</w:t>
      </w:r>
      <w:r w:rsidR="00E221E8" w:rsidRPr="00853891">
        <w:rPr>
          <w:rFonts w:ascii="Cambria" w:hAnsi="Cambria"/>
        </w:rPr>
        <w:t>c</w:t>
      </w:r>
      <w:r w:rsidRPr="00853891">
        <w:rPr>
          <w:rFonts w:ascii="Cambria" w:hAnsi="Cambria"/>
        </w:rPr>
        <w:t xml:space="preserve">entered </w:t>
      </w:r>
      <w:r w:rsidR="00E221E8" w:rsidRPr="00853891">
        <w:rPr>
          <w:rFonts w:ascii="Cambria" w:hAnsi="Cambria"/>
        </w:rPr>
        <w:t>c</w:t>
      </w:r>
      <w:r w:rsidRPr="00853891">
        <w:rPr>
          <w:rFonts w:ascii="Cambria" w:hAnsi="Cambria"/>
        </w:rPr>
        <w:t>are</w:t>
      </w:r>
    </w:p>
    <w:p w14:paraId="118FDCBE" w14:textId="77777777" w:rsidR="00515807" w:rsidRPr="00853891" w:rsidRDefault="00515807" w:rsidP="00C85F00">
      <w:pPr>
        <w:pStyle w:val="ListParagraph"/>
        <w:numPr>
          <w:ilvl w:val="0"/>
          <w:numId w:val="5"/>
        </w:numPr>
        <w:spacing w:after="0" w:line="240" w:lineRule="auto"/>
        <w:ind w:left="0"/>
        <w:rPr>
          <w:rFonts w:ascii="Cambria" w:hAnsi="Cambria"/>
        </w:rPr>
      </w:pPr>
      <w:r w:rsidRPr="00853891">
        <w:rPr>
          <w:rFonts w:ascii="Cambria" w:hAnsi="Cambria"/>
        </w:rPr>
        <w:t>Patient safety</w:t>
      </w:r>
    </w:p>
    <w:p w14:paraId="571425AF" w14:textId="0321FC10" w:rsidR="00515807" w:rsidRPr="00853891" w:rsidRDefault="00515807" w:rsidP="00C85F00">
      <w:pPr>
        <w:pStyle w:val="ListParagraph"/>
        <w:numPr>
          <w:ilvl w:val="0"/>
          <w:numId w:val="5"/>
        </w:numPr>
        <w:spacing w:after="0" w:line="240" w:lineRule="auto"/>
        <w:ind w:left="0"/>
        <w:rPr>
          <w:rFonts w:ascii="Cambria" w:hAnsi="Cambria"/>
        </w:rPr>
      </w:pPr>
      <w:r w:rsidRPr="00853891">
        <w:rPr>
          <w:rFonts w:ascii="Cambria" w:hAnsi="Cambria"/>
        </w:rPr>
        <w:t xml:space="preserve">Quality, </w:t>
      </w:r>
      <w:r w:rsidR="00E221E8" w:rsidRPr="00853891">
        <w:rPr>
          <w:rFonts w:ascii="Cambria" w:hAnsi="Cambria"/>
        </w:rPr>
        <w:t>c</w:t>
      </w:r>
      <w:r w:rsidRPr="00853891">
        <w:rPr>
          <w:rFonts w:ascii="Cambria" w:hAnsi="Cambria"/>
        </w:rPr>
        <w:t xml:space="preserve">ost and </w:t>
      </w:r>
      <w:r w:rsidR="00E221E8" w:rsidRPr="00853891">
        <w:rPr>
          <w:rFonts w:ascii="Cambria" w:hAnsi="Cambria"/>
        </w:rPr>
        <w:t>v</w:t>
      </w:r>
      <w:r w:rsidRPr="00853891">
        <w:rPr>
          <w:rFonts w:ascii="Cambria" w:hAnsi="Cambria"/>
        </w:rPr>
        <w:t>alue</w:t>
      </w:r>
    </w:p>
    <w:p w14:paraId="3AF6A169" w14:textId="77777777" w:rsidR="00515807" w:rsidRPr="00853891" w:rsidRDefault="00515807" w:rsidP="00C85F00">
      <w:pPr>
        <w:pStyle w:val="ListParagraph"/>
        <w:numPr>
          <w:ilvl w:val="0"/>
          <w:numId w:val="5"/>
        </w:numPr>
        <w:spacing w:after="0" w:line="240" w:lineRule="auto"/>
        <w:ind w:left="0"/>
        <w:rPr>
          <w:rFonts w:ascii="Cambria" w:hAnsi="Cambria"/>
        </w:rPr>
      </w:pPr>
      <w:r w:rsidRPr="00853891">
        <w:rPr>
          <w:rFonts w:ascii="Cambria" w:hAnsi="Cambria"/>
        </w:rPr>
        <w:t>Triple Aim for populations</w:t>
      </w:r>
    </w:p>
    <w:p w14:paraId="229B1622" w14:textId="77777777" w:rsidR="00515807" w:rsidRPr="00853891" w:rsidRDefault="00515807" w:rsidP="00515807">
      <w:pPr>
        <w:pStyle w:val="ListParagraph"/>
        <w:spacing w:after="0" w:line="240" w:lineRule="auto"/>
        <w:ind w:left="0"/>
        <w:rPr>
          <w:rFonts w:ascii="Cambria" w:hAnsi="Cambria"/>
        </w:rPr>
      </w:pPr>
    </w:p>
    <w:p w14:paraId="32ACD9CA" w14:textId="77777777" w:rsidR="00515807" w:rsidRPr="00853891" w:rsidRDefault="00515807" w:rsidP="00515807">
      <w:pPr>
        <w:spacing w:after="0" w:line="240" w:lineRule="auto"/>
        <w:ind w:left="-720"/>
        <w:rPr>
          <w:rFonts w:ascii="Cambria" w:hAnsi="Cambria"/>
          <w:color w:val="2E74B5" w:themeColor="accent1" w:themeShade="BF"/>
        </w:rPr>
      </w:pPr>
      <w:r w:rsidRPr="00853891">
        <w:rPr>
          <w:rFonts w:ascii="Cambria" w:hAnsi="Cambria"/>
          <w:b/>
          <w:u w:val="single"/>
        </w:rPr>
        <w:t>Quality Payment Program</w:t>
      </w:r>
      <w:r w:rsidRPr="00853891">
        <w:rPr>
          <w:rFonts w:ascii="Cambria" w:hAnsi="Cambria"/>
          <w:color w:val="2E74B5" w:themeColor="accent1" w:themeShade="BF"/>
        </w:rPr>
        <w:t xml:space="preserve"> (</w:t>
      </w:r>
      <w:hyperlink r:id="rId100" w:history="1">
        <w:r w:rsidR="00006CE7" w:rsidRPr="00853891">
          <w:rPr>
            <w:rStyle w:val="Hyperlink"/>
            <w:rFonts w:ascii="Cambria" w:hAnsi="Cambria"/>
          </w:rPr>
          <w:t>https://qpp.cms.gov/</w:t>
        </w:r>
      </w:hyperlink>
      <w:r w:rsidRPr="00853891">
        <w:rPr>
          <w:rFonts w:ascii="Cambria" w:hAnsi="Cambria"/>
          <w:color w:val="2E74B5" w:themeColor="accent1" w:themeShade="BF"/>
        </w:rPr>
        <w:t xml:space="preserve">) </w:t>
      </w:r>
    </w:p>
    <w:p w14:paraId="2C2BE025" w14:textId="544E9F0E" w:rsidR="00515807" w:rsidRPr="00853891" w:rsidRDefault="00515807" w:rsidP="00515807">
      <w:pPr>
        <w:pStyle w:val="ListParagraph"/>
        <w:spacing w:after="0" w:line="240" w:lineRule="auto"/>
        <w:ind w:left="-720"/>
        <w:rPr>
          <w:rFonts w:ascii="Cambria" w:hAnsi="Cambria"/>
        </w:rPr>
      </w:pPr>
      <w:r w:rsidRPr="00853891">
        <w:rPr>
          <w:rFonts w:ascii="Cambria" w:hAnsi="Cambria"/>
        </w:rPr>
        <w:t xml:space="preserve">The Quality Payment Program makes Medicare better by helping you focus on care quality and the one thing that matters most – making patients healthier. The Quality Payment Program ends the </w:t>
      </w:r>
      <w:r w:rsidR="00E221E8" w:rsidRPr="00853891">
        <w:rPr>
          <w:rFonts w:ascii="Cambria" w:hAnsi="Cambria"/>
        </w:rPr>
        <w:t>s</w:t>
      </w:r>
      <w:r w:rsidRPr="00853891">
        <w:rPr>
          <w:rFonts w:ascii="Cambria" w:hAnsi="Cambria"/>
        </w:rPr>
        <w:t xml:space="preserve">ustainable </w:t>
      </w:r>
      <w:r w:rsidR="00E221E8" w:rsidRPr="00853891">
        <w:rPr>
          <w:rFonts w:ascii="Cambria" w:hAnsi="Cambria"/>
        </w:rPr>
        <w:t>g</w:t>
      </w:r>
      <w:r w:rsidRPr="00853891">
        <w:rPr>
          <w:rFonts w:ascii="Cambria" w:hAnsi="Cambria"/>
        </w:rPr>
        <w:t xml:space="preserve">rowth </w:t>
      </w:r>
      <w:r w:rsidR="00E221E8" w:rsidRPr="00853891">
        <w:rPr>
          <w:rFonts w:ascii="Cambria" w:hAnsi="Cambria"/>
        </w:rPr>
        <w:t>r</w:t>
      </w:r>
      <w:r w:rsidRPr="00853891">
        <w:rPr>
          <w:rFonts w:ascii="Cambria" w:hAnsi="Cambria"/>
        </w:rPr>
        <w:t xml:space="preserve">ate formula and gives you </w:t>
      </w:r>
      <w:proofErr w:type="spellStart"/>
      <w:r w:rsidRPr="00853891">
        <w:rPr>
          <w:rFonts w:ascii="Cambria" w:hAnsi="Cambria"/>
        </w:rPr>
        <w:t>new</w:t>
      </w:r>
      <w:proofErr w:type="spellEnd"/>
      <w:r w:rsidRPr="00853891">
        <w:rPr>
          <w:rFonts w:ascii="Cambria" w:hAnsi="Cambria"/>
        </w:rPr>
        <w:t xml:space="preserve"> tools, models, and resources to help you give your patients the best possible care. You can choose how you want to take part based on your practice size, specialty, location, or patient population. </w:t>
      </w:r>
      <w:r w:rsidR="00E221E8" w:rsidRPr="00853891">
        <w:rPr>
          <w:rFonts w:ascii="Cambria" w:hAnsi="Cambria"/>
        </w:rPr>
        <w:t xml:space="preserve">The </w:t>
      </w:r>
      <w:r w:rsidRPr="00853891">
        <w:rPr>
          <w:rFonts w:ascii="Cambria" w:hAnsi="Cambria"/>
        </w:rPr>
        <w:t>QPP website has step</w:t>
      </w:r>
      <w:r w:rsidR="00E221E8" w:rsidRPr="00853891">
        <w:rPr>
          <w:rFonts w:ascii="Cambria" w:hAnsi="Cambria"/>
        </w:rPr>
        <w:t>-</w:t>
      </w:r>
      <w:r w:rsidRPr="00853891">
        <w:rPr>
          <w:rFonts w:ascii="Cambria" w:hAnsi="Cambria"/>
        </w:rPr>
        <w:t>by</w:t>
      </w:r>
      <w:r w:rsidR="00E221E8" w:rsidRPr="00853891">
        <w:rPr>
          <w:rFonts w:ascii="Cambria" w:hAnsi="Cambria"/>
        </w:rPr>
        <w:t>-</w:t>
      </w:r>
      <w:r w:rsidRPr="00853891">
        <w:rPr>
          <w:rFonts w:ascii="Cambria" w:hAnsi="Cambria"/>
        </w:rPr>
        <w:t>step instructions to meet MACRA/MIPS requirement and is governed by CMS.</w:t>
      </w:r>
    </w:p>
    <w:p w14:paraId="2A42A30A" w14:textId="77777777" w:rsidR="00130E5D" w:rsidRPr="00853891" w:rsidRDefault="00130E5D" w:rsidP="00515807">
      <w:pPr>
        <w:pStyle w:val="ListParagraph"/>
        <w:spacing w:after="0" w:line="240" w:lineRule="auto"/>
        <w:ind w:left="-720"/>
        <w:rPr>
          <w:rFonts w:ascii="Cambria" w:hAnsi="Cambria"/>
        </w:rPr>
      </w:pPr>
    </w:p>
    <w:p w14:paraId="597587EE" w14:textId="77777777" w:rsidR="00130E5D" w:rsidRPr="00853891" w:rsidRDefault="00130E5D" w:rsidP="00515807">
      <w:pPr>
        <w:pStyle w:val="ListParagraph"/>
        <w:spacing w:after="0" w:line="240" w:lineRule="auto"/>
        <w:ind w:left="-720"/>
        <w:rPr>
          <w:rFonts w:ascii="Cambria" w:hAnsi="Cambria"/>
        </w:rPr>
      </w:pPr>
      <w:r w:rsidRPr="00853891">
        <w:rPr>
          <w:rFonts w:ascii="Cambria" w:hAnsi="Cambria"/>
          <w:b/>
          <w:u w:val="single"/>
        </w:rPr>
        <w:t>Stratis Health Quality Improvement Basics Course, Concepts and Tools</w:t>
      </w:r>
      <w:r w:rsidRPr="00853891">
        <w:rPr>
          <w:rFonts w:ascii="Cambria" w:hAnsi="Cambria"/>
        </w:rPr>
        <w:t xml:space="preserve"> (</w:t>
      </w:r>
      <w:hyperlink r:id="rId101" w:history="1">
        <w:r w:rsidRPr="00853891">
          <w:rPr>
            <w:rStyle w:val="Hyperlink"/>
            <w:rFonts w:ascii="Cambria" w:hAnsi="Cambria"/>
          </w:rPr>
          <w:t>https://stratishealth.org/quality-improvement-basics/</w:t>
        </w:r>
      </w:hyperlink>
      <w:r w:rsidRPr="00853891">
        <w:rPr>
          <w:rFonts w:ascii="Cambria" w:hAnsi="Cambria"/>
        </w:rPr>
        <w:t>)</w:t>
      </w:r>
    </w:p>
    <w:p w14:paraId="0CEC9260" w14:textId="77777777" w:rsidR="00130E5D" w:rsidRPr="00853891" w:rsidRDefault="00130E5D" w:rsidP="00515807">
      <w:pPr>
        <w:spacing w:after="0" w:line="240" w:lineRule="auto"/>
        <w:ind w:left="-720"/>
        <w:rPr>
          <w:rFonts w:ascii="Cambria" w:hAnsi="Cambria"/>
          <w:b/>
          <w:i/>
          <w:sz w:val="28"/>
          <w:szCs w:val="28"/>
        </w:rPr>
      </w:pPr>
      <w:r w:rsidRPr="00853891">
        <w:rPr>
          <w:rFonts w:ascii="Cambria" w:hAnsi="Cambria"/>
          <w:color w:val="000000" w:themeColor="text1"/>
        </w:rPr>
        <w:t>This QI Basics course is designed to equip professionals with the knowledge and tools to start quality improvement projects at their facilities. The course may be completed in sequence, or individual modules and tools may be used for stand-alone training and review.</w:t>
      </w:r>
    </w:p>
    <w:p w14:paraId="6AB82957" w14:textId="77777777" w:rsidR="00130E5D" w:rsidRPr="00853891" w:rsidRDefault="00130E5D" w:rsidP="00515807">
      <w:pPr>
        <w:spacing w:after="0" w:line="240" w:lineRule="auto"/>
        <w:ind w:left="-720"/>
        <w:rPr>
          <w:rFonts w:ascii="Cambria" w:hAnsi="Cambria"/>
          <w:b/>
          <w:i/>
          <w:sz w:val="28"/>
          <w:szCs w:val="28"/>
        </w:rPr>
      </w:pPr>
    </w:p>
    <w:p w14:paraId="3616DED9" w14:textId="77777777" w:rsidR="00515807" w:rsidRPr="00853891" w:rsidRDefault="00515807" w:rsidP="00515807">
      <w:pPr>
        <w:spacing w:after="0" w:line="240" w:lineRule="auto"/>
        <w:ind w:left="-720"/>
        <w:rPr>
          <w:rFonts w:ascii="Cambria" w:hAnsi="Cambria"/>
          <w:b/>
          <w:i/>
          <w:sz w:val="28"/>
          <w:szCs w:val="28"/>
        </w:rPr>
      </w:pPr>
      <w:r w:rsidRPr="00853891">
        <w:rPr>
          <w:rFonts w:ascii="Cambria" w:hAnsi="Cambria"/>
          <w:b/>
          <w:i/>
          <w:sz w:val="28"/>
          <w:szCs w:val="28"/>
        </w:rPr>
        <w:t>Other National Quality Sites:</w:t>
      </w:r>
    </w:p>
    <w:p w14:paraId="2670086B" w14:textId="77777777" w:rsidR="00515807" w:rsidRPr="00853891" w:rsidRDefault="00515807" w:rsidP="007518EC">
      <w:pPr>
        <w:pStyle w:val="ListParagraph"/>
        <w:numPr>
          <w:ilvl w:val="0"/>
          <w:numId w:val="14"/>
        </w:numPr>
        <w:spacing w:after="0" w:line="240" w:lineRule="auto"/>
        <w:rPr>
          <w:rFonts w:ascii="Cambria" w:hAnsi="Cambria"/>
        </w:rPr>
      </w:pPr>
      <w:r w:rsidRPr="00853891">
        <w:rPr>
          <w:rFonts w:ascii="Cambria" w:hAnsi="Cambria"/>
        </w:rPr>
        <w:t>National Association for Healthcare Quality (</w:t>
      </w:r>
      <w:hyperlink r:id="rId102" w:history="1">
        <w:r w:rsidRPr="00853891">
          <w:rPr>
            <w:rStyle w:val="Hyperlink"/>
            <w:rFonts w:ascii="Cambria" w:hAnsi="Cambria"/>
          </w:rPr>
          <w:t>http://www.nahq.org/</w:t>
        </w:r>
      </w:hyperlink>
      <w:r w:rsidRPr="00853891">
        <w:rPr>
          <w:rFonts w:ascii="Cambria" w:hAnsi="Cambria"/>
        </w:rPr>
        <w:t>)</w:t>
      </w:r>
    </w:p>
    <w:p w14:paraId="32FFC5B1" w14:textId="77777777" w:rsidR="00515807" w:rsidRPr="00853891" w:rsidRDefault="00515807" w:rsidP="007518EC">
      <w:pPr>
        <w:pStyle w:val="ListParagraph"/>
        <w:numPr>
          <w:ilvl w:val="0"/>
          <w:numId w:val="14"/>
        </w:numPr>
        <w:spacing w:after="0" w:line="240" w:lineRule="auto"/>
        <w:rPr>
          <w:rFonts w:ascii="Cambria" w:hAnsi="Cambria"/>
        </w:rPr>
      </w:pPr>
      <w:r w:rsidRPr="00853891">
        <w:rPr>
          <w:rFonts w:ascii="Cambria" w:hAnsi="Cambria"/>
        </w:rPr>
        <w:t>Agency for Healthcare Research and Quality (</w:t>
      </w:r>
      <w:hyperlink r:id="rId103" w:history="1">
        <w:r w:rsidRPr="00853891">
          <w:rPr>
            <w:rStyle w:val="Hyperlink"/>
            <w:rFonts w:ascii="Cambria" w:hAnsi="Cambria"/>
          </w:rPr>
          <w:t>http://www.ahrq.gov/</w:t>
        </w:r>
      </w:hyperlink>
      <w:r w:rsidRPr="00853891">
        <w:rPr>
          <w:rFonts w:ascii="Cambria" w:hAnsi="Cambria"/>
        </w:rPr>
        <w:t>)</w:t>
      </w:r>
    </w:p>
    <w:p w14:paraId="194FE275" w14:textId="3F0553F5" w:rsidR="00515807" w:rsidRPr="00853891" w:rsidRDefault="00515807" w:rsidP="007518EC">
      <w:pPr>
        <w:pStyle w:val="ListParagraph"/>
        <w:numPr>
          <w:ilvl w:val="0"/>
          <w:numId w:val="14"/>
        </w:numPr>
        <w:spacing w:after="0" w:line="240" w:lineRule="auto"/>
        <w:rPr>
          <w:rFonts w:ascii="Cambria" w:hAnsi="Cambria"/>
        </w:rPr>
      </w:pPr>
      <w:r w:rsidRPr="00853891">
        <w:rPr>
          <w:rFonts w:ascii="Cambria" w:hAnsi="Cambria"/>
        </w:rPr>
        <w:t>Centers for Medicare and Medicaid Services, Quality Initiatives (</w:t>
      </w:r>
      <w:hyperlink r:id="rId104" w:history="1">
        <w:r w:rsidRPr="00853891">
          <w:rPr>
            <w:rStyle w:val="Hyperlink"/>
            <w:rFonts w:ascii="Cambria" w:hAnsi="Cambria"/>
          </w:rPr>
          <w:t>https://www.cms.gov/medicare/quality-initiatives-patient-assessment-instruments/qualityinitiativesgeninfo/index.html</w:t>
        </w:r>
      </w:hyperlink>
      <w:r w:rsidRPr="00853891">
        <w:rPr>
          <w:rFonts w:ascii="Cambria" w:hAnsi="Cambria"/>
        </w:rPr>
        <w:t>)</w:t>
      </w:r>
    </w:p>
    <w:p w14:paraId="28AF5D19" w14:textId="77777777" w:rsidR="00515807" w:rsidRPr="00853891" w:rsidRDefault="00515807" w:rsidP="00515807">
      <w:pPr>
        <w:pStyle w:val="ListParagraph"/>
        <w:spacing w:after="0" w:line="240" w:lineRule="auto"/>
        <w:ind w:left="-720"/>
        <w:rPr>
          <w:rFonts w:ascii="Cambria" w:hAnsi="Cambria"/>
        </w:rPr>
      </w:pPr>
    </w:p>
    <w:p w14:paraId="6A936391" w14:textId="77777777" w:rsidR="00130E5D" w:rsidRPr="00853891" w:rsidRDefault="00130E5D" w:rsidP="00515807">
      <w:pPr>
        <w:spacing w:after="0" w:line="240" w:lineRule="auto"/>
        <w:ind w:left="-810"/>
        <w:rPr>
          <w:rFonts w:ascii="Cambria" w:hAnsi="Cambria"/>
          <w:b/>
          <w:i/>
          <w:sz w:val="28"/>
          <w:szCs w:val="28"/>
        </w:rPr>
      </w:pPr>
    </w:p>
    <w:p w14:paraId="335FA990" w14:textId="77777777" w:rsidR="00130E5D" w:rsidRPr="00853891" w:rsidRDefault="00130E5D" w:rsidP="00515807">
      <w:pPr>
        <w:spacing w:after="0" w:line="240" w:lineRule="auto"/>
        <w:ind w:left="-810"/>
        <w:rPr>
          <w:rFonts w:ascii="Cambria" w:hAnsi="Cambria"/>
          <w:b/>
          <w:i/>
          <w:sz w:val="28"/>
          <w:szCs w:val="28"/>
        </w:rPr>
      </w:pPr>
    </w:p>
    <w:p w14:paraId="77F8C4C3" w14:textId="77777777" w:rsidR="00130E5D" w:rsidRPr="00853891" w:rsidRDefault="00130E5D" w:rsidP="00515807">
      <w:pPr>
        <w:spacing w:after="0" w:line="240" w:lineRule="auto"/>
        <w:ind w:left="-810"/>
        <w:rPr>
          <w:rFonts w:ascii="Cambria" w:hAnsi="Cambria"/>
          <w:b/>
          <w:i/>
          <w:sz w:val="28"/>
          <w:szCs w:val="28"/>
        </w:rPr>
      </w:pPr>
    </w:p>
    <w:p w14:paraId="1DA169AC" w14:textId="77777777" w:rsidR="00130E5D" w:rsidRPr="00853891" w:rsidRDefault="00130E5D" w:rsidP="00515807">
      <w:pPr>
        <w:spacing w:after="0" w:line="240" w:lineRule="auto"/>
        <w:ind w:left="-810"/>
        <w:rPr>
          <w:rFonts w:ascii="Cambria" w:hAnsi="Cambria"/>
          <w:b/>
          <w:i/>
          <w:sz w:val="28"/>
          <w:szCs w:val="28"/>
        </w:rPr>
      </w:pPr>
    </w:p>
    <w:p w14:paraId="545FB6A3" w14:textId="77777777" w:rsidR="00130E5D" w:rsidRPr="00853891" w:rsidRDefault="00130E5D" w:rsidP="00515807">
      <w:pPr>
        <w:spacing w:after="0" w:line="240" w:lineRule="auto"/>
        <w:ind w:left="-810"/>
        <w:rPr>
          <w:rFonts w:ascii="Cambria" w:hAnsi="Cambria"/>
          <w:b/>
          <w:i/>
          <w:sz w:val="28"/>
          <w:szCs w:val="28"/>
        </w:rPr>
      </w:pPr>
    </w:p>
    <w:p w14:paraId="76EE6C2B" w14:textId="77777777" w:rsidR="00130E5D" w:rsidRPr="00853891" w:rsidRDefault="00130E5D" w:rsidP="00515807">
      <w:pPr>
        <w:spacing w:after="0" w:line="240" w:lineRule="auto"/>
        <w:ind w:left="-810"/>
        <w:rPr>
          <w:rFonts w:ascii="Cambria" w:hAnsi="Cambria"/>
          <w:b/>
          <w:i/>
          <w:sz w:val="28"/>
          <w:szCs w:val="28"/>
        </w:rPr>
      </w:pPr>
    </w:p>
    <w:p w14:paraId="33B8AF79" w14:textId="77777777" w:rsidR="00130E5D" w:rsidRPr="00853891" w:rsidRDefault="00130E5D" w:rsidP="00515807">
      <w:pPr>
        <w:spacing w:after="0" w:line="240" w:lineRule="auto"/>
        <w:ind w:left="-810"/>
        <w:rPr>
          <w:rFonts w:ascii="Cambria" w:hAnsi="Cambria"/>
          <w:b/>
          <w:i/>
          <w:sz w:val="28"/>
          <w:szCs w:val="28"/>
        </w:rPr>
      </w:pPr>
    </w:p>
    <w:p w14:paraId="04B6D9F4" w14:textId="77777777" w:rsidR="001E29B8" w:rsidRPr="00853891" w:rsidRDefault="001E29B8" w:rsidP="00515807">
      <w:pPr>
        <w:spacing w:after="0" w:line="240" w:lineRule="auto"/>
        <w:ind w:left="-810"/>
        <w:rPr>
          <w:rFonts w:ascii="Cambria" w:hAnsi="Cambria"/>
          <w:b/>
          <w:i/>
          <w:sz w:val="28"/>
          <w:szCs w:val="28"/>
        </w:rPr>
      </w:pPr>
    </w:p>
    <w:p w14:paraId="0392AAEB" w14:textId="77777777" w:rsidR="002B57F3" w:rsidRDefault="002B57F3">
      <w:pPr>
        <w:rPr>
          <w:rFonts w:ascii="Cambria" w:hAnsi="Cambria"/>
          <w:b/>
          <w:i/>
          <w:sz w:val="28"/>
          <w:szCs w:val="28"/>
        </w:rPr>
      </w:pPr>
      <w:r>
        <w:rPr>
          <w:rFonts w:ascii="Cambria" w:hAnsi="Cambria"/>
          <w:b/>
          <w:i/>
          <w:sz w:val="28"/>
          <w:szCs w:val="28"/>
        </w:rPr>
        <w:br w:type="page"/>
      </w:r>
    </w:p>
    <w:p w14:paraId="4F30868E" w14:textId="0EDB0670" w:rsidR="00515807" w:rsidRPr="00853891" w:rsidRDefault="00515807" w:rsidP="00515807">
      <w:pPr>
        <w:spacing w:after="0" w:line="240" w:lineRule="auto"/>
        <w:ind w:left="-810"/>
        <w:rPr>
          <w:rFonts w:ascii="Cambria" w:hAnsi="Cambria"/>
          <w:b/>
          <w:i/>
          <w:sz w:val="28"/>
          <w:szCs w:val="28"/>
        </w:rPr>
      </w:pPr>
      <w:r w:rsidRPr="00853891">
        <w:rPr>
          <w:rFonts w:ascii="Cambria" w:hAnsi="Cambria"/>
          <w:b/>
          <w:i/>
          <w:sz w:val="28"/>
          <w:szCs w:val="28"/>
        </w:rPr>
        <w:lastRenderedPageBreak/>
        <w:t>State Organizations:</w:t>
      </w:r>
    </w:p>
    <w:p w14:paraId="13A6C803" w14:textId="77777777" w:rsidR="00515807" w:rsidRPr="00853891" w:rsidRDefault="00515807" w:rsidP="00515807">
      <w:pPr>
        <w:spacing w:after="0" w:line="240" w:lineRule="auto"/>
        <w:ind w:left="-810"/>
        <w:rPr>
          <w:rFonts w:ascii="Cambria" w:hAnsi="Cambria"/>
          <w:b/>
          <w:i/>
          <w:sz w:val="28"/>
          <w:szCs w:val="28"/>
        </w:rPr>
      </w:pPr>
    </w:p>
    <w:p w14:paraId="2B228FE6" w14:textId="3EBDA33E" w:rsidR="00B27BE3" w:rsidRPr="00853891" w:rsidRDefault="00B27BE3" w:rsidP="00B27BE3">
      <w:pPr>
        <w:spacing w:after="0" w:line="240" w:lineRule="auto"/>
        <w:ind w:left="-810"/>
        <w:rPr>
          <w:rStyle w:val="Hyperlink"/>
          <w:rFonts w:ascii="Cambria" w:hAnsi="Cambria"/>
        </w:rPr>
      </w:pPr>
      <w:r w:rsidRPr="00853891">
        <w:rPr>
          <w:rFonts w:ascii="Cambria" w:hAnsi="Cambria"/>
          <w:b/>
          <w:u w:val="single"/>
        </w:rPr>
        <w:t>Montana Rural Hospital Flexibility Grant &amp; Performance Improvement Network (Flex/PIN)</w:t>
      </w:r>
      <w:r w:rsidRPr="00853891">
        <w:rPr>
          <w:rFonts w:ascii="Cambria" w:hAnsi="Cambria"/>
        </w:rPr>
        <w:t xml:space="preserve"> (</w:t>
      </w:r>
      <w:hyperlink r:id="rId105" w:history="1">
        <w:r w:rsidRPr="00853891">
          <w:rPr>
            <w:rStyle w:val="Hyperlink"/>
            <w:rFonts w:ascii="Cambria" w:hAnsi="Cambria"/>
          </w:rPr>
          <w:t>http://www.mtpin.org</w:t>
        </w:r>
      </w:hyperlink>
      <w:r w:rsidRPr="00853891">
        <w:rPr>
          <w:rFonts w:ascii="Cambria" w:hAnsi="Cambria"/>
        </w:rPr>
        <w:t xml:space="preserve">)   </w:t>
      </w:r>
    </w:p>
    <w:p w14:paraId="21DFE454" w14:textId="75558D3E" w:rsidR="00B27BE3" w:rsidRPr="00853891" w:rsidRDefault="00B27BE3" w:rsidP="00B27BE3">
      <w:pPr>
        <w:spacing w:after="0" w:line="240" w:lineRule="auto"/>
        <w:ind w:left="-810"/>
        <w:rPr>
          <w:rFonts w:ascii="Cambria" w:eastAsia="Times New Roman" w:hAnsi="Cambria" w:cs="Times New Roman"/>
          <w:shd w:val="clear" w:color="auto" w:fill="FFFFFF"/>
        </w:rPr>
      </w:pPr>
      <w:r w:rsidRPr="00853891">
        <w:rPr>
          <w:rFonts w:ascii="Cambria" w:eastAsia="Times New Roman" w:hAnsi="Cambria" w:cs="Times New Roman"/>
          <w:shd w:val="clear" w:color="auto" w:fill="FFFFFF"/>
        </w:rPr>
        <w:t>The Montana Rural Hospital Flexibility (Flex) Program provides funding to spur quality and performance improvement activities, stabilize rural hospital finance and integrate population health and emergency medical services (EMS) into existing health care systems. The program encourages the development of cooperative systems of care in rural areas to increase efficiencies. Forty-nine of Montana’s critical access hospitals benefit from the program and participate in the Performance Improvement Network (PIN), which facilitates the sharing of resources related to meeting these goals.</w:t>
      </w:r>
    </w:p>
    <w:p w14:paraId="6E18770F" w14:textId="03B1AF53" w:rsidR="00B27BE3" w:rsidRPr="00853891" w:rsidRDefault="00B27BE3" w:rsidP="00B27BE3">
      <w:pPr>
        <w:spacing w:after="0" w:line="240" w:lineRule="auto"/>
        <w:ind w:left="-810"/>
        <w:rPr>
          <w:rFonts w:ascii="Cambria" w:eastAsia="Times New Roman" w:hAnsi="Cambria" w:cs="Times New Roman"/>
          <w:shd w:val="clear" w:color="auto" w:fill="FFFFFF"/>
        </w:rPr>
      </w:pPr>
    </w:p>
    <w:p w14:paraId="529FB055" w14:textId="2DB4AB75" w:rsidR="00B27BE3" w:rsidRPr="00853891" w:rsidRDefault="00B27BE3" w:rsidP="00B27BE3">
      <w:pPr>
        <w:spacing w:after="0" w:line="240" w:lineRule="auto"/>
        <w:ind w:left="-810"/>
        <w:rPr>
          <w:rFonts w:ascii="Cambria" w:eastAsia="Times New Roman" w:hAnsi="Cambria" w:cs="Times New Roman"/>
          <w:shd w:val="clear" w:color="auto" w:fill="FFFFFF"/>
        </w:rPr>
      </w:pPr>
      <w:r w:rsidRPr="00853891">
        <w:rPr>
          <w:rFonts w:ascii="Cambria" w:eastAsia="Times New Roman" w:hAnsi="Cambria" w:cs="Times New Roman"/>
          <w:shd w:val="clear" w:color="auto" w:fill="FFFFFF"/>
        </w:rPr>
        <w:t>The mission of the Montana Rural Healthcare Performance Improvement Network (PIN) is to develop and provide a collaborative support system which will enable small rural hospitals to have the ability to deliver quality care and achieve customer satisfaction.</w:t>
      </w:r>
    </w:p>
    <w:p w14:paraId="12107213" w14:textId="77777777" w:rsidR="00B27BE3" w:rsidRPr="00853891" w:rsidRDefault="00B27BE3" w:rsidP="00B27BE3">
      <w:pPr>
        <w:spacing w:after="0" w:line="240" w:lineRule="auto"/>
        <w:ind w:left="-810"/>
        <w:rPr>
          <w:rFonts w:ascii="Cambria" w:hAnsi="Cambria"/>
          <w:b/>
          <w:u w:val="single"/>
        </w:rPr>
      </w:pPr>
    </w:p>
    <w:p w14:paraId="465EBBE6" w14:textId="7004D26F" w:rsidR="00B27BE3" w:rsidRPr="00853891" w:rsidRDefault="00B27BE3" w:rsidP="00B27BE3">
      <w:pPr>
        <w:spacing w:after="0" w:line="240" w:lineRule="auto"/>
        <w:ind w:left="-810"/>
        <w:rPr>
          <w:rStyle w:val="Hyperlink"/>
          <w:rFonts w:ascii="Cambria" w:hAnsi="Cambria"/>
        </w:rPr>
      </w:pPr>
      <w:r w:rsidRPr="00853891">
        <w:rPr>
          <w:rFonts w:ascii="Cambria" w:hAnsi="Cambria"/>
          <w:b/>
          <w:u w:val="single"/>
        </w:rPr>
        <w:t>Montana Hospital Association</w:t>
      </w:r>
      <w:r w:rsidRPr="00853891">
        <w:rPr>
          <w:rFonts w:ascii="Cambria" w:hAnsi="Cambria"/>
        </w:rPr>
        <w:t xml:space="preserve"> (</w:t>
      </w:r>
      <w:hyperlink r:id="rId106" w:history="1">
        <w:r w:rsidRPr="00853891">
          <w:rPr>
            <w:rStyle w:val="Hyperlink"/>
            <w:rFonts w:ascii="Cambria" w:hAnsi="Cambria"/>
          </w:rPr>
          <w:t>http://www.mtha.org</w:t>
        </w:r>
      </w:hyperlink>
      <w:r w:rsidRPr="00853891">
        <w:rPr>
          <w:rFonts w:ascii="Cambria" w:hAnsi="Cambria"/>
        </w:rPr>
        <w:t xml:space="preserve">)   </w:t>
      </w:r>
    </w:p>
    <w:p w14:paraId="14820457" w14:textId="77777777" w:rsidR="00B27BE3" w:rsidRPr="00853891" w:rsidRDefault="00B27BE3" w:rsidP="00B27BE3">
      <w:pPr>
        <w:spacing w:after="0" w:line="240" w:lineRule="auto"/>
        <w:ind w:left="-810"/>
        <w:rPr>
          <w:rFonts w:ascii="Cambria" w:eastAsia="Times New Roman" w:hAnsi="Cambria" w:cs="Times New Roman"/>
          <w:shd w:val="clear" w:color="auto" w:fill="FFFFFF"/>
        </w:rPr>
      </w:pPr>
      <w:r w:rsidRPr="00853891">
        <w:rPr>
          <w:rFonts w:ascii="Cambria" w:eastAsia="Times New Roman" w:hAnsi="Cambria" w:cs="Times New Roman"/>
          <w:shd w:val="clear" w:color="auto" w:fill="FFFFFF"/>
        </w:rPr>
        <w:t>The Montana Hospital Association (MHA) is a nonprofit organization with more than eighty members that provide the full spectrum of healthcare services, including hospital inpatient and outpatient services, skilled nursing facilities, home health, hospice, physician services, assisted living, senior housing and insurance services.</w:t>
      </w:r>
    </w:p>
    <w:p w14:paraId="5AED374D" w14:textId="77777777" w:rsidR="00B27BE3" w:rsidRPr="00853891" w:rsidRDefault="00B27BE3" w:rsidP="00B27BE3">
      <w:pPr>
        <w:spacing w:after="0" w:line="240" w:lineRule="auto"/>
        <w:ind w:left="-810"/>
        <w:rPr>
          <w:rFonts w:ascii="Cambria" w:eastAsia="Times New Roman" w:hAnsi="Cambria" w:cs="Times New Roman"/>
          <w:shd w:val="clear" w:color="auto" w:fill="FFFFFF"/>
        </w:rPr>
      </w:pPr>
    </w:p>
    <w:p w14:paraId="440A3385" w14:textId="095BCC25" w:rsidR="00B27BE3" w:rsidRPr="00853891" w:rsidRDefault="00B27BE3" w:rsidP="00B27BE3">
      <w:pPr>
        <w:spacing w:after="0" w:line="240" w:lineRule="auto"/>
        <w:ind w:left="-810"/>
        <w:rPr>
          <w:rFonts w:ascii="Cambria" w:eastAsia="Times New Roman" w:hAnsi="Cambria" w:cs="Times New Roman"/>
          <w:shd w:val="clear" w:color="auto" w:fill="FFFFFF"/>
        </w:rPr>
      </w:pPr>
      <w:r w:rsidRPr="00853891">
        <w:rPr>
          <w:rFonts w:ascii="Cambria" w:eastAsia="Times New Roman" w:hAnsi="Cambria" w:cs="Times New Roman"/>
          <w:shd w:val="clear" w:color="auto" w:fill="FFFFFF"/>
        </w:rPr>
        <w:t>Every acute care hospital in the state is a member. Members range from the smallest critical access hospitals, providing primary care services in Montana’s rural communities, to the largest tertiary care hospitals in the state.</w:t>
      </w:r>
    </w:p>
    <w:p w14:paraId="21B34BDC" w14:textId="77777777" w:rsidR="00B27BE3" w:rsidRPr="00853891" w:rsidRDefault="00B27BE3" w:rsidP="00B27BE3">
      <w:pPr>
        <w:spacing w:after="0" w:line="240" w:lineRule="auto"/>
        <w:ind w:left="-810"/>
        <w:rPr>
          <w:rFonts w:ascii="Cambria" w:hAnsi="Cambria"/>
          <w:b/>
          <w:u w:val="single"/>
        </w:rPr>
      </w:pPr>
    </w:p>
    <w:p w14:paraId="0053C714" w14:textId="60B8964B" w:rsidR="00515807" w:rsidRPr="00853891" w:rsidRDefault="00B27BE3" w:rsidP="00515807">
      <w:pPr>
        <w:spacing w:after="0" w:line="240" w:lineRule="auto"/>
        <w:ind w:left="-810"/>
        <w:rPr>
          <w:rStyle w:val="Hyperlink"/>
          <w:rFonts w:ascii="Cambria" w:hAnsi="Cambria"/>
        </w:rPr>
      </w:pPr>
      <w:r w:rsidRPr="00853891">
        <w:rPr>
          <w:rFonts w:ascii="Cambria" w:hAnsi="Cambria"/>
          <w:b/>
          <w:u w:val="single"/>
        </w:rPr>
        <w:t>Montana</w:t>
      </w:r>
      <w:r w:rsidR="00515807" w:rsidRPr="00853891">
        <w:rPr>
          <w:rFonts w:ascii="Cambria" w:hAnsi="Cambria"/>
          <w:b/>
          <w:u w:val="single"/>
        </w:rPr>
        <w:t xml:space="preserve"> Office of Rural Health (</w:t>
      </w:r>
      <w:r w:rsidRPr="00853891">
        <w:rPr>
          <w:rFonts w:ascii="Cambria" w:hAnsi="Cambria"/>
          <w:b/>
          <w:u w:val="single"/>
        </w:rPr>
        <w:t>M</w:t>
      </w:r>
      <w:r w:rsidR="00515807" w:rsidRPr="00853891">
        <w:rPr>
          <w:rFonts w:ascii="Cambria" w:hAnsi="Cambria"/>
          <w:b/>
          <w:u w:val="single"/>
        </w:rPr>
        <w:t>ORH)</w:t>
      </w:r>
      <w:r w:rsidR="00515807" w:rsidRPr="00853891">
        <w:rPr>
          <w:rFonts w:ascii="Cambria" w:hAnsi="Cambria"/>
        </w:rPr>
        <w:t xml:space="preserve"> (</w:t>
      </w:r>
      <w:hyperlink r:id="rId107" w:history="1">
        <w:r w:rsidRPr="00853891">
          <w:rPr>
            <w:rStyle w:val="Hyperlink"/>
            <w:rFonts w:ascii="Cambria" w:hAnsi="Cambria"/>
          </w:rPr>
          <w:t>https://healthinfo.montana.edu/morh/index.html</w:t>
        </w:r>
      </w:hyperlink>
      <w:r w:rsidR="00515807" w:rsidRPr="00853891">
        <w:rPr>
          <w:rFonts w:ascii="Cambria" w:hAnsi="Cambria"/>
        </w:rPr>
        <w:t>)</w:t>
      </w:r>
      <w:r w:rsidR="00760E82" w:rsidRPr="00853891">
        <w:rPr>
          <w:rFonts w:ascii="Cambria" w:hAnsi="Cambria"/>
        </w:rPr>
        <w:t xml:space="preserve">   </w:t>
      </w:r>
    </w:p>
    <w:p w14:paraId="25ECB181" w14:textId="2360222B" w:rsidR="00760E82" w:rsidRPr="00853891" w:rsidRDefault="00B27BE3" w:rsidP="00515807">
      <w:pPr>
        <w:spacing w:after="0" w:line="240" w:lineRule="auto"/>
        <w:ind w:left="-810"/>
        <w:rPr>
          <w:rFonts w:ascii="Cambria" w:eastAsia="Times New Roman" w:hAnsi="Cambria" w:cs="Times New Roman"/>
          <w:shd w:val="clear" w:color="auto" w:fill="FFFFFF"/>
        </w:rPr>
      </w:pPr>
      <w:r w:rsidRPr="00853891">
        <w:rPr>
          <w:rFonts w:ascii="Cambria" w:eastAsia="Times New Roman" w:hAnsi="Cambria" w:cs="Times New Roman"/>
          <w:shd w:val="clear" w:color="auto" w:fill="FFFFFF"/>
        </w:rPr>
        <w:t>The Montana Office of Rural Health is dedicated to improving access to quality healthcare for rural Montana by providing collaborative leadership and resources to healthcare and community organizations.  This is accomplished through services such as Rural Hospital and Clinic Programs, Area Health Education Centers (AHEC), Small Rural Hospital Improvement Grant Program (SHIP), and the Montana Rural Health Association (MRHA).</w:t>
      </w:r>
    </w:p>
    <w:p w14:paraId="3A0B974D" w14:textId="468EBC49" w:rsidR="00B27BE3" w:rsidRPr="00853891" w:rsidRDefault="00B27BE3" w:rsidP="00515807">
      <w:pPr>
        <w:spacing w:after="0" w:line="240" w:lineRule="auto"/>
        <w:ind w:left="-810"/>
        <w:rPr>
          <w:rFonts w:ascii="Cambria" w:eastAsia="Times New Roman" w:hAnsi="Cambria" w:cs="Times New Roman"/>
          <w:shd w:val="clear" w:color="auto" w:fill="FFFFFF"/>
        </w:rPr>
      </w:pPr>
    </w:p>
    <w:p w14:paraId="6CDA1C6D" w14:textId="60BDD6A1" w:rsidR="00B27BE3" w:rsidRPr="00853891" w:rsidRDefault="00B27BE3" w:rsidP="00515807">
      <w:pPr>
        <w:spacing w:after="0" w:line="240" w:lineRule="auto"/>
        <w:ind w:left="-810"/>
        <w:rPr>
          <w:rFonts w:ascii="Cambria" w:hAnsi="Cambria"/>
        </w:rPr>
      </w:pPr>
      <w:r w:rsidRPr="00853891">
        <w:rPr>
          <w:rFonts w:ascii="Cambria" w:hAnsi="Cambria"/>
        </w:rPr>
        <w:t>MORH works with federal, state and local partners to offer services and resources to rural healthcare providers, facilities and communities. The MORH is proud to collaborate with various organizations, health departments, hospitals, government and academia. MORH is committed to provide rural health leadership for the state’s diverse and inclusive statewide constituency of stakeholders.</w:t>
      </w:r>
    </w:p>
    <w:p w14:paraId="4E9E37AD" w14:textId="77777777" w:rsidR="00760E82" w:rsidRPr="00853891" w:rsidRDefault="00760E82" w:rsidP="00515807">
      <w:pPr>
        <w:spacing w:after="0" w:line="240" w:lineRule="auto"/>
        <w:ind w:left="-810"/>
        <w:rPr>
          <w:rFonts w:ascii="Cambria" w:hAnsi="Cambria"/>
        </w:rPr>
      </w:pPr>
    </w:p>
    <w:p w14:paraId="4ED687AF" w14:textId="71365C63" w:rsidR="00760E82" w:rsidRPr="00853891" w:rsidRDefault="00B27BE3" w:rsidP="00BC6A9A">
      <w:pPr>
        <w:spacing w:after="0" w:line="240" w:lineRule="auto"/>
        <w:ind w:left="-810"/>
        <w:rPr>
          <w:rFonts w:ascii="Cambria" w:hAnsi="Cambria"/>
        </w:rPr>
      </w:pPr>
      <w:r w:rsidRPr="00853891">
        <w:rPr>
          <w:rFonts w:ascii="Cambria" w:hAnsi="Cambria"/>
          <w:b/>
          <w:u w:val="single"/>
        </w:rPr>
        <w:t>Mountain-Pacific Quality Health</w:t>
      </w:r>
      <w:r w:rsidR="00515807" w:rsidRPr="00853891">
        <w:rPr>
          <w:rFonts w:ascii="Cambria" w:hAnsi="Cambria"/>
        </w:rPr>
        <w:t xml:space="preserve"> (</w:t>
      </w:r>
      <w:hyperlink r:id="rId108" w:history="1">
        <w:r w:rsidRPr="00853891">
          <w:rPr>
            <w:rStyle w:val="Hyperlink"/>
            <w:rFonts w:ascii="Cambria" w:hAnsi="Cambria"/>
          </w:rPr>
          <w:t>https://www.mpqhf.org/corporate/</w:t>
        </w:r>
      </w:hyperlink>
      <w:r w:rsidR="00006CE7" w:rsidRPr="00853891">
        <w:rPr>
          <w:rFonts w:ascii="Cambria" w:hAnsi="Cambria"/>
        </w:rPr>
        <w:t>)</w:t>
      </w:r>
    </w:p>
    <w:p w14:paraId="76DE5AF2" w14:textId="17CC26AE" w:rsidR="00B27BE3" w:rsidRPr="00853891" w:rsidRDefault="00B27BE3" w:rsidP="00BC6A9A">
      <w:pPr>
        <w:spacing w:after="0" w:line="240" w:lineRule="auto"/>
        <w:ind w:left="-810"/>
        <w:rPr>
          <w:rFonts w:ascii="Cambria" w:hAnsi="Cambria"/>
        </w:rPr>
      </w:pPr>
      <w:r w:rsidRPr="00853891">
        <w:rPr>
          <w:rFonts w:ascii="Cambria" w:hAnsi="Cambria"/>
        </w:rPr>
        <w:t>Mountain-Pacific Quality Health (MPQH) is a nonprofit health care improvement organization that partners within our communities to provide solutions for better health. We first opened our doors in Helena, Montana, in 1973; since then, we have broadened our reach to include Wyoming, Alaska, Hawaii and the U.S. Pacific Territories of Guam, American Samoa and the Commonwealth of the Northern Mariana Islands.</w:t>
      </w:r>
    </w:p>
    <w:p w14:paraId="0DF4ACAB" w14:textId="77777777" w:rsidR="00B27BE3" w:rsidRPr="00853891" w:rsidRDefault="00B27BE3" w:rsidP="00BC6A9A">
      <w:pPr>
        <w:spacing w:after="0" w:line="240" w:lineRule="auto"/>
        <w:ind w:left="-810"/>
        <w:rPr>
          <w:rFonts w:ascii="Cambria" w:hAnsi="Cambria"/>
        </w:rPr>
      </w:pPr>
    </w:p>
    <w:p w14:paraId="54E193EE" w14:textId="0F9574E1" w:rsidR="00515807" w:rsidRPr="00853891" w:rsidRDefault="00B27BE3" w:rsidP="00BC6A9A">
      <w:pPr>
        <w:spacing w:after="0" w:line="240" w:lineRule="auto"/>
        <w:ind w:left="-810"/>
        <w:rPr>
          <w:rFonts w:ascii="Cambria" w:hAnsi="Cambria"/>
        </w:rPr>
      </w:pPr>
      <w:r w:rsidRPr="00853891">
        <w:rPr>
          <w:rFonts w:ascii="Cambria" w:hAnsi="Cambria"/>
        </w:rPr>
        <w:t>MQPH serves as Montana’s</w:t>
      </w:r>
      <w:r w:rsidR="00515807" w:rsidRPr="00853891">
        <w:rPr>
          <w:rFonts w:ascii="Cambria" w:hAnsi="Cambria"/>
        </w:rPr>
        <w:t xml:space="preserve"> Medicare Quality Improvement Organization (QIO) and </w:t>
      </w:r>
      <w:r w:rsidRPr="00853891">
        <w:rPr>
          <w:rFonts w:ascii="Cambria" w:hAnsi="Cambria"/>
        </w:rPr>
        <w:t>leads QI initiatives</w:t>
      </w:r>
      <w:r w:rsidR="00515807" w:rsidRPr="00853891">
        <w:rPr>
          <w:rFonts w:ascii="Cambria" w:hAnsi="Cambria"/>
        </w:rPr>
        <w:t xml:space="preserve"> as a QIN-QIO subcontractor. </w:t>
      </w:r>
      <w:r w:rsidRPr="00853891">
        <w:rPr>
          <w:rFonts w:ascii="Cambria" w:hAnsi="Cambria"/>
        </w:rPr>
        <w:t>MPQH partners with health care providers, practitioners, stakeholders, patients and families on a variety of quality improvement initiatives to achieve better care, better population health and lower health care costs.  MPQH also offers technical assistance, guidance and information on best practices to support meaningful use of electronic health records through their Health Transformation Consulting Services (</w:t>
      </w:r>
      <w:hyperlink r:id="rId109" w:history="1">
        <w:r w:rsidRPr="00853891">
          <w:rPr>
            <w:rStyle w:val="Hyperlink"/>
            <w:rFonts w:ascii="Cambria" w:hAnsi="Cambria"/>
          </w:rPr>
          <w:t>https://www.mpqhf.org/corporate/health-and-transformation-services/)</w:t>
        </w:r>
      </w:hyperlink>
    </w:p>
    <w:p w14:paraId="08D8554E" w14:textId="77777777" w:rsidR="00760E82" w:rsidRPr="00853891" w:rsidRDefault="00760E82" w:rsidP="00BC6A9A">
      <w:pPr>
        <w:pStyle w:val="ListParagraph"/>
        <w:spacing w:after="0" w:line="240" w:lineRule="auto"/>
        <w:ind w:left="0"/>
        <w:rPr>
          <w:rFonts w:ascii="Cambria" w:hAnsi="Cambria"/>
        </w:rPr>
      </w:pPr>
    </w:p>
    <w:p w14:paraId="0E9060A2" w14:textId="27010684" w:rsidR="00515807" w:rsidRPr="00853891" w:rsidRDefault="00B27BE3" w:rsidP="006548E4">
      <w:pPr>
        <w:spacing w:after="0" w:line="240" w:lineRule="auto"/>
        <w:ind w:left="-90" w:hanging="720"/>
        <w:rPr>
          <w:rFonts w:ascii="Cambria" w:hAnsi="Cambria"/>
          <w:b/>
          <w:u w:val="single"/>
        </w:rPr>
      </w:pPr>
      <w:r w:rsidRPr="00853891">
        <w:rPr>
          <w:rFonts w:ascii="Cambria" w:hAnsi="Cambria"/>
          <w:b/>
          <w:u w:val="single"/>
        </w:rPr>
        <w:lastRenderedPageBreak/>
        <w:t xml:space="preserve">Montana Healthcare Associated Infection </w:t>
      </w:r>
      <w:r w:rsidR="006548E4" w:rsidRPr="00853891">
        <w:rPr>
          <w:rFonts w:ascii="Cambria" w:hAnsi="Cambria"/>
          <w:b/>
          <w:u w:val="single"/>
        </w:rPr>
        <w:t>Prevention</w:t>
      </w:r>
      <w:r w:rsidRPr="00853891">
        <w:rPr>
          <w:rFonts w:ascii="Cambria" w:hAnsi="Cambria"/>
          <w:b/>
          <w:u w:val="single"/>
        </w:rPr>
        <w:t xml:space="preserve"> Initiative (MT HAI)</w:t>
      </w:r>
      <w:r w:rsidR="006548E4" w:rsidRPr="00853891">
        <w:rPr>
          <w:rFonts w:ascii="Cambria" w:hAnsi="Cambria"/>
          <w:b/>
          <w:u w:val="single"/>
        </w:rPr>
        <w:t xml:space="preserve"> </w:t>
      </w:r>
      <w:r w:rsidR="00515807" w:rsidRPr="00853891">
        <w:rPr>
          <w:rFonts w:ascii="Cambria" w:hAnsi="Cambria"/>
        </w:rPr>
        <w:t>(</w:t>
      </w:r>
      <w:hyperlink r:id="rId110" w:history="1">
        <w:r w:rsidR="006548E4" w:rsidRPr="00853891">
          <w:rPr>
            <w:rStyle w:val="Hyperlink"/>
            <w:rFonts w:ascii="Cambria" w:hAnsi="Cambria"/>
          </w:rPr>
          <w:t>https://dphhs.mt.gov/publichealth/cdepi/haiprevention</w:t>
        </w:r>
      </w:hyperlink>
      <w:r w:rsidR="00515807" w:rsidRPr="00853891">
        <w:rPr>
          <w:rFonts w:ascii="Cambria" w:hAnsi="Cambria"/>
        </w:rPr>
        <w:t>)</w:t>
      </w:r>
    </w:p>
    <w:p w14:paraId="58173276" w14:textId="478B5479" w:rsidR="006548E4" w:rsidRPr="00853891" w:rsidRDefault="006548E4" w:rsidP="006548E4">
      <w:pPr>
        <w:spacing w:after="0" w:line="240" w:lineRule="auto"/>
        <w:ind w:left="-810"/>
        <w:rPr>
          <w:rFonts w:ascii="Cambria" w:hAnsi="Cambria"/>
        </w:rPr>
      </w:pPr>
      <w:r w:rsidRPr="00853891">
        <w:rPr>
          <w:rFonts w:ascii="Cambria" w:hAnsi="Cambria"/>
        </w:rPr>
        <w:t xml:space="preserve">This program has provided support to healthcare facilities since 2012 through the Epidemiology and Laboratory Capacity Cooperative agreement with CDC. </w:t>
      </w:r>
      <w:r w:rsidR="00515807" w:rsidRPr="00853891">
        <w:rPr>
          <w:rFonts w:ascii="Cambria" w:hAnsi="Cambria"/>
        </w:rPr>
        <w:t xml:space="preserve"> </w:t>
      </w:r>
      <w:r w:rsidRPr="00853891">
        <w:rPr>
          <w:rFonts w:ascii="Cambria" w:hAnsi="Cambria"/>
        </w:rPr>
        <w:t>This funding supports the following Montana activities:</w:t>
      </w:r>
    </w:p>
    <w:p w14:paraId="5E51CC90" w14:textId="281210B2" w:rsidR="006548E4"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Improve accurate reporting of HAIs to the NSHN database</w:t>
      </w:r>
    </w:p>
    <w:p w14:paraId="03218FDA" w14:textId="77777777" w:rsidR="006548E4"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Coordinate and implement HAI prevention activities</w:t>
      </w:r>
    </w:p>
    <w:p w14:paraId="39984203" w14:textId="77777777" w:rsidR="006548E4"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Improve infection prevention breadth and scope at healthcare facilities</w:t>
      </w:r>
    </w:p>
    <w:p w14:paraId="21294031" w14:textId="77777777" w:rsidR="006548E4"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 xml:space="preserve">Facilitate the advisory group composed of physician, infection </w:t>
      </w:r>
      <w:proofErr w:type="spellStart"/>
      <w:r w:rsidRPr="00853891">
        <w:rPr>
          <w:rFonts w:ascii="Cambria" w:hAnsi="Cambria"/>
        </w:rPr>
        <w:t>preventionists</w:t>
      </w:r>
      <w:proofErr w:type="spellEnd"/>
      <w:r w:rsidRPr="00853891">
        <w:rPr>
          <w:rFonts w:ascii="Cambria" w:hAnsi="Cambria"/>
        </w:rPr>
        <w:t xml:space="preserve">, pharmacists and leaders from Mountain Pacific Quality Health and Montana Hospital Association to create the HAI State Plan </w:t>
      </w:r>
    </w:p>
    <w:p w14:paraId="46904CC6" w14:textId="77777777" w:rsidR="006548E4"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Detect and help mitigate outbreaks that occur in healthcare facilities</w:t>
      </w:r>
    </w:p>
    <w:p w14:paraId="28DE31E1" w14:textId="77777777" w:rsidR="006548E4"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 xml:space="preserve">Educate providers to prescribe antibiotics appropriately   </w:t>
      </w:r>
    </w:p>
    <w:p w14:paraId="19D44638" w14:textId="6F2C586E" w:rsidR="00515807" w:rsidRPr="00853891" w:rsidRDefault="006548E4" w:rsidP="000015F4">
      <w:pPr>
        <w:pStyle w:val="ListParagraph"/>
        <w:numPr>
          <w:ilvl w:val="0"/>
          <w:numId w:val="32"/>
        </w:numPr>
        <w:spacing w:after="0" w:line="240" w:lineRule="auto"/>
        <w:rPr>
          <w:rFonts w:ascii="Cambria" w:hAnsi="Cambria"/>
        </w:rPr>
      </w:pPr>
      <w:r w:rsidRPr="00853891">
        <w:rPr>
          <w:rFonts w:ascii="Cambria" w:hAnsi="Cambria"/>
        </w:rPr>
        <w:t>Assist hospitals and other healthcare facilities to have strong Antibiotic Stewardship Programs</w:t>
      </w:r>
    </w:p>
    <w:p w14:paraId="7F9684FE" w14:textId="77777777" w:rsidR="00515807" w:rsidRPr="00853891" w:rsidRDefault="00515807" w:rsidP="00515807">
      <w:pPr>
        <w:spacing w:after="0" w:line="240" w:lineRule="auto"/>
        <w:ind w:left="-90" w:hanging="720"/>
        <w:rPr>
          <w:rFonts w:ascii="Cambria" w:hAnsi="Cambria"/>
        </w:rPr>
      </w:pPr>
    </w:p>
    <w:p w14:paraId="4C78FC62" w14:textId="77777777" w:rsidR="00515807" w:rsidRPr="00853891" w:rsidRDefault="00515807" w:rsidP="00515807">
      <w:pPr>
        <w:spacing w:after="0" w:line="240" w:lineRule="auto"/>
        <w:ind w:left="-90" w:hanging="720"/>
        <w:rPr>
          <w:rFonts w:ascii="Cambria" w:hAnsi="Cambria"/>
        </w:rPr>
      </w:pPr>
    </w:p>
    <w:p w14:paraId="58771C08" w14:textId="77777777" w:rsidR="00515807" w:rsidRPr="00853891" w:rsidRDefault="00515807" w:rsidP="00515807">
      <w:pPr>
        <w:spacing w:after="0" w:line="240" w:lineRule="auto"/>
        <w:ind w:left="-90" w:hanging="720"/>
        <w:rPr>
          <w:rFonts w:ascii="Cambria" w:hAnsi="Cambria"/>
        </w:rPr>
      </w:pPr>
    </w:p>
    <w:p w14:paraId="6C7B5657" w14:textId="77777777" w:rsidR="00515807" w:rsidRPr="00853891" w:rsidRDefault="00515807" w:rsidP="00515807">
      <w:pPr>
        <w:spacing w:after="0" w:line="240" w:lineRule="auto"/>
        <w:ind w:left="-90" w:hanging="720"/>
        <w:rPr>
          <w:rFonts w:ascii="Cambria" w:hAnsi="Cambria"/>
        </w:rPr>
      </w:pPr>
      <w:r w:rsidRPr="00853891">
        <w:rPr>
          <w:rFonts w:ascii="Cambria" w:hAnsi="Cambria"/>
        </w:rPr>
        <w:br w:type="page"/>
      </w:r>
    </w:p>
    <w:p w14:paraId="52AC35F9" w14:textId="77777777" w:rsidR="00515807" w:rsidRPr="00853891" w:rsidRDefault="001123AF" w:rsidP="00515807">
      <w:pPr>
        <w:pStyle w:val="Heading1"/>
        <w:ind w:left="-720"/>
        <w:rPr>
          <w:rFonts w:ascii="Cambria" w:hAnsi="Cambria"/>
          <w:b/>
        </w:rPr>
      </w:pPr>
      <w:bookmarkStart w:id="24" w:name="_Toc85790547"/>
      <w:r w:rsidRPr="00853891">
        <w:rPr>
          <w:rFonts w:ascii="Cambria" w:hAnsi="Cambria"/>
          <w:b/>
          <w:caps/>
          <w:szCs w:val="36"/>
        </w:rPr>
        <w:lastRenderedPageBreak/>
        <w:t xml:space="preserve">IV. </w:t>
      </w:r>
      <w:r w:rsidR="00515807" w:rsidRPr="00853891">
        <w:rPr>
          <w:rFonts w:ascii="Cambria" w:hAnsi="Cambria"/>
          <w:b/>
          <w:caps/>
          <w:szCs w:val="36"/>
        </w:rPr>
        <w:t>Analyzing and sharing data within the hospita</w:t>
      </w:r>
      <w:r w:rsidR="00515807" w:rsidRPr="00853891">
        <w:rPr>
          <w:rFonts w:ascii="Cambria" w:hAnsi="Cambria"/>
          <w:b/>
        </w:rPr>
        <w:t>L</w:t>
      </w:r>
      <w:bookmarkEnd w:id="24"/>
    </w:p>
    <w:p w14:paraId="339F80BA" w14:textId="27D20235" w:rsidR="00515807" w:rsidRPr="00853891" w:rsidRDefault="00515807" w:rsidP="00515807">
      <w:pPr>
        <w:spacing w:line="240" w:lineRule="auto"/>
        <w:ind w:left="-720"/>
        <w:jc w:val="both"/>
        <w:rPr>
          <w:rFonts w:ascii="Cambria" w:hAnsi="Cambria"/>
        </w:rPr>
      </w:pPr>
      <w:r w:rsidRPr="00853891">
        <w:rPr>
          <w:rFonts w:ascii="Cambria" w:hAnsi="Cambria"/>
        </w:rPr>
        <w:t>It is important for staff, managers, leadership and board members to regularly receive information about the hospital’s performance on quality metrics and patient safety measures and for the hospital to use this information to identify ways it can improve.</w:t>
      </w:r>
      <w:r w:rsidR="00696965" w:rsidRPr="00853891">
        <w:rPr>
          <w:rFonts w:ascii="Cambria" w:hAnsi="Cambria"/>
        </w:rPr>
        <w:t xml:space="preserve"> </w:t>
      </w:r>
      <w:r w:rsidR="00C7708F" w:rsidRPr="00853891">
        <w:rPr>
          <w:rFonts w:ascii="Cambria" w:hAnsi="Cambria"/>
        </w:rPr>
        <w:t>Strong Quality Committee participation and engagement help to ensure compliance with CAH standards.</w:t>
      </w:r>
    </w:p>
    <w:p w14:paraId="091A2F4C" w14:textId="77777777" w:rsidR="00515807" w:rsidRPr="00853891" w:rsidRDefault="00515807" w:rsidP="00515807">
      <w:pPr>
        <w:pStyle w:val="Heading2"/>
        <w:pBdr>
          <w:bottom w:val="single" w:sz="4" w:space="1" w:color="auto"/>
        </w:pBdr>
        <w:ind w:left="-720"/>
        <w:jc w:val="both"/>
        <w:rPr>
          <w:rFonts w:ascii="Cambria" w:hAnsi="Cambria"/>
        </w:rPr>
      </w:pPr>
      <w:bookmarkStart w:id="25" w:name="_Toc85790548"/>
      <w:r w:rsidRPr="00853891">
        <w:rPr>
          <w:rFonts w:ascii="Cambria" w:hAnsi="Cambria"/>
        </w:rPr>
        <w:t>Sharing MBQIP and HCAHPS Data</w:t>
      </w:r>
      <w:bookmarkEnd w:id="25"/>
    </w:p>
    <w:p w14:paraId="4C953446" w14:textId="563EA145" w:rsidR="00EA792E" w:rsidRPr="00853891" w:rsidRDefault="00515807" w:rsidP="00EA792E">
      <w:pPr>
        <w:spacing w:line="240" w:lineRule="auto"/>
        <w:ind w:left="-720"/>
        <w:jc w:val="both"/>
        <w:rPr>
          <w:rFonts w:ascii="Cambria" w:hAnsi="Cambria"/>
        </w:rPr>
      </w:pPr>
      <w:r w:rsidRPr="00853891">
        <w:rPr>
          <w:rFonts w:ascii="Cambria" w:hAnsi="Cambria"/>
        </w:rPr>
        <w:t xml:space="preserve">The </w:t>
      </w:r>
      <w:r w:rsidR="006548E4" w:rsidRPr="00853891">
        <w:rPr>
          <w:rFonts w:ascii="Cambria" w:hAnsi="Cambria"/>
        </w:rPr>
        <w:t>Montana Flex Program</w:t>
      </w:r>
      <w:r w:rsidR="00EA792E" w:rsidRPr="00853891">
        <w:rPr>
          <w:rFonts w:ascii="Cambria" w:hAnsi="Cambria"/>
        </w:rPr>
        <w:t xml:space="preserve"> provides q</w:t>
      </w:r>
      <w:r w:rsidRPr="00853891">
        <w:rPr>
          <w:rFonts w:ascii="Cambria" w:hAnsi="Cambria"/>
        </w:rPr>
        <w:t xml:space="preserve">uarterly </w:t>
      </w:r>
      <w:r w:rsidR="00EA792E" w:rsidRPr="00853891">
        <w:rPr>
          <w:rFonts w:ascii="Cambria" w:hAnsi="Cambria"/>
        </w:rPr>
        <w:t xml:space="preserve">MBQIP </w:t>
      </w:r>
      <w:r w:rsidRPr="00853891">
        <w:rPr>
          <w:rFonts w:ascii="Cambria" w:hAnsi="Cambria"/>
        </w:rPr>
        <w:t xml:space="preserve">reports to each CAH, which compares an individual hospital’s MBQIP and HCAHPS performance to the </w:t>
      </w:r>
      <w:r w:rsidR="00DB4DEA" w:rsidRPr="00853891">
        <w:rPr>
          <w:rFonts w:ascii="Cambria" w:hAnsi="Cambria"/>
        </w:rPr>
        <w:t>s</w:t>
      </w:r>
      <w:r w:rsidR="006548E4" w:rsidRPr="00853891">
        <w:rPr>
          <w:rFonts w:ascii="Cambria" w:hAnsi="Cambria"/>
        </w:rPr>
        <w:t xml:space="preserve">tate </w:t>
      </w:r>
      <w:r w:rsidR="00DB4DEA" w:rsidRPr="00853891">
        <w:rPr>
          <w:rFonts w:ascii="Cambria" w:hAnsi="Cambria"/>
        </w:rPr>
        <w:t>a</w:t>
      </w:r>
      <w:r w:rsidRPr="00853891">
        <w:rPr>
          <w:rFonts w:ascii="Cambria" w:hAnsi="Cambria"/>
        </w:rPr>
        <w:t xml:space="preserve">verage. These reports are good indicators of your </w:t>
      </w:r>
      <w:r w:rsidR="00696965" w:rsidRPr="00853891">
        <w:rPr>
          <w:rFonts w:ascii="Cambria" w:hAnsi="Cambria"/>
        </w:rPr>
        <w:t>hospital’s</w:t>
      </w:r>
      <w:r w:rsidRPr="00853891">
        <w:rPr>
          <w:rFonts w:ascii="Cambria" w:hAnsi="Cambria"/>
        </w:rPr>
        <w:t xml:space="preserve"> current</w:t>
      </w:r>
      <w:r w:rsidR="00EA792E" w:rsidRPr="00853891">
        <w:rPr>
          <w:rFonts w:ascii="Cambria" w:hAnsi="Cambria"/>
        </w:rPr>
        <w:t xml:space="preserve"> performance in these measures.</w:t>
      </w:r>
    </w:p>
    <w:p w14:paraId="13034E14" w14:textId="5C316BE5" w:rsidR="00EA792E" w:rsidRPr="00853891" w:rsidRDefault="00EA792E" w:rsidP="00EA792E">
      <w:pPr>
        <w:spacing w:line="240" w:lineRule="auto"/>
        <w:ind w:left="-720"/>
        <w:jc w:val="both"/>
        <w:rPr>
          <w:rFonts w:ascii="Cambria" w:hAnsi="Cambria"/>
        </w:rPr>
      </w:pPr>
      <w:r w:rsidRPr="00853891">
        <w:rPr>
          <w:rFonts w:ascii="Cambria" w:hAnsi="Cambria"/>
        </w:rPr>
        <w:t xml:space="preserve">MBQIP </w:t>
      </w:r>
      <w:r w:rsidR="00DB4DEA" w:rsidRPr="00853891">
        <w:rPr>
          <w:rFonts w:ascii="Cambria" w:hAnsi="Cambria"/>
        </w:rPr>
        <w:t>d</w:t>
      </w:r>
      <w:r w:rsidRPr="00853891">
        <w:rPr>
          <w:rFonts w:ascii="Cambria" w:hAnsi="Cambria"/>
        </w:rPr>
        <w:t xml:space="preserve">ata is released with a lag time of about </w:t>
      </w:r>
      <w:r w:rsidR="00DB4DEA" w:rsidRPr="00853891">
        <w:rPr>
          <w:rFonts w:ascii="Cambria" w:hAnsi="Cambria"/>
        </w:rPr>
        <w:t>two</w:t>
      </w:r>
      <w:r w:rsidRPr="00853891">
        <w:rPr>
          <w:rFonts w:ascii="Cambria" w:hAnsi="Cambria"/>
        </w:rPr>
        <w:t xml:space="preserve"> quarters. The EDTC reporting tool, however, can help identify your facility’s</w:t>
      </w:r>
      <w:r w:rsidRPr="00853891">
        <w:rPr>
          <w:rFonts w:ascii="Cambria" w:hAnsi="Cambria"/>
          <w:spacing w:val="1"/>
        </w:rPr>
        <w:t xml:space="preserve"> </w:t>
      </w:r>
      <w:r w:rsidRPr="00853891">
        <w:rPr>
          <w:rFonts w:ascii="Cambria" w:hAnsi="Cambria"/>
        </w:rPr>
        <w:t xml:space="preserve">performance for the current quarter. The figure below shows </w:t>
      </w:r>
      <w:r w:rsidR="00DB4DEA" w:rsidRPr="00853891">
        <w:rPr>
          <w:rFonts w:ascii="Cambria" w:hAnsi="Cambria"/>
        </w:rPr>
        <w:t xml:space="preserve">an </w:t>
      </w:r>
      <w:r w:rsidRPr="00853891">
        <w:rPr>
          <w:rFonts w:ascii="Cambria" w:hAnsi="Cambria"/>
        </w:rPr>
        <w:t xml:space="preserve">example EDTC tool report that can be run once the data </w:t>
      </w:r>
      <w:r w:rsidR="00DB4DEA" w:rsidRPr="00853891">
        <w:rPr>
          <w:rFonts w:ascii="Cambria" w:hAnsi="Cambria"/>
        </w:rPr>
        <w:t>are</w:t>
      </w:r>
      <w:r w:rsidRPr="00853891">
        <w:rPr>
          <w:rFonts w:ascii="Cambria" w:hAnsi="Cambria"/>
        </w:rPr>
        <w:t xml:space="preserve"> entered in</w:t>
      </w:r>
      <w:r w:rsidRPr="00853891">
        <w:rPr>
          <w:rFonts w:ascii="Cambria" w:hAnsi="Cambria"/>
          <w:spacing w:val="1"/>
        </w:rPr>
        <w:t xml:space="preserve"> </w:t>
      </w:r>
      <w:r w:rsidRPr="00853891">
        <w:rPr>
          <w:rFonts w:ascii="Cambria" w:hAnsi="Cambria"/>
        </w:rPr>
        <w:t>the EDTC</w:t>
      </w:r>
      <w:r w:rsidRPr="00853891">
        <w:rPr>
          <w:rFonts w:ascii="Cambria" w:hAnsi="Cambria"/>
          <w:spacing w:val="-2"/>
        </w:rPr>
        <w:t xml:space="preserve"> </w:t>
      </w:r>
      <w:r w:rsidR="00DB4DEA" w:rsidRPr="00853891">
        <w:rPr>
          <w:rFonts w:ascii="Cambria" w:hAnsi="Cambria"/>
        </w:rPr>
        <w:t>E</w:t>
      </w:r>
      <w:r w:rsidRPr="00853891">
        <w:rPr>
          <w:rFonts w:ascii="Cambria" w:hAnsi="Cambria"/>
        </w:rPr>
        <w:t>xcel</w:t>
      </w:r>
      <w:r w:rsidRPr="00853891">
        <w:rPr>
          <w:rFonts w:ascii="Cambria" w:hAnsi="Cambria"/>
          <w:spacing w:val="-2"/>
        </w:rPr>
        <w:t xml:space="preserve"> </w:t>
      </w:r>
      <w:r w:rsidRPr="00853891">
        <w:rPr>
          <w:rFonts w:ascii="Cambria" w:hAnsi="Cambria"/>
        </w:rPr>
        <w:t>tool.</w:t>
      </w:r>
    </w:p>
    <w:p w14:paraId="6055C18D" w14:textId="64A7A2F2" w:rsidR="006548E4" w:rsidRPr="00853891" w:rsidRDefault="006548E4" w:rsidP="006548E4">
      <w:pPr>
        <w:pStyle w:val="BodyText"/>
        <w:spacing w:before="149"/>
        <w:ind w:left="-720" w:right="351"/>
        <w:jc w:val="both"/>
        <w:rPr>
          <w:rFonts w:ascii="Cambria" w:hAnsi="Cambria"/>
        </w:rPr>
      </w:pPr>
      <w:r w:rsidRPr="00853891">
        <w:rPr>
          <w:rFonts w:ascii="Cambria" w:hAnsi="Cambria"/>
          <w:noProof/>
        </w:rPr>
        <w:drawing>
          <wp:anchor distT="0" distB="0" distL="0" distR="0" simplePos="0" relativeHeight="251707392" behindDoc="0" locked="0" layoutInCell="1" allowOverlap="1" wp14:anchorId="6053467D" wp14:editId="1AFFF2B6">
            <wp:simplePos x="0" y="0"/>
            <wp:positionH relativeFrom="margin">
              <wp:posOffset>536603</wp:posOffset>
            </wp:positionH>
            <wp:positionV relativeFrom="paragraph">
              <wp:posOffset>426472</wp:posOffset>
            </wp:positionV>
            <wp:extent cx="6661150" cy="3367405"/>
            <wp:effectExtent l="0" t="0" r="6350" b="4445"/>
            <wp:wrapTopAndBottom/>
            <wp:docPr id="21" name="image24.pn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111" cstate="print"/>
                    <a:stretch>
                      <a:fillRect/>
                    </a:stretch>
                  </pic:blipFill>
                  <pic:spPr>
                    <a:xfrm>
                      <a:off x="0" y="0"/>
                      <a:ext cx="6661150" cy="3367405"/>
                    </a:xfrm>
                    <a:prstGeom prst="rect">
                      <a:avLst/>
                    </a:prstGeom>
                  </pic:spPr>
                </pic:pic>
              </a:graphicData>
            </a:graphic>
            <wp14:sizeRelH relativeFrom="margin">
              <wp14:pctWidth>0</wp14:pctWidth>
            </wp14:sizeRelH>
            <wp14:sizeRelV relativeFrom="margin">
              <wp14:pctHeight>0</wp14:pctHeight>
            </wp14:sizeRelV>
          </wp:anchor>
        </w:drawing>
      </w:r>
      <w:r w:rsidRPr="00853891">
        <w:rPr>
          <w:rFonts w:ascii="Cambria" w:hAnsi="Cambria"/>
        </w:rPr>
        <w:t>Additionally, if CAHs are using a vendor to conduct the HCAHPS survey, the vendor can provide a monthly report to share the hospital’s scores.</w:t>
      </w:r>
      <w:r w:rsidRPr="00853891">
        <w:rPr>
          <w:rFonts w:ascii="Cambria" w:hAnsi="Cambria"/>
          <w:spacing w:val="1"/>
        </w:rPr>
        <w:t xml:space="preserve"> </w:t>
      </w:r>
      <w:r w:rsidRPr="00853891">
        <w:rPr>
          <w:rFonts w:ascii="Cambria" w:hAnsi="Cambria"/>
        </w:rPr>
        <w:t>Please</w:t>
      </w:r>
      <w:r w:rsidRPr="00853891">
        <w:rPr>
          <w:rFonts w:ascii="Cambria" w:hAnsi="Cambria"/>
          <w:spacing w:val="-2"/>
        </w:rPr>
        <w:t xml:space="preserve"> </w:t>
      </w:r>
      <w:r w:rsidRPr="00853891">
        <w:rPr>
          <w:rFonts w:ascii="Cambria" w:hAnsi="Cambria"/>
        </w:rPr>
        <w:t>contact</w:t>
      </w:r>
      <w:r w:rsidRPr="00853891">
        <w:rPr>
          <w:rFonts w:ascii="Cambria" w:hAnsi="Cambria"/>
          <w:spacing w:val="-2"/>
        </w:rPr>
        <w:t xml:space="preserve"> </w:t>
      </w:r>
      <w:r w:rsidRPr="00853891">
        <w:rPr>
          <w:rFonts w:ascii="Cambria" w:hAnsi="Cambria"/>
        </w:rPr>
        <w:t>your</w:t>
      </w:r>
      <w:r w:rsidRPr="00853891">
        <w:rPr>
          <w:rFonts w:ascii="Cambria" w:hAnsi="Cambria"/>
          <w:spacing w:val="-1"/>
        </w:rPr>
        <w:t xml:space="preserve"> </w:t>
      </w:r>
      <w:r w:rsidRPr="00853891">
        <w:rPr>
          <w:rFonts w:ascii="Cambria" w:hAnsi="Cambria"/>
        </w:rPr>
        <w:t>vendor</w:t>
      </w:r>
      <w:r w:rsidRPr="00853891">
        <w:rPr>
          <w:rFonts w:ascii="Cambria" w:hAnsi="Cambria"/>
          <w:spacing w:val="-1"/>
        </w:rPr>
        <w:t xml:space="preserve"> </w:t>
      </w:r>
      <w:r w:rsidRPr="00853891">
        <w:rPr>
          <w:rFonts w:ascii="Cambria" w:hAnsi="Cambria"/>
        </w:rPr>
        <w:t>for</w:t>
      </w:r>
      <w:r w:rsidRPr="00853891">
        <w:rPr>
          <w:rFonts w:ascii="Cambria" w:hAnsi="Cambria"/>
          <w:spacing w:val="-1"/>
        </w:rPr>
        <w:t xml:space="preserve"> </w:t>
      </w:r>
      <w:r w:rsidRPr="00853891">
        <w:rPr>
          <w:rFonts w:ascii="Cambria" w:hAnsi="Cambria"/>
        </w:rPr>
        <w:t>more</w:t>
      </w:r>
      <w:r w:rsidRPr="00853891">
        <w:rPr>
          <w:rFonts w:ascii="Cambria" w:hAnsi="Cambria"/>
          <w:spacing w:val="1"/>
        </w:rPr>
        <w:t xml:space="preserve"> </w:t>
      </w:r>
      <w:r w:rsidRPr="00853891">
        <w:rPr>
          <w:rFonts w:ascii="Cambria" w:hAnsi="Cambria"/>
        </w:rPr>
        <w:t>information.</w:t>
      </w:r>
    </w:p>
    <w:p w14:paraId="76242C37" w14:textId="1A9862ED" w:rsidR="006548E4" w:rsidRPr="00853891" w:rsidRDefault="006548E4" w:rsidP="00EA792E">
      <w:pPr>
        <w:spacing w:line="240" w:lineRule="auto"/>
        <w:ind w:left="-720"/>
        <w:jc w:val="both"/>
        <w:rPr>
          <w:rFonts w:ascii="Cambria" w:hAnsi="Cambria"/>
        </w:rPr>
      </w:pPr>
    </w:p>
    <w:p w14:paraId="00D71748" w14:textId="77777777" w:rsidR="00EA792E" w:rsidRPr="00853891" w:rsidRDefault="00EA792E" w:rsidP="00EA792E">
      <w:pPr>
        <w:pStyle w:val="BodyText"/>
        <w:spacing w:before="149"/>
        <w:ind w:left="-720" w:right="351"/>
        <w:jc w:val="both"/>
        <w:rPr>
          <w:rFonts w:ascii="Cambria" w:hAnsi="Cambria"/>
        </w:rPr>
      </w:pPr>
    </w:p>
    <w:p w14:paraId="0D3CEED9" w14:textId="77777777" w:rsidR="00515807" w:rsidRPr="00853891" w:rsidRDefault="00515807" w:rsidP="00B14E10">
      <w:pPr>
        <w:pStyle w:val="Heading2"/>
        <w:pBdr>
          <w:bottom w:val="single" w:sz="4" w:space="1" w:color="auto"/>
        </w:pBdr>
        <w:ind w:hanging="720"/>
        <w:rPr>
          <w:rFonts w:ascii="Cambria" w:hAnsi="Cambria"/>
        </w:rPr>
      </w:pPr>
      <w:bookmarkStart w:id="26" w:name="_Toc85790549"/>
      <w:r w:rsidRPr="00853891">
        <w:rPr>
          <w:rFonts w:ascii="Cambria" w:hAnsi="Cambria"/>
        </w:rPr>
        <w:lastRenderedPageBreak/>
        <w:t>Sharing IQR and OQR Data</w:t>
      </w:r>
      <w:bookmarkEnd w:id="26"/>
    </w:p>
    <w:p w14:paraId="75A3AA1C" w14:textId="53D872DC" w:rsidR="00515807" w:rsidRPr="00853891" w:rsidRDefault="00ED46AE" w:rsidP="00B14E10">
      <w:pPr>
        <w:ind w:left="-720"/>
        <w:rPr>
          <w:rFonts w:ascii="Cambria" w:hAnsi="Cambria"/>
        </w:rPr>
      </w:pPr>
      <w:r w:rsidRPr="00853891">
        <w:rPr>
          <w:rFonts w:ascii="Cambria" w:hAnsi="Cambria"/>
          <w:noProof/>
        </w:rPr>
        <w:drawing>
          <wp:anchor distT="0" distB="0" distL="114300" distR="114300" simplePos="0" relativeHeight="251677696" behindDoc="0" locked="0" layoutInCell="1" allowOverlap="1" wp14:anchorId="7D8F2AF8" wp14:editId="6439E790">
            <wp:simplePos x="0" y="0"/>
            <wp:positionH relativeFrom="column">
              <wp:posOffset>3358515</wp:posOffset>
            </wp:positionH>
            <wp:positionV relativeFrom="paragraph">
              <wp:posOffset>12065</wp:posOffset>
            </wp:positionV>
            <wp:extent cx="5123815" cy="3705225"/>
            <wp:effectExtent l="0" t="0" r="635" b="9525"/>
            <wp:wrapTight wrapText="bothSides">
              <wp:wrapPolygon edited="0">
                <wp:start x="0" y="0"/>
                <wp:lineTo x="0" y="21544"/>
                <wp:lineTo x="21522" y="21544"/>
                <wp:lineTo x="2152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C:RURAL:Photos-Logos:Photos-ALL WORK RELATED-DO NOT DELETE ANY:Instagam pics:IMG_2107.JPG"/>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5123815" cy="370522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515807" w:rsidRPr="00853891">
        <w:rPr>
          <w:rFonts w:ascii="Cambria" w:hAnsi="Cambria"/>
        </w:rPr>
        <w:t>The CART “Measure Summary” and “Measure Failure” are two important reports that will help the hospitals measure their performance.</w:t>
      </w:r>
    </w:p>
    <w:p w14:paraId="22C1E59E" w14:textId="0365E203" w:rsidR="00B14E10" w:rsidRPr="00853891" w:rsidRDefault="00515807" w:rsidP="00B14E10">
      <w:pPr>
        <w:ind w:left="-720"/>
        <w:rPr>
          <w:rFonts w:ascii="Cambria" w:hAnsi="Cambria"/>
          <w:b/>
        </w:rPr>
      </w:pPr>
      <w:r w:rsidRPr="00853891">
        <w:rPr>
          <w:rFonts w:ascii="Cambria" w:hAnsi="Cambria"/>
          <w:b/>
        </w:rPr>
        <w:t xml:space="preserve">Measure Summary Report: </w:t>
      </w:r>
      <w:r w:rsidRPr="00853891">
        <w:rPr>
          <w:rFonts w:ascii="Cambria" w:hAnsi="Cambria"/>
        </w:rPr>
        <w:t>This report shows the hospital’s performance rate for all the measures. The hospitals performance score shows the number of failed cases</w:t>
      </w:r>
    </w:p>
    <w:p w14:paraId="0392922E" w14:textId="0332EDC6" w:rsidR="00B14E10" w:rsidRPr="00853891" w:rsidRDefault="00515807" w:rsidP="000015F4">
      <w:pPr>
        <w:pStyle w:val="ListParagraph"/>
        <w:numPr>
          <w:ilvl w:val="0"/>
          <w:numId w:val="21"/>
        </w:numPr>
        <w:rPr>
          <w:rFonts w:ascii="Cambria" w:hAnsi="Cambria"/>
          <w:b/>
        </w:rPr>
      </w:pPr>
      <w:r w:rsidRPr="00853891">
        <w:rPr>
          <w:rFonts w:ascii="Cambria" w:hAnsi="Cambria"/>
        </w:rPr>
        <w:t xml:space="preserve">Choose </w:t>
      </w:r>
      <w:r w:rsidRPr="00853891">
        <w:rPr>
          <w:rFonts w:ascii="Cambria" w:hAnsi="Cambria"/>
          <w:i/>
        </w:rPr>
        <w:t xml:space="preserve">Measure Summary” </w:t>
      </w:r>
      <w:r w:rsidRPr="00853891">
        <w:rPr>
          <w:rFonts w:ascii="Cambria" w:hAnsi="Cambria"/>
          <w:b/>
          <w:i/>
        </w:rPr>
        <w:sym w:font="Wingdings" w:char="F0E0"/>
      </w:r>
      <w:r w:rsidRPr="00853891">
        <w:rPr>
          <w:rFonts w:ascii="Cambria" w:hAnsi="Cambria"/>
          <w:i/>
        </w:rPr>
        <w:t xml:space="preserve"> </w:t>
      </w:r>
      <w:r w:rsidR="005C3028" w:rsidRPr="00853891">
        <w:rPr>
          <w:rFonts w:ascii="Cambria" w:hAnsi="Cambria"/>
          <w:i/>
        </w:rPr>
        <w:t>P</w:t>
      </w:r>
      <w:r w:rsidRPr="00853891">
        <w:rPr>
          <w:rFonts w:ascii="Cambria" w:hAnsi="Cambria"/>
          <w:i/>
        </w:rPr>
        <w:t>rovider – Your facility</w:t>
      </w:r>
      <w:r w:rsidRPr="00853891">
        <w:rPr>
          <w:rFonts w:ascii="Cambria" w:hAnsi="Cambria"/>
        </w:rPr>
        <w:t>.</w:t>
      </w:r>
    </w:p>
    <w:p w14:paraId="28FE8F88" w14:textId="4B355995" w:rsidR="00B14E10" w:rsidRPr="00853891" w:rsidRDefault="00515807" w:rsidP="000015F4">
      <w:pPr>
        <w:pStyle w:val="ListParagraph"/>
        <w:numPr>
          <w:ilvl w:val="0"/>
          <w:numId w:val="21"/>
        </w:numPr>
        <w:rPr>
          <w:rFonts w:ascii="Cambria" w:hAnsi="Cambria"/>
          <w:b/>
        </w:rPr>
      </w:pPr>
      <w:r w:rsidRPr="00853891">
        <w:rPr>
          <w:rFonts w:ascii="Cambria" w:hAnsi="Cambria"/>
        </w:rPr>
        <w:t xml:space="preserve">Choose the </w:t>
      </w:r>
      <w:r w:rsidRPr="00853891">
        <w:rPr>
          <w:rFonts w:ascii="Cambria" w:hAnsi="Cambria"/>
          <w:i/>
        </w:rPr>
        <w:t>Measure Set</w:t>
      </w:r>
      <w:r w:rsidRPr="00853891">
        <w:rPr>
          <w:rFonts w:ascii="Cambria" w:hAnsi="Cambria"/>
        </w:rPr>
        <w:t>.</w:t>
      </w:r>
    </w:p>
    <w:p w14:paraId="48D51D50" w14:textId="70B87B5A" w:rsidR="00515807" w:rsidRPr="00853891" w:rsidRDefault="00515807" w:rsidP="000015F4">
      <w:pPr>
        <w:pStyle w:val="ListParagraph"/>
        <w:numPr>
          <w:ilvl w:val="0"/>
          <w:numId w:val="21"/>
        </w:numPr>
        <w:rPr>
          <w:rFonts w:ascii="Cambria" w:hAnsi="Cambria"/>
          <w:b/>
        </w:rPr>
      </w:pPr>
      <w:r w:rsidRPr="00853891">
        <w:rPr>
          <w:rFonts w:ascii="Cambria" w:hAnsi="Cambria"/>
        </w:rPr>
        <w:t xml:space="preserve">Choose </w:t>
      </w:r>
      <w:r w:rsidRPr="00853891">
        <w:rPr>
          <w:rFonts w:ascii="Cambria" w:hAnsi="Cambria"/>
          <w:i/>
        </w:rPr>
        <w:t>Discharge</w:t>
      </w:r>
      <w:r w:rsidR="005C3028" w:rsidRPr="00853891">
        <w:rPr>
          <w:rFonts w:ascii="Cambria" w:hAnsi="Cambria"/>
          <w:i/>
        </w:rPr>
        <w:t xml:space="preserve"> D</w:t>
      </w:r>
      <w:r w:rsidRPr="00853891">
        <w:rPr>
          <w:rFonts w:ascii="Cambria" w:hAnsi="Cambria"/>
          <w:i/>
        </w:rPr>
        <w:t>ate</w:t>
      </w:r>
      <w:r w:rsidRPr="00853891">
        <w:rPr>
          <w:rFonts w:ascii="Cambria" w:hAnsi="Cambria"/>
        </w:rPr>
        <w:t xml:space="preserve"> for the quarter or the month.</w:t>
      </w:r>
    </w:p>
    <w:p w14:paraId="32D255CA" w14:textId="77777777" w:rsidR="00B14E10" w:rsidRPr="00853891" w:rsidRDefault="00515807" w:rsidP="00B14E10">
      <w:pPr>
        <w:ind w:left="-720"/>
        <w:rPr>
          <w:rFonts w:ascii="Cambria" w:hAnsi="Cambria"/>
        </w:rPr>
      </w:pPr>
      <w:r w:rsidRPr="00853891">
        <w:rPr>
          <w:rFonts w:ascii="Cambria" w:hAnsi="Cambria"/>
          <w:b/>
        </w:rPr>
        <w:t xml:space="preserve">Measure Failure Report: </w:t>
      </w:r>
      <w:r w:rsidRPr="00853891">
        <w:rPr>
          <w:rFonts w:ascii="Cambria" w:hAnsi="Cambria"/>
        </w:rPr>
        <w:t>This report will help identify individual cases that failed the measure. Follow-up on these patient charts can help identify the reason for failure.</w:t>
      </w:r>
    </w:p>
    <w:p w14:paraId="4A31E40C" w14:textId="08AFAE76" w:rsidR="00515807" w:rsidRPr="00853891" w:rsidRDefault="00515807" w:rsidP="000015F4">
      <w:pPr>
        <w:pStyle w:val="ListParagraph"/>
        <w:numPr>
          <w:ilvl w:val="0"/>
          <w:numId w:val="22"/>
        </w:numPr>
        <w:rPr>
          <w:rFonts w:ascii="Cambria" w:hAnsi="Cambria"/>
        </w:rPr>
      </w:pPr>
      <w:r w:rsidRPr="00853891">
        <w:rPr>
          <w:rFonts w:ascii="Cambria" w:hAnsi="Cambria"/>
        </w:rPr>
        <w:t>Choose the provider, measure set and discharge date for the report</w:t>
      </w:r>
      <w:r w:rsidR="005C3028" w:rsidRPr="00853891">
        <w:rPr>
          <w:rFonts w:ascii="Cambria" w:hAnsi="Cambria"/>
        </w:rPr>
        <w:t>.</w:t>
      </w:r>
    </w:p>
    <w:p w14:paraId="77068D01" w14:textId="77777777" w:rsidR="00515807" w:rsidRPr="00853891" w:rsidRDefault="00515807" w:rsidP="00515807">
      <w:pPr>
        <w:ind w:left="-720"/>
        <w:rPr>
          <w:rFonts w:ascii="Cambria" w:hAnsi="Cambria"/>
        </w:rPr>
      </w:pPr>
    </w:p>
    <w:p w14:paraId="515C47BD" w14:textId="77777777" w:rsidR="00515807" w:rsidRPr="00853891" w:rsidRDefault="00515807" w:rsidP="00515807">
      <w:pPr>
        <w:ind w:left="-720"/>
        <w:rPr>
          <w:rFonts w:ascii="Cambria" w:hAnsi="Cambria"/>
        </w:rPr>
      </w:pPr>
    </w:p>
    <w:p w14:paraId="5C38F88C" w14:textId="77777777" w:rsidR="00515807" w:rsidRPr="00853891" w:rsidRDefault="00515807" w:rsidP="00515807">
      <w:pPr>
        <w:rPr>
          <w:rFonts w:ascii="Cambria" w:hAnsi="Cambria"/>
        </w:rPr>
      </w:pPr>
    </w:p>
    <w:p w14:paraId="10A3F95D" w14:textId="77777777" w:rsidR="00515807" w:rsidRPr="00853891" w:rsidRDefault="00515807" w:rsidP="00515807">
      <w:pPr>
        <w:rPr>
          <w:rFonts w:ascii="Cambria" w:eastAsia="Times New Roman" w:hAnsi="Cambria" w:cs="Times New Roman"/>
          <w:bCs/>
          <w:color w:val="1F3864" w:themeColor="accent5" w:themeShade="80"/>
          <w:sz w:val="28"/>
          <w:szCs w:val="36"/>
        </w:rPr>
      </w:pPr>
    </w:p>
    <w:p w14:paraId="6336A583" w14:textId="444E9192" w:rsidR="002B57F3" w:rsidRDefault="002B57F3">
      <w:pPr>
        <w:rPr>
          <w:rFonts w:ascii="Cambria" w:eastAsia="Times New Roman" w:hAnsi="Cambria" w:cs="Times New Roman"/>
          <w:bCs/>
          <w:color w:val="1F3864" w:themeColor="accent5" w:themeShade="80"/>
          <w:sz w:val="28"/>
          <w:szCs w:val="36"/>
        </w:rPr>
      </w:pPr>
    </w:p>
    <w:p w14:paraId="18E2363E" w14:textId="77777777" w:rsidR="002B57F3" w:rsidRDefault="002B57F3">
      <w:pPr>
        <w:rPr>
          <w:rFonts w:ascii="Cambria" w:eastAsia="Times New Roman" w:hAnsi="Cambria" w:cs="Times New Roman"/>
          <w:bCs/>
          <w:color w:val="1F3864" w:themeColor="accent5" w:themeShade="80"/>
          <w:sz w:val="28"/>
          <w:szCs w:val="36"/>
        </w:rPr>
      </w:pPr>
      <w:bookmarkStart w:id="27" w:name="_Toc85790550"/>
      <w:r>
        <w:rPr>
          <w:rFonts w:ascii="Cambria" w:hAnsi="Cambria"/>
        </w:rPr>
        <w:br w:type="page"/>
      </w:r>
    </w:p>
    <w:p w14:paraId="42787EF0" w14:textId="02CD4BD1" w:rsidR="00515807" w:rsidRPr="00853891" w:rsidRDefault="00515807" w:rsidP="00515807">
      <w:pPr>
        <w:pStyle w:val="Heading2"/>
        <w:pBdr>
          <w:bottom w:val="single" w:sz="4" w:space="1" w:color="auto"/>
        </w:pBdr>
        <w:ind w:left="-720"/>
        <w:rPr>
          <w:rFonts w:ascii="Cambria" w:hAnsi="Cambria"/>
        </w:rPr>
      </w:pPr>
      <w:r w:rsidRPr="00853891">
        <w:rPr>
          <w:rFonts w:ascii="Cambria" w:hAnsi="Cambria"/>
        </w:rPr>
        <w:lastRenderedPageBreak/>
        <w:t>Other Examples of How to Share Data</w:t>
      </w:r>
      <w:bookmarkEnd w:id="27"/>
    </w:p>
    <w:p w14:paraId="23AA89B1" w14:textId="36612D82" w:rsidR="00515807" w:rsidRPr="00853891" w:rsidRDefault="00EC0EAC" w:rsidP="00EC0EAC">
      <w:pPr>
        <w:ind w:left="-720"/>
        <w:rPr>
          <w:rFonts w:ascii="Cambria" w:hAnsi="Cambria"/>
        </w:rPr>
      </w:pPr>
      <w:r w:rsidRPr="00853891">
        <w:rPr>
          <w:rFonts w:ascii="Cambria" w:hAnsi="Cambria"/>
          <w:noProof/>
        </w:rPr>
        <w:drawing>
          <wp:anchor distT="0" distB="0" distL="114300" distR="114300" simplePos="0" relativeHeight="251676672" behindDoc="0" locked="0" layoutInCell="1" allowOverlap="1" wp14:anchorId="09960CC7" wp14:editId="5C74DFAB">
            <wp:simplePos x="0" y="0"/>
            <wp:positionH relativeFrom="column">
              <wp:posOffset>3486150</wp:posOffset>
            </wp:positionH>
            <wp:positionV relativeFrom="paragraph">
              <wp:posOffset>42545</wp:posOffset>
            </wp:positionV>
            <wp:extent cx="5038725" cy="5678805"/>
            <wp:effectExtent l="38100" t="38100" r="104775" b="93345"/>
            <wp:wrapTight wrapText="bothSides">
              <wp:wrapPolygon edited="0">
                <wp:start x="0" y="-145"/>
                <wp:lineTo x="-163" y="-72"/>
                <wp:lineTo x="-163" y="21593"/>
                <wp:lineTo x="-82" y="21883"/>
                <wp:lineTo x="21804" y="21883"/>
                <wp:lineTo x="21967" y="20796"/>
                <wp:lineTo x="21967" y="1087"/>
                <wp:lineTo x="21722" y="0"/>
                <wp:lineTo x="21722" y="-145"/>
                <wp:lineTo x="0" y="-14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113">
                      <a:extLst>
                        <a:ext uri="{28A0092B-C50C-407E-A947-70E740481C1C}">
                          <a14:useLocalDpi xmlns:a14="http://schemas.microsoft.com/office/drawing/2010/main" val="0"/>
                        </a:ext>
                      </a:extLst>
                    </a:blip>
                    <a:srcRect b="4631"/>
                    <a:stretch/>
                  </pic:blipFill>
                  <pic:spPr bwMode="auto">
                    <a:xfrm>
                      <a:off x="0" y="0"/>
                      <a:ext cx="5038725" cy="5678805"/>
                    </a:xfrm>
                    <a:prstGeom prst="rect">
                      <a:avLst/>
                    </a:prstGeom>
                    <a:ln w="9525"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515807" w:rsidRPr="00853891">
        <w:rPr>
          <w:rFonts w:ascii="Cambria" w:hAnsi="Cambria"/>
        </w:rPr>
        <w:t>One way</w:t>
      </w:r>
      <w:r w:rsidR="005C3028" w:rsidRPr="00853891">
        <w:rPr>
          <w:rFonts w:ascii="Cambria" w:hAnsi="Cambria"/>
          <w:strike/>
        </w:rPr>
        <w:t xml:space="preserve"> </w:t>
      </w:r>
      <w:r w:rsidR="00515807" w:rsidRPr="00853891">
        <w:rPr>
          <w:rFonts w:ascii="Cambria" w:hAnsi="Cambria"/>
        </w:rPr>
        <w:t xml:space="preserve">to share data is to create and share a stop light report outlining quality measures and your hospital’s progress. </w:t>
      </w:r>
    </w:p>
    <w:p w14:paraId="6071103C" w14:textId="77777777" w:rsidR="00515807" w:rsidRPr="00853891" w:rsidRDefault="00515807" w:rsidP="00EC0EAC">
      <w:pPr>
        <w:ind w:left="-720"/>
        <w:rPr>
          <w:rFonts w:ascii="Cambria" w:hAnsi="Cambria"/>
        </w:rPr>
      </w:pPr>
      <w:r w:rsidRPr="00853891">
        <w:rPr>
          <w:rFonts w:ascii="Cambria" w:hAnsi="Cambria"/>
        </w:rPr>
        <w:t>Visual indicators that provide a snapshot of information are often meaningful ways of promoting a culture of providing high quality of care with frontline staff</w:t>
      </w:r>
      <w:r w:rsidR="00EC0EAC" w:rsidRPr="00853891">
        <w:rPr>
          <w:rFonts w:ascii="Cambria" w:hAnsi="Cambria"/>
        </w:rPr>
        <w:t>.</w:t>
      </w:r>
    </w:p>
    <w:p w14:paraId="6C88ABD4" w14:textId="77777777" w:rsidR="00515807" w:rsidRPr="00853891" w:rsidRDefault="00515807" w:rsidP="00EC0EAC">
      <w:pPr>
        <w:ind w:left="-720"/>
        <w:rPr>
          <w:rFonts w:ascii="Cambria" w:hAnsi="Cambria"/>
        </w:rPr>
      </w:pPr>
      <w:r w:rsidRPr="00853891">
        <w:rPr>
          <w:rFonts w:ascii="Cambria" w:hAnsi="Cambria"/>
        </w:rPr>
        <w:t xml:space="preserve">A quality and patient safety bulletin board can showcase information about patient safety measures; Patient Falls, Adverse Drug Events, CLABSI, CAUTI, SSI, and Immunization measures in addition to other quality measures. </w:t>
      </w:r>
    </w:p>
    <w:p w14:paraId="3C478684" w14:textId="00195F8B" w:rsidR="00EC0EAC" w:rsidRPr="00853891" w:rsidRDefault="00515807" w:rsidP="002B57F3">
      <w:pPr>
        <w:ind w:left="-720"/>
        <w:rPr>
          <w:rFonts w:ascii="Cambria" w:hAnsi="Cambria"/>
        </w:rPr>
      </w:pPr>
      <w:r w:rsidRPr="00853891">
        <w:rPr>
          <w:rFonts w:ascii="Cambria" w:hAnsi="Cambria"/>
        </w:rPr>
        <w:t>Note that it is important to be sure that this information is shared and located in a highly visible location for staff. If the whole board is too much to concentrate on at one time, highlight certain key measures to work on and show what is being done to address those measures. This is ideally done in the same location to better communicate process and outcome results.</w:t>
      </w:r>
      <w:r w:rsidR="002B57F3" w:rsidRPr="00853891">
        <w:rPr>
          <w:rFonts w:ascii="Cambria" w:hAnsi="Cambria"/>
        </w:rPr>
        <w:t xml:space="preserve"> </w:t>
      </w:r>
    </w:p>
    <w:p w14:paraId="30A8B9E9" w14:textId="77777777" w:rsidR="003F1BE6" w:rsidRDefault="003F1BE6">
      <w:pPr>
        <w:rPr>
          <w:rFonts w:ascii="Cambria" w:hAnsi="Cambria"/>
        </w:rPr>
      </w:pPr>
      <w:bookmarkStart w:id="28" w:name="_Toc85790554"/>
      <w:r>
        <w:rPr>
          <w:rFonts w:ascii="Cambria" w:hAnsi="Cambria"/>
        </w:rPr>
        <w:br w:type="page"/>
      </w:r>
    </w:p>
    <w:p w14:paraId="5A0F6F42" w14:textId="77777777" w:rsidR="003F1BE6" w:rsidRPr="00CE7C56" w:rsidRDefault="003F1BE6" w:rsidP="003F1BE6">
      <w:pPr>
        <w:pStyle w:val="Heading2"/>
        <w:pBdr>
          <w:bottom w:val="single" w:sz="4" w:space="2" w:color="auto"/>
        </w:pBdr>
        <w:ind w:hanging="630"/>
        <w:rPr>
          <w:rFonts w:ascii="Cambria" w:hAnsi="Cambria"/>
          <w:b/>
        </w:rPr>
      </w:pPr>
      <w:r w:rsidRPr="00CE7C56">
        <w:rPr>
          <w:rFonts w:ascii="Cambria" w:hAnsi="Cambria"/>
          <w:b/>
        </w:rPr>
        <w:lastRenderedPageBreak/>
        <w:t>Appendix A: Additional MBQIP Improvement Measures</w:t>
      </w:r>
    </w:p>
    <w:tbl>
      <w:tblPr>
        <w:tblStyle w:val="TableGrid"/>
        <w:tblW w:w="0" w:type="auto"/>
        <w:tblInd w:w="-706" w:type="dxa"/>
        <w:tblCellMar>
          <w:top w:w="29" w:type="dxa"/>
          <w:left w:w="115" w:type="dxa"/>
          <w:bottom w:w="29" w:type="dxa"/>
          <w:right w:w="115" w:type="dxa"/>
        </w:tblCellMar>
        <w:tblLook w:val="04A0" w:firstRow="1" w:lastRow="0" w:firstColumn="1" w:lastColumn="0" w:noHBand="0" w:noVBand="1"/>
      </w:tblPr>
      <w:tblGrid>
        <w:gridCol w:w="3041"/>
        <w:gridCol w:w="5652"/>
        <w:gridCol w:w="4347"/>
      </w:tblGrid>
      <w:tr w:rsidR="003F1BE6" w14:paraId="1C78993A" w14:textId="77777777" w:rsidTr="003F1BE6">
        <w:tc>
          <w:tcPr>
            <w:tcW w:w="3041" w:type="dxa"/>
            <w:shd w:val="clear" w:color="auto" w:fill="767171" w:themeFill="background2" w:themeFillShade="80"/>
          </w:tcPr>
          <w:p w14:paraId="5BBD3412" w14:textId="29C38FA5" w:rsidR="003F1BE6" w:rsidRPr="003F1BE6" w:rsidRDefault="003F1BE6" w:rsidP="003F1BE6">
            <w:pPr>
              <w:pStyle w:val="Heading2"/>
              <w:outlineLvl w:val="1"/>
              <w:rPr>
                <w:rFonts w:ascii="Cambria" w:hAnsi="Cambria"/>
                <w:b/>
                <w:color w:val="FFFFFF" w:themeColor="background1"/>
                <w:sz w:val="22"/>
                <w:szCs w:val="22"/>
              </w:rPr>
            </w:pPr>
            <w:r w:rsidRPr="003F1BE6">
              <w:rPr>
                <w:rFonts w:ascii="Cambria" w:hAnsi="Cambria"/>
                <w:b/>
                <w:color w:val="FFFFFF" w:themeColor="background1"/>
                <w:sz w:val="22"/>
                <w:szCs w:val="22"/>
              </w:rPr>
              <w:t>Short Name</w:t>
            </w:r>
          </w:p>
        </w:tc>
        <w:tc>
          <w:tcPr>
            <w:tcW w:w="5652" w:type="dxa"/>
            <w:shd w:val="clear" w:color="auto" w:fill="767171" w:themeFill="background2" w:themeFillShade="80"/>
          </w:tcPr>
          <w:p w14:paraId="048373AE" w14:textId="29681CBC" w:rsidR="003F1BE6" w:rsidRPr="003F1BE6" w:rsidRDefault="003F1BE6" w:rsidP="003F1BE6">
            <w:pPr>
              <w:pStyle w:val="Heading2"/>
              <w:outlineLvl w:val="1"/>
              <w:rPr>
                <w:rFonts w:ascii="Cambria" w:hAnsi="Cambria"/>
                <w:b/>
                <w:color w:val="FFFFFF" w:themeColor="background1"/>
                <w:sz w:val="22"/>
                <w:szCs w:val="22"/>
              </w:rPr>
            </w:pPr>
            <w:r w:rsidRPr="003F1BE6">
              <w:rPr>
                <w:rFonts w:ascii="Cambria" w:hAnsi="Cambria"/>
                <w:b/>
                <w:color w:val="FFFFFF" w:themeColor="background1"/>
                <w:sz w:val="22"/>
                <w:szCs w:val="22"/>
              </w:rPr>
              <w:t>Measure</w:t>
            </w:r>
          </w:p>
        </w:tc>
        <w:tc>
          <w:tcPr>
            <w:tcW w:w="4347" w:type="dxa"/>
            <w:shd w:val="clear" w:color="auto" w:fill="767171" w:themeFill="background2" w:themeFillShade="80"/>
          </w:tcPr>
          <w:p w14:paraId="41F98538" w14:textId="607F229D" w:rsidR="003F1BE6" w:rsidRPr="003F1BE6" w:rsidRDefault="003F1BE6" w:rsidP="003F1BE6">
            <w:pPr>
              <w:pStyle w:val="Heading2"/>
              <w:outlineLvl w:val="1"/>
              <w:rPr>
                <w:rFonts w:ascii="Cambria" w:hAnsi="Cambria"/>
                <w:b/>
                <w:color w:val="FFFFFF" w:themeColor="background1"/>
                <w:sz w:val="22"/>
                <w:szCs w:val="22"/>
              </w:rPr>
            </w:pPr>
            <w:r w:rsidRPr="003F1BE6">
              <w:rPr>
                <w:rFonts w:ascii="Cambria" w:hAnsi="Cambria"/>
                <w:b/>
                <w:color w:val="FFFFFF" w:themeColor="background1"/>
                <w:sz w:val="22"/>
                <w:szCs w:val="22"/>
              </w:rPr>
              <w:t>Source</w:t>
            </w:r>
          </w:p>
        </w:tc>
      </w:tr>
      <w:tr w:rsidR="003F1BE6" w14:paraId="1D678F70" w14:textId="77777777" w:rsidTr="003F1BE6">
        <w:tc>
          <w:tcPr>
            <w:tcW w:w="13040" w:type="dxa"/>
            <w:gridSpan w:val="3"/>
            <w:shd w:val="clear" w:color="auto" w:fill="9CC2E5" w:themeFill="accent1" w:themeFillTint="99"/>
          </w:tcPr>
          <w:p w14:paraId="1C4BA78D" w14:textId="7654A956" w:rsidR="003F1BE6" w:rsidRPr="003F1BE6" w:rsidRDefault="003F1BE6" w:rsidP="003F1BE6">
            <w:pPr>
              <w:pStyle w:val="Heading2"/>
              <w:outlineLvl w:val="1"/>
              <w:rPr>
                <w:rFonts w:ascii="Cambria" w:hAnsi="Cambria"/>
                <w:b/>
                <w:color w:val="auto"/>
                <w:sz w:val="22"/>
                <w:szCs w:val="22"/>
              </w:rPr>
            </w:pPr>
            <w:r w:rsidRPr="003F1BE6">
              <w:rPr>
                <w:rFonts w:ascii="Cambria" w:hAnsi="Cambria"/>
                <w:b/>
                <w:color w:val="auto"/>
                <w:sz w:val="22"/>
                <w:szCs w:val="22"/>
              </w:rPr>
              <w:t>Patient Safety/Inpatient</w:t>
            </w:r>
          </w:p>
        </w:tc>
      </w:tr>
      <w:tr w:rsidR="00CE7C56" w14:paraId="0D0BA99A" w14:textId="77777777" w:rsidTr="003F1BE6">
        <w:tc>
          <w:tcPr>
            <w:tcW w:w="3041" w:type="dxa"/>
            <w:shd w:val="clear" w:color="auto" w:fill="auto"/>
          </w:tcPr>
          <w:p w14:paraId="0164B411" w14:textId="63657E9A"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CLABSI</w:t>
            </w:r>
          </w:p>
        </w:tc>
        <w:tc>
          <w:tcPr>
            <w:tcW w:w="5652" w:type="dxa"/>
            <w:shd w:val="clear" w:color="auto" w:fill="auto"/>
          </w:tcPr>
          <w:p w14:paraId="0F5CB14B" w14:textId="47B6CAF0"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Central</w:t>
            </w:r>
            <w:r w:rsidRPr="003F1BE6">
              <w:rPr>
                <w:rFonts w:ascii="Cambria" w:hAnsi="Cambria"/>
                <w:color w:val="auto"/>
                <w:spacing w:val="-5"/>
                <w:sz w:val="20"/>
              </w:rPr>
              <w:t xml:space="preserve"> </w:t>
            </w:r>
            <w:r w:rsidRPr="003F1BE6">
              <w:rPr>
                <w:rFonts w:ascii="Cambria" w:hAnsi="Cambria"/>
                <w:color w:val="auto"/>
                <w:sz w:val="20"/>
              </w:rPr>
              <w:t>Line-Associated</w:t>
            </w:r>
            <w:r w:rsidRPr="003F1BE6">
              <w:rPr>
                <w:rFonts w:ascii="Cambria" w:hAnsi="Cambria"/>
                <w:color w:val="auto"/>
                <w:spacing w:val="-3"/>
                <w:sz w:val="20"/>
              </w:rPr>
              <w:t xml:space="preserve"> </w:t>
            </w:r>
            <w:r w:rsidRPr="003F1BE6">
              <w:rPr>
                <w:rFonts w:ascii="Cambria" w:hAnsi="Cambria"/>
                <w:color w:val="auto"/>
                <w:sz w:val="20"/>
              </w:rPr>
              <w:t>Bloodstream</w:t>
            </w:r>
            <w:r w:rsidRPr="003F1BE6">
              <w:rPr>
                <w:rFonts w:ascii="Cambria" w:hAnsi="Cambria"/>
                <w:color w:val="auto"/>
                <w:spacing w:val="-6"/>
                <w:sz w:val="20"/>
              </w:rPr>
              <w:t xml:space="preserve"> </w:t>
            </w:r>
            <w:r w:rsidRPr="003F1BE6">
              <w:rPr>
                <w:rFonts w:ascii="Cambria" w:hAnsi="Cambria"/>
                <w:color w:val="auto"/>
                <w:sz w:val="20"/>
              </w:rPr>
              <w:t>Infection</w:t>
            </w:r>
          </w:p>
        </w:tc>
        <w:tc>
          <w:tcPr>
            <w:tcW w:w="4347" w:type="dxa"/>
            <w:vMerge w:val="restart"/>
            <w:shd w:val="clear" w:color="auto" w:fill="auto"/>
          </w:tcPr>
          <w:p w14:paraId="720A37CD" w14:textId="50787D6F"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National</w:t>
            </w:r>
            <w:r w:rsidRPr="003F1BE6">
              <w:rPr>
                <w:rFonts w:ascii="Cambria" w:hAnsi="Cambria"/>
                <w:color w:val="auto"/>
                <w:spacing w:val="-5"/>
                <w:sz w:val="20"/>
              </w:rPr>
              <w:t xml:space="preserve"> </w:t>
            </w:r>
            <w:r w:rsidRPr="003F1BE6">
              <w:rPr>
                <w:rFonts w:ascii="Cambria" w:hAnsi="Cambria"/>
                <w:color w:val="auto"/>
                <w:sz w:val="20"/>
              </w:rPr>
              <w:t>Healthcare</w:t>
            </w:r>
            <w:r w:rsidRPr="003F1BE6">
              <w:rPr>
                <w:rFonts w:ascii="Cambria" w:hAnsi="Cambria"/>
                <w:color w:val="auto"/>
                <w:spacing w:val="-5"/>
                <w:sz w:val="20"/>
              </w:rPr>
              <w:t xml:space="preserve"> </w:t>
            </w:r>
            <w:r w:rsidRPr="003F1BE6">
              <w:rPr>
                <w:rFonts w:ascii="Cambria" w:hAnsi="Cambria"/>
                <w:color w:val="auto"/>
                <w:sz w:val="20"/>
              </w:rPr>
              <w:t>Safety</w:t>
            </w:r>
            <w:r w:rsidRPr="003F1BE6">
              <w:rPr>
                <w:rFonts w:ascii="Cambria" w:hAnsi="Cambria"/>
                <w:color w:val="auto"/>
                <w:spacing w:val="-4"/>
                <w:sz w:val="20"/>
              </w:rPr>
              <w:t xml:space="preserve"> </w:t>
            </w:r>
            <w:r w:rsidRPr="003F1BE6">
              <w:rPr>
                <w:rFonts w:ascii="Cambria" w:hAnsi="Cambria"/>
                <w:color w:val="auto"/>
                <w:sz w:val="20"/>
              </w:rPr>
              <w:t>Network</w:t>
            </w:r>
            <w:r w:rsidRPr="003F1BE6">
              <w:rPr>
                <w:rFonts w:ascii="Cambria" w:hAnsi="Cambria"/>
                <w:color w:val="auto"/>
                <w:spacing w:val="-52"/>
                <w:sz w:val="20"/>
              </w:rPr>
              <w:t xml:space="preserve"> </w:t>
            </w:r>
            <w:r w:rsidRPr="003F1BE6">
              <w:rPr>
                <w:rFonts w:ascii="Cambria" w:hAnsi="Cambria"/>
                <w:color w:val="auto"/>
                <w:sz w:val="20"/>
              </w:rPr>
              <w:t>(NHSN)</w:t>
            </w:r>
          </w:p>
        </w:tc>
      </w:tr>
      <w:tr w:rsidR="00CE7C56" w14:paraId="6FD9C68C" w14:textId="77777777" w:rsidTr="003F1BE6">
        <w:tc>
          <w:tcPr>
            <w:tcW w:w="3041" w:type="dxa"/>
            <w:shd w:val="clear" w:color="auto" w:fill="auto"/>
          </w:tcPr>
          <w:p w14:paraId="0CF373A6" w14:textId="4A942FBB"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CAUTI</w:t>
            </w:r>
          </w:p>
        </w:tc>
        <w:tc>
          <w:tcPr>
            <w:tcW w:w="5652" w:type="dxa"/>
            <w:shd w:val="clear" w:color="auto" w:fill="auto"/>
          </w:tcPr>
          <w:p w14:paraId="72A85396" w14:textId="31F7EAE8"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Cather</w:t>
            </w:r>
            <w:r w:rsidRPr="003F1BE6">
              <w:rPr>
                <w:rFonts w:ascii="Cambria" w:hAnsi="Cambria"/>
                <w:color w:val="auto"/>
                <w:spacing w:val="-5"/>
                <w:sz w:val="20"/>
              </w:rPr>
              <w:t xml:space="preserve"> </w:t>
            </w:r>
            <w:r w:rsidRPr="003F1BE6">
              <w:rPr>
                <w:rFonts w:ascii="Cambria" w:hAnsi="Cambria"/>
                <w:color w:val="auto"/>
                <w:sz w:val="20"/>
              </w:rPr>
              <w:t>Associated</w:t>
            </w:r>
            <w:r w:rsidRPr="003F1BE6">
              <w:rPr>
                <w:rFonts w:ascii="Cambria" w:hAnsi="Cambria"/>
                <w:color w:val="auto"/>
                <w:spacing w:val="-2"/>
                <w:sz w:val="20"/>
              </w:rPr>
              <w:t xml:space="preserve"> </w:t>
            </w:r>
            <w:r w:rsidRPr="003F1BE6">
              <w:rPr>
                <w:rFonts w:ascii="Cambria" w:hAnsi="Cambria"/>
                <w:color w:val="auto"/>
                <w:sz w:val="20"/>
              </w:rPr>
              <w:t>Urinary</w:t>
            </w:r>
            <w:r w:rsidRPr="003F1BE6">
              <w:rPr>
                <w:rFonts w:ascii="Cambria" w:hAnsi="Cambria"/>
                <w:color w:val="auto"/>
                <w:spacing w:val="-1"/>
                <w:sz w:val="20"/>
              </w:rPr>
              <w:t xml:space="preserve"> </w:t>
            </w:r>
            <w:r w:rsidRPr="003F1BE6">
              <w:rPr>
                <w:rFonts w:ascii="Cambria" w:hAnsi="Cambria"/>
                <w:color w:val="auto"/>
                <w:sz w:val="20"/>
              </w:rPr>
              <w:t>Tract</w:t>
            </w:r>
            <w:r w:rsidRPr="003F1BE6">
              <w:rPr>
                <w:rFonts w:ascii="Cambria" w:hAnsi="Cambria"/>
                <w:color w:val="auto"/>
                <w:spacing w:val="-5"/>
                <w:sz w:val="20"/>
              </w:rPr>
              <w:t xml:space="preserve"> </w:t>
            </w:r>
            <w:r w:rsidRPr="003F1BE6">
              <w:rPr>
                <w:rFonts w:ascii="Cambria" w:hAnsi="Cambria"/>
                <w:color w:val="auto"/>
                <w:sz w:val="20"/>
              </w:rPr>
              <w:t>Infection</w:t>
            </w:r>
          </w:p>
        </w:tc>
        <w:tc>
          <w:tcPr>
            <w:tcW w:w="4347" w:type="dxa"/>
            <w:vMerge/>
            <w:shd w:val="clear" w:color="auto" w:fill="auto"/>
          </w:tcPr>
          <w:p w14:paraId="3E9B88BE" w14:textId="77777777" w:rsidR="00CE7C56" w:rsidRPr="003F1BE6" w:rsidRDefault="00CE7C56" w:rsidP="003F1BE6">
            <w:pPr>
              <w:pStyle w:val="Heading2"/>
              <w:outlineLvl w:val="1"/>
              <w:rPr>
                <w:rFonts w:ascii="Cambria" w:hAnsi="Cambria"/>
                <w:color w:val="auto"/>
                <w:sz w:val="20"/>
                <w:szCs w:val="22"/>
              </w:rPr>
            </w:pPr>
          </w:p>
        </w:tc>
      </w:tr>
      <w:tr w:rsidR="00CE7C56" w14:paraId="446225BA" w14:textId="77777777" w:rsidTr="003F1BE6">
        <w:tc>
          <w:tcPr>
            <w:tcW w:w="3041" w:type="dxa"/>
            <w:shd w:val="clear" w:color="auto" w:fill="auto"/>
          </w:tcPr>
          <w:p w14:paraId="0BB27AFA" w14:textId="0EFB952F"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CDI</w:t>
            </w:r>
          </w:p>
        </w:tc>
        <w:tc>
          <w:tcPr>
            <w:tcW w:w="5652" w:type="dxa"/>
            <w:shd w:val="clear" w:color="auto" w:fill="auto"/>
          </w:tcPr>
          <w:p w14:paraId="59248D4E" w14:textId="6496E9D0"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Clostridium</w:t>
            </w:r>
            <w:r w:rsidRPr="003F1BE6">
              <w:rPr>
                <w:rFonts w:ascii="Cambria" w:hAnsi="Cambria"/>
                <w:color w:val="auto"/>
                <w:spacing w:val="-6"/>
                <w:sz w:val="20"/>
              </w:rPr>
              <w:t xml:space="preserve"> </w:t>
            </w:r>
            <w:r w:rsidRPr="003F1BE6">
              <w:rPr>
                <w:rFonts w:ascii="Cambria" w:hAnsi="Cambria"/>
                <w:color w:val="auto"/>
                <w:sz w:val="20"/>
              </w:rPr>
              <w:t>Difficile</w:t>
            </w:r>
            <w:r w:rsidRPr="003F1BE6">
              <w:rPr>
                <w:rFonts w:ascii="Cambria" w:hAnsi="Cambria"/>
                <w:color w:val="auto"/>
                <w:spacing w:val="-6"/>
                <w:sz w:val="20"/>
              </w:rPr>
              <w:t xml:space="preserve"> </w:t>
            </w:r>
            <w:r w:rsidRPr="003F1BE6">
              <w:rPr>
                <w:rFonts w:ascii="Cambria" w:hAnsi="Cambria"/>
                <w:color w:val="auto"/>
                <w:sz w:val="20"/>
              </w:rPr>
              <w:t>Infection</w:t>
            </w:r>
          </w:p>
        </w:tc>
        <w:tc>
          <w:tcPr>
            <w:tcW w:w="4347" w:type="dxa"/>
            <w:vMerge/>
            <w:shd w:val="clear" w:color="auto" w:fill="auto"/>
          </w:tcPr>
          <w:p w14:paraId="6A4DC3EC" w14:textId="77777777" w:rsidR="00CE7C56" w:rsidRPr="003F1BE6" w:rsidRDefault="00CE7C56" w:rsidP="003F1BE6">
            <w:pPr>
              <w:pStyle w:val="Heading2"/>
              <w:outlineLvl w:val="1"/>
              <w:rPr>
                <w:rFonts w:ascii="Cambria" w:hAnsi="Cambria"/>
                <w:color w:val="auto"/>
                <w:sz w:val="20"/>
                <w:szCs w:val="22"/>
              </w:rPr>
            </w:pPr>
          </w:p>
        </w:tc>
      </w:tr>
      <w:tr w:rsidR="00CE7C56" w14:paraId="414F5432" w14:textId="77777777" w:rsidTr="003F1BE6">
        <w:tc>
          <w:tcPr>
            <w:tcW w:w="3041" w:type="dxa"/>
            <w:shd w:val="clear" w:color="auto" w:fill="auto"/>
          </w:tcPr>
          <w:p w14:paraId="36FACDDB" w14:textId="0C94C42E"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MRSA</w:t>
            </w:r>
          </w:p>
        </w:tc>
        <w:tc>
          <w:tcPr>
            <w:tcW w:w="5652" w:type="dxa"/>
            <w:shd w:val="clear" w:color="auto" w:fill="auto"/>
          </w:tcPr>
          <w:p w14:paraId="4EB824EC" w14:textId="4236D69A" w:rsidR="00CE7C56" w:rsidRPr="003F1BE6" w:rsidRDefault="00CE7C56" w:rsidP="003F1BE6">
            <w:pPr>
              <w:pStyle w:val="Heading2"/>
              <w:outlineLvl w:val="1"/>
              <w:rPr>
                <w:rFonts w:ascii="Cambria" w:hAnsi="Cambria"/>
                <w:color w:val="auto"/>
                <w:sz w:val="20"/>
                <w:szCs w:val="22"/>
              </w:rPr>
            </w:pPr>
            <w:r w:rsidRPr="003F1BE6">
              <w:rPr>
                <w:rFonts w:ascii="Cambria" w:hAnsi="Cambria"/>
                <w:color w:val="auto"/>
                <w:sz w:val="20"/>
              </w:rPr>
              <w:t>Methicillin</w:t>
            </w:r>
            <w:r w:rsidRPr="003F1BE6">
              <w:rPr>
                <w:rFonts w:ascii="Cambria" w:hAnsi="Cambria"/>
                <w:color w:val="auto"/>
                <w:spacing w:val="-5"/>
                <w:sz w:val="20"/>
              </w:rPr>
              <w:t xml:space="preserve"> </w:t>
            </w:r>
            <w:r w:rsidRPr="003F1BE6">
              <w:rPr>
                <w:rFonts w:ascii="Cambria" w:hAnsi="Cambria"/>
                <w:color w:val="auto"/>
                <w:sz w:val="20"/>
              </w:rPr>
              <w:t>Resistance</w:t>
            </w:r>
            <w:r w:rsidRPr="003F1BE6">
              <w:rPr>
                <w:rFonts w:ascii="Cambria" w:hAnsi="Cambria"/>
                <w:color w:val="auto"/>
                <w:spacing w:val="-6"/>
                <w:sz w:val="20"/>
              </w:rPr>
              <w:t xml:space="preserve"> </w:t>
            </w:r>
            <w:r w:rsidRPr="003F1BE6">
              <w:rPr>
                <w:rFonts w:ascii="Cambria" w:hAnsi="Cambria"/>
                <w:color w:val="auto"/>
                <w:sz w:val="20"/>
              </w:rPr>
              <w:t>Staphylococcus Aureus</w:t>
            </w:r>
          </w:p>
        </w:tc>
        <w:tc>
          <w:tcPr>
            <w:tcW w:w="4347" w:type="dxa"/>
            <w:vMerge/>
            <w:shd w:val="clear" w:color="auto" w:fill="auto"/>
          </w:tcPr>
          <w:p w14:paraId="096D4DD3" w14:textId="77777777" w:rsidR="00CE7C56" w:rsidRPr="003F1BE6" w:rsidRDefault="00CE7C56" w:rsidP="003F1BE6">
            <w:pPr>
              <w:pStyle w:val="Heading2"/>
              <w:outlineLvl w:val="1"/>
              <w:rPr>
                <w:rFonts w:ascii="Cambria" w:hAnsi="Cambria"/>
                <w:color w:val="auto"/>
                <w:sz w:val="20"/>
                <w:szCs w:val="22"/>
              </w:rPr>
            </w:pPr>
          </w:p>
        </w:tc>
      </w:tr>
      <w:tr w:rsidR="00CE7C56" w14:paraId="3E46B199" w14:textId="77777777" w:rsidTr="003F1BE6">
        <w:tc>
          <w:tcPr>
            <w:tcW w:w="3041" w:type="dxa"/>
            <w:shd w:val="clear" w:color="auto" w:fill="auto"/>
          </w:tcPr>
          <w:p w14:paraId="728D423F" w14:textId="39181FA9" w:rsidR="00CE7C56" w:rsidRPr="003F1BE6" w:rsidRDefault="00CE7C56" w:rsidP="003F1BE6">
            <w:pPr>
              <w:pStyle w:val="Heading2"/>
              <w:outlineLvl w:val="1"/>
              <w:rPr>
                <w:rFonts w:ascii="Cambria" w:hAnsi="Cambria"/>
                <w:color w:val="auto"/>
                <w:sz w:val="20"/>
              </w:rPr>
            </w:pPr>
            <w:r w:rsidRPr="003F1BE6">
              <w:rPr>
                <w:rFonts w:ascii="Cambria" w:hAnsi="Cambria"/>
                <w:color w:val="auto"/>
                <w:sz w:val="20"/>
              </w:rPr>
              <w:t>SSIs</w:t>
            </w:r>
          </w:p>
        </w:tc>
        <w:tc>
          <w:tcPr>
            <w:tcW w:w="5652" w:type="dxa"/>
            <w:shd w:val="clear" w:color="auto" w:fill="auto"/>
          </w:tcPr>
          <w:p w14:paraId="3033714F" w14:textId="6D837181" w:rsidR="00CE7C56" w:rsidRPr="003F1BE6" w:rsidRDefault="00CE7C56" w:rsidP="003F1BE6">
            <w:pPr>
              <w:pStyle w:val="Heading2"/>
              <w:outlineLvl w:val="1"/>
              <w:rPr>
                <w:rFonts w:ascii="Cambria" w:hAnsi="Cambria"/>
                <w:color w:val="auto"/>
                <w:sz w:val="20"/>
              </w:rPr>
            </w:pPr>
            <w:r w:rsidRPr="003F1BE6">
              <w:rPr>
                <w:rFonts w:ascii="Cambria" w:hAnsi="Cambria"/>
                <w:color w:val="auto"/>
                <w:sz w:val="20"/>
              </w:rPr>
              <w:t>Surgical</w:t>
            </w:r>
            <w:r w:rsidRPr="003F1BE6">
              <w:rPr>
                <w:rFonts w:ascii="Cambria" w:hAnsi="Cambria"/>
                <w:color w:val="auto"/>
                <w:spacing w:val="-4"/>
                <w:sz w:val="20"/>
              </w:rPr>
              <w:t xml:space="preserve"> </w:t>
            </w:r>
            <w:r w:rsidRPr="003F1BE6">
              <w:rPr>
                <w:rFonts w:ascii="Cambria" w:hAnsi="Cambria"/>
                <w:color w:val="auto"/>
                <w:sz w:val="20"/>
              </w:rPr>
              <w:t>Site</w:t>
            </w:r>
            <w:r w:rsidRPr="003F1BE6">
              <w:rPr>
                <w:rFonts w:ascii="Cambria" w:hAnsi="Cambria"/>
                <w:color w:val="auto"/>
                <w:spacing w:val="-3"/>
                <w:sz w:val="20"/>
              </w:rPr>
              <w:t xml:space="preserve"> </w:t>
            </w:r>
            <w:r w:rsidRPr="003F1BE6">
              <w:rPr>
                <w:rFonts w:ascii="Cambria" w:hAnsi="Cambria"/>
                <w:color w:val="auto"/>
                <w:sz w:val="20"/>
              </w:rPr>
              <w:t>Infections</w:t>
            </w:r>
            <w:r w:rsidRPr="003F1BE6">
              <w:rPr>
                <w:rFonts w:ascii="Cambria" w:hAnsi="Cambria"/>
                <w:color w:val="auto"/>
                <w:spacing w:val="-4"/>
                <w:sz w:val="20"/>
              </w:rPr>
              <w:t xml:space="preserve"> </w:t>
            </w:r>
            <w:r w:rsidRPr="003F1BE6">
              <w:rPr>
                <w:rFonts w:ascii="Cambria" w:hAnsi="Cambria"/>
                <w:color w:val="auto"/>
                <w:sz w:val="20"/>
              </w:rPr>
              <w:t>Colon</w:t>
            </w:r>
            <w:r w:rsidRPr="003F1BE6">
              <w:rPr>
                <w:rFonts w:ascii="Cambria" w:hAnsi="Cambria"/>
                <w:color w:val="auto"/>
                <w:spacing w:val="-3"/>
                <w:sz w:val="20"/>
              </w:rPr>
              <w:t xml:space="preserve"> </w:t>
            </w:r>
            <w:r w:rsidRPr="003F1BE6">
              <w:rPr>
                <w:rFonts w:ascii="Cambria" w:hAnsi="Cambria"/>
                <w:color w:val="auto"/>
                <w:sz w:val="20"/>
              </w:rPr>
              <w:t>or</w:t>
            </w:r>
            <w:r w:rsidRPr="003F1BE6">
              <w:rPr>
                <w:rFonts w:ascii="Cambria" w:hAnsi="Cambria"/>
                <w:color w:val="auto"/>
                <w:spacing w:val="-4"/>
                <w:sz w:val="20"/>
              </w:rPr>
              <w:t xml:space="preserve"> </w:t>
            </w:r>
            <w:r w:rsidRPr="003F1BE6">
              <w:rPr>
                <w:rFonts w:ascii="Cambria" w:hAnsi="Cambria"/>
                <w:color w:val="auto"/>
                <w:sz w:val="20"/>
              </w:rPr>
              <w:t>Hysterectomy</w:t>
            </w:r>
          </w:p>
        </w:tc>
        <w:tc>
          <w:tcPr>
            <w:tcW w:w="4347" w:type="dxa"/>
            <w:vMerge/>
            <w:shd w:val="clear" w:color="auto" w:fill="auto"/>
          </w:tcPr>
          <w:p w14:paraId="408EB872" w14:textId="77777777" w:rsidR="00CE7C56" w:rsidRPr="003F1BE6" w:rsidRDefault="00CE7C56" w:rsidP="003F1BE6">
            <w:pPr>
              <w:pStyle w:val="Heading2"/>
              <w:outlineLvl w:val="1"/>
              <w:rPr>
                <w:rFonts w:ascii="Cambria" w:hAnsi="Cambria"/>
                <w:color w:val="auto"/>
                <w:sz w:val="20"/>
                <w:szCs w:val="22"/>
              </w:rPr>
            </w:pPr>
          </w:p>
        </w:tc>
      </w:tr>
      <w:tr w:rsidR="003F1BE6" w14:paraId="63CBA4ED" w14:textId="77777777" w:rsidTr="003F1BE6">
        <w:tc>
          <w:tcPr>
            <w:tcW w:w="3041" w:type="dxa"/>
            <w:shd w:val="clear" w:color="auto" w:fill="auto"/>
          </w:tcPr>
          <w:p w14:paraId="0F3FCAD9" w14:textId="1682FD07"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Perinatal</w:t>
            </w:r>
            <w:r w:rsidRPr="003F1BE6">
              <w:rPr>
                <w:rFonts w:ascii="Cambria" w:hAnsi="Cambria"/>
                <w:color w:val="auto"/>
                <w:spacing w:val="-1"/>
                <w:sz w:val="20"/>
              </w:rPr>
              <w:t xml:space="preserve"> </w:t>
            </w:r>
            <w:r w:rsidRPr="003F1BE6">
              <w:rPr>
                <w:rFonts w:ascii="Cambria" w:hAnsi="Cambria"/>
                <w:color w:val="auto"/>
                <w:sz w:val="20"/>
              </w:rPr>
              <w:t>Care</w:t>
            </w:r>
          </w:p>
        </w:tc>
        <w:tc>
          <w:tcPr>
            <w:tcW w:w="5652" w:type="dxa"/>
            <w:shd w:val="clear" w:color="auto" w:fill="auto"/>
          </w:tcPr>
          <w:p w14:paraId="1D55AE2B" w14:textId="3A31C2B8"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PC-01:</w:t>
            </w:r>
            <w:r w:rsidRPr="003F1BE6">
              <w:rPr>
                <w:rFonts w:ascii="Cambria" w:hAnsi="Cambria"/>
                <w:color w:val="auto"/>
                <w:spacing w:val="-6"/>
                <w:sz w:val="20"/>
              </w:rPr>
              <w:t xml:space="preserve"> </w:t>
            </w:r>
            <w:r w:rsidRPr="003F1BE6">
              <w:rPr>
                <w:rFonts w:ascii="Cambria" w:hAnsi="Cambria"/>
                <w:color w:val="auto"/>
                <w:sz w:val="20"/>
              </w:rPr>
              <w:t>Elective</w:t>
            </w:r>
            <w:r w:rsidRPr="003F1BE6">
              <w:rPr>
                <w:rFonts w:ascii="Cambria" w:hAnsi="Cambria"/>
                <w:color w:val="auto"/>
                <w:spacing w:val="-5"/>
                <w:sz w:val="20"/>
              </w:rPr>
              <w:t xml:space="preserve"> </w:t>
            </w:r>
            <w:r w:rsidRPr="003F1BE6">
              <w:rPr>
                <w:rFonts w:ascii="Cambria" w:hAnsi="Cambria"/>
                <w:color w:val="auto"/>
                <w:sz w:val="20"/>
              </w:rPr>
              <w:t>Delivery</w:t>
            </w:r>
          </w:p>
        </w:tc>
        <w:tc>
          <w:tcPr>
            <w:tcW w:w="4347" w:type="dxa"/>
            <w:shd w:val="clear" w:color="auto" w:fill="auto"/>
          </w:tcPr>
          <w:p w14:paraId="7B075819" w14:textId="1963D8C3" w:rsidR="003F1BE6" w:rsidRPr="003F1BE6" w:rsidRDefault="003F1BE6" w:rsidP="003F1BE6">
            <w:pPr>
              <w:pStyle w:val="Heading2"/>
              <w:outlineLvl w:val="1"/>
              <w:rPr>
                <w:rFonts w:ascii="Cambria" w:hAnsi="Cambria"/>
                <w:color w:val="auto"/>
                <w:sz w:val="20"/>
                <w:szCs w:val="22"/>
              </w:rPr>
            </w:pPr>
            <w:r w:rsidRPr="003F1BE6">
              <w:rPr>
                <w:rFonts w:ascii="Cambria" w:hAnsi="Cambria"/>
                <w:color w:val="auto"/>
                <w:sz w:val="20"/>
              </w:rPr>
              <w:t>Internal</w:t>
            </w:r>
            <w:r w:rsidRPr="003F1BE6">
              <w:rPr>
                <w:rFonts w:ascii="Cambria" w:hAnsi="Cambria"/>
                <w:color w:val="auto"/>
                <w:spacing w:val="-4"/>
                <w:sz w:val="20"/>
              </w:rPr>
              <w:t xml:space="preserve"> </w:t>
            </w:r>
            <w:r w:rsidRPr="003F1BE6">
              <w:rPr>
                <w:rFonts w:ascii="Cambria" w:hAnsi="Cambria"/>
                <w:color w:val="auto"/>
                <w:sz w:val="20"/>
              </w:rPr>
              <w:t>Tracking</w:t>
            </w:r>
            <w:r w:rsidR="00CE7C56">
              <w:rPr>
                <w:rFonts w:ascii="Cambria" w:hAnsi="Cambria"/>
                <w:color w:val="auto"/>
                <w:sz w:val="20"/>
              </w:rPr>
              <w:br/>
            </w:r>
            <w:proofErr w:type="spellStart"/>
            <w:r w:rsidRPr="003F1BE6">
              <w:rPr>
                <w:rFonts w:ascii="Cambria" w:hAnsi="Cambria"/>
                <w:color w:val="auto"/>
                <w:sz w:val="20"/>
              </w:rPr>
              <w:t>QualityNet</w:t>
            </w:r>
            <w:proofErr w:type="spellEnd"/>
          </w:p>
        </w:tc>
      </w:tr>
      <w:tr w:rsidR="003F1BE6" w14:paraId="54AC4671" w14:textId="77777777" w:rsidTr="003F1BE6">
        <w:tc>
          <w:tcPr>
            <w:tcW w:w="3041" w:type="dxa"/>
            <w:shd w:val="clear" w:color="auto" w:fill="auto"/>
          </w:tcPr>
          <w:p w14:paraId="1A80DE59" w14:textId="70172D39"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Falls</w:t>
            </w:r>
          </w:p>
        </w:tc>
        <w:tc>
          <w:tcPr>
            <w:tcW w:w="5652" w:type="dxa"/>
            <w:shd w:val="clear" w:color="auto" w:fill="auto"/>
          </w:tcPr>
          <w:p w14:paraId="5CDEBF8B" w14:textId="342CA642" w:rsidR="003F1BE6" w:rsidRPr="003F1BE6" w:rsidRDefault="003F1BE6" w:rsidP="00CE7C56">
            <w:pPr>
              <w:pStyle w:val="TableParagraph"/>
              <w:ind w:left="0"/>
              <w:rPr>
                <w:rFonts w:ascii="Cambria" w:hAnsi="Cambria"/>
                <w:sz w:val="20"/>
              </w:rPr>
            </w:pPr>
            <w:r w:rsidRPr="003F1BE6">
              <w:rPr>
                <w:rFonts w:ascii="Cambria" w:hAnsi="Cambria"/>
                <w:sz w:val="20"/>
              </w:rPr>
              <w:t>Potential</w:t>
            </w:r>
            <w:r w:rsidRPr="003F1BE6">
              <w:rPr>
                <w:rFonts w:ascii="Cambria" w:hAnsi="Cambria"/>
                <w:spacing w:val="-5"/>
                <w:sz w:val="20"/>
              </w:rPr>
              <w:t xml:space="preserve"> </w:t>
            </w:r>
            <w:r w:rsidRPr="003F1BE6">
              <w:rPr>
                <w:rFonts w:ascii="Cambria" w:hAnsi="Cambria"/>
                <w:sz w:val="20"/>
              </w:rPr>
              <w:t>measurement</w:t>
            </w:r>
            <w:r w:rsidRPr="003F1BE6">
              <w:rPr>
                <w:rFonts w:ascii="Cambria" w:hAnsi="Cambria"/>
                <w:spacing w:val="-6"/>
                <w:sz w:val="20"/>
              </w:rPr>
              <w:t xml:space="preserve"> </w:t>
            </w:r>
            <w:r w:rsidR="00CE7C56">
              <w:rPr>
                <w:rFonts w:ascii="Cambria" w:hAnsi="Cambria"/>
                <w:sz w:val="20"/>
              </w:rPr>
              <w:t xml:space="preserve">around </w:t>
            </w:r>
            <w:r w:rsidRPr="00CE7C56">
              <w:rPr>
                <w:rFonts w:ascii="Cambria" w:hAnsi="Cambria"/>
                <w:sz w:val="20"/>
              </w:rPr>
              <w:t>Falls</w:t>
            </w:r>
            <w:r w:rsidRPr="00CE7C56">
              <w:rPr>
                <w:rFonts w:ascii="Cambria" w:hAnsi="Cambria"/>
                <w:spacing w:val="-5"/>
                <w:sz w:val="20"/>
              </w:rPr>
              <w:t xml:space="preserve"> </w:t>
            </w:r>
            <w:r w:rsidRPr="00CE7C56">
              <w:rPr>
                <w:rFonts w:ascii="Cambria" w:hAnsi="Cambria"/>
                <w:sz w:val="20"/>
              </w:rPr>
              <w:t>with</w:t>
            </w:r>
            <w:r w:rsidRPr="00CE7C56">
              <w:rPr>
                <w:rFonts w:ascii="Cambria" w:hAnsi="Cambria"/>
                <w:spacing w:val="-3"/>
                <w:sz w:val="20"/>
              </w:rPr>
              <w:t xml:space="preserve"> </w:t>
            </w:r>
            <w:r w:rsidRPr="00CE7C56">
              <w:rPr>
                <w:rFonts w:ascii="Cambria" w:hAnsi="Cambria"/>
                <w:sz w:val="20"/>
              </w:rPr>
              <w:t>Injury</w:t>
            </w:r>
            <w:r w:rsidR="00CE7C56" w:rsidRPr="00CE7C56">
              <w:rPr>
                <w:rFonts w:ascii="Cambria" w:hAnsi="Cambria"/>
                <w:sz w:val="20"/>
              </w:rPr>
              <w:t xml:space="preserve">, </w:t>
            </w:r>
            <w:r w:rsidRPr="00CE7C56">
              <w:rPr>
                <w:rFonts w:ascii="Cambria" w:hAnsi="Cambria"/>
                <w:sz w:val="20"/>
              </w:rPr>
              <w:t>Patient</w:t>
            </w:r>
            <w:r w:rsidRPr="00CE7C56">
              <w:rPr>
                <w:rFonts w:ascii="Cambria" w:hAnsi="Cambria"/>
                <w:spacing w:val="-4"/>
                <w:sz w:val="20"/>
              </w:rPr>
              <w:t xml:space="preserve"> </w:t>
            </w:r>
            <w:r w:rsidRPr="00CE7C56">
              <w:rPr>
                <w:rFonts w:ascii="Cambria" w:hAnsi="Cambria"/>
                <w:sz w:val="20"/>
              </w:rPr>
              <w:t>Fall</w:t>
            </w:r>
            <w:r w:rsidRPr="00CE7C56">
              <w:rPr>
                <w:rFonts w:ascii="Cambria" w:hAnsi="Cambria"/>
                <w:spacing w:val="-2"/>
                <w:sz w:val="20"/>
              </w:rPr>
              <w:t xml:space="preserve"> </w:t>
            </w:r>
            <w:r w:rsidRPr="00CE7C56">
              <w:rPr>
                <w:rFonts w:ascii="Cambria" w:hAnsi="Cambria"/>
                <w:sz w:val="20"/>
              </w:rPr>
              <w:t>Rate</w:t>
            </w:r>
            <w:r w:rsidR="00CE7C56">
              <w:rPr>
                <w:rFonts w:ascii="Cambria" w:hAnsi="Cambria"/>
                <w:sz w:val="20"/>
              </w:rPr>
              <w:t xml:space="preserve">, </w:t>
            </w:r>
            <w:r w:rsidRPr="003F1BE6">
              <w:rPr>
                <w:rFonts w:ascii="Cambria" w:hAnsi="Cambria"/>
                <w:sz w:val="20"/>
              </w:rPr>
              <w:t>Screening</w:t>
            </w:r>
            <w:r w:rsidRPr="003F1BE6">
              <w:rPr>
                <w:rFonts w:ascii="Cambria" w:hAnsi="Cambria"/>
                <w:spacing w:val="-5"/>
                <w:sz w:val="20"/>
              </w:rPr>
              <w:t xml:space="preserve"> </w:t>
            </w:r>
            <w:r w:rsidRPr="003F1BE6">
              <w:rPr>
                <w:rFonts w:ascii="Cambria" w:hAnsi="Cambria"/>
                <w:sz w:val="20"/>
              </w:rPr>
              <w:t>for</w:t>
            </w:r>
            <w:r w:rsidRPr="003F1BE6">
              <w:rPr>
                <w:rFonts w:ascii="Cambria" w:hAnsi="Cambria"/>
                <w:spacing w:val="-2"/>
                <w:sz w:val="20"/>
              </w:rPr>
              <w:t xml:space="preserve"> </w:t>
            </w:r>
            <w:r w:rsidRPr="003F1BE6">
              <w:rPr>
                <w:rFonts w:ascii="Cambria" w:hAnsi="Cambria"/>
                <w:sz w:val="20"/>
              </w:rPr>
              <w:t>Future</w:t>
            </w:r>
            <w:r w:rsidRPr="003F1BE6">
              <w:rPr>
                <w:rFonts w:ascii="Cambria" w:hAnsi="Cambria"/>
                <w:spacing w:val="-1"/>
                <w:sz w:val="20"/>
              </w:rPr>
              <w:t xml:space="preserve"> </w:t>
            </w:r>
            <w:r w:rsidRPr="003F1BE6">
              <w:rPr>
                <w:rFonts w:ascii="Cambria" w:hAnsi="Cambria"/>
                <w:sz w:val="20"/>
              </w:rPr>
              <w:t>Fall</w:t>
            </w:r>
            <w:r w:rsidRPr="003F1BE6">
              <w:rPr>
                <w:rFonts w:ascii="Cambria" w:hAnsi="Cambria"/>
                <w:spacing w:val="-4"/>
                <w:sz w:val="20"/>
              </w:rPr>
              <w:t xml:space="preserve"> </w:t>
            </w:r>
            <w:r w:rsidRPr="003F1BE6">
              <w:rPr>
                <w:rFonts w:ascii="Cambria" w:hAnsi="Cambria"/>
                <w:sz w:val="20"/>
              </w:rPr>
              <w:t>Risk</w:t>
            </w:r>
          </w:p>
        </w:tc>
        <w:tc>
          <w:tcPr>
            <w:tcW w:w="4347" w:type="dxa"/>
            <w:shd w:val="clear" w:color="auto" w:fill="auto"/>
          </w:tcPr>
          <w:p w14:paraId="68670EB6" w14:textId="58E1D164" w:rsidR="003F1BE6" w:rsidRPr="003F1BE6" w:rsidRDefault="003F1BE6" w:rsidP="003F1BE6">
            <w:pPr>
              <w:pStyle w:val="Heading2"/>
              <w:outlineLvl w:val="1"/>
              <w:rPr>
                <w:rFonts w:ascii="Cambria" w:hAnsi="Cambria"/>
                <w:color w:val="auto"/>
                <w:sz w:val="20"/>
                <w:szCs w:val="22"/>
              </w:rPr>
            </w:pPr>
            <w:r w:rsidRPr="003F1BE6">
              <w:rPr>
                <w:rFonts w:ascii="Cambria" w:hAnsi="Cambria"/>
                <w:color w:val="auto"/>
                <w:sz w:val="20"/>
              </w:rPr>
              <w:t>Internal</w:t>
            </w:r>
            <w:r w:rsidRPr="003F1BE6">
              <w:rPr>
                <w:rFonts w:ascii="Cambria" w:hAnsi="Cambria"/>
                <w:color w:val="auto"/>
                <w:spacing w:val="-4"/>
                <w:sz w:val="20"/>
              </w:rPr>
              <w:t xml:space="preserve"> </w:t>
            </w:r>
            <w:r w:rsidRPr="003F1BE6">
              <w:rPr>
                <w:rFonts w:ascii="Cambria" w:hAnsi="Cambria"/>
                <w:color w:val="auto"/>
                <w:sz w:val="20"/>
              </w:rPr>
              <w:t>Tracking</w:t>
            </w:r>
          </w:p>
        </w:tc>
      </w:tr>
      <w:tr w:rsidR="003F1BE6" w14:paraId="4E4FA0E0" w14:textId="77777777" w:rsidTr="003F1BE6">
        <w:tc>
          <w:tcPr>
            <w:tcW w:w="3041" w:type="dxa"/>
            <w:shd w:val="clear" w:color="auto" w:fill="auto"/>
          </w:tcPr>
          <w:p w14:paraId="6BC9EE40" w14:textId="5FDB9C25"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Adverse</w:t>
            </w:r>
            <w:r w:rsidRPr="003F1BE6">
              <w:rPr>
                <w:rFonts w:ascii="Cambria" w:hAnsi="Cambria"/>
                <w:color w:val="auto"/>
                <w:spacing w:val="-4"/>
                <w:sz w:val="20"/>
              </w:rPr>
              <w:t xml:space="preserve"> </w:t>
            </w:r>
            <w:r w:rsidRPr="003F1BE6">
              <w:rPr>
                <w:rFonts w:ascii="Cambria" w:hAnsi="Cambria"/>
                <w:color w:val="auto"/>
                <w:sz w:val="20"/>
              </w:rPr>
              <w:t>Drug</w:t>
            </w:r>
            <w:r w:rsidRPr="003F1BE6">
              <w:rPr>
                <w:rFonts w:ascii="Cambria" w:hAnsi="Cambria"/>
                <w:color w:val="auto"/>
                <w:spacing w:val="-4"/>
                <w:sz w:val="20"/>
              </w:rPr>
              <w:t xml:space="preserve"> </w:t>
            </w:r>
            <w:r w:rsidRPr="003F1BE6">
              <w:rPr>
                <w:rFonts w:ascii="Cambria" w:hAnsi="Cambria"/>
                <w:color w:val="auto"/>
                <w:sz w:val="20"/>
              </w:rPr>
              <w:t>Events</w:t>
            </w:r>
            <w:r w:rsidRPr="003F1BE6">
              <w:rPr>
                <w:rFonts w:ascii="Cambria" w:hAnsi="Cambria"/>
                <w:color w:val="auto"/>
                <w:spacing w:val="-3"/>
                <w:sz w:val="20"/>
              </w:rPr>
              <w:t xml:space="preserve"> </w:t>
            </w:r>
            <w:r w:rsidRPr="003F1BE6">
              <w:rPr>
                <w:rFonts w:ascii="Cambria" w:hAnsi="Cambria"/>
                <w:color w:val="auto"/>
                <w:sz w:val="20"/>
              </w:rPr>
              <w:t>(ADE)</w:t>
            </w:r>
          </w:p>
        </w:tc>
        <w:tc>
          <w:tcPr>
            <w:tcW w:w="5652" w:type="dxa"/>
            <w:shd w:val="clear" w:color="auto" w:fill="auto"/>
          </w:tcPr>
          <w:p w14:paraId="3CC5FCF8" w14:textId="623AD898" w:rsidR="003F1BE6" w:rsidRPr="003F1BE6" w:rsidRDefault="003F1BE6" w:rsidP="00CE7C56">
            <w:pPr>
              <w:pStyle w:val="TableParagraph"/>
              <w:spacing w:line="245" w:lineRule="exact"/>
              <w:ind w:left="0"/>
              <w:rPr>
                <w:rFonts w:ascii="Cambria" w:hAnsi="Cambria"/>
                <w:sz w:val="20"/>
              </w:rPr>
            </w:pPr>
            <w:r w:rsidRPr="003F1BE6">
              <w:rPr>
                <w:rFonts w:ascii="Cambria" w:hAnsi="Cambria"/>
                <w:sz w:val="20"/>
              </w:rPr>
              <w:t>Potential</w:t>
            </w:r>
            <w:r w:rsidRPr="003F1BE6">
              <w:rPr>
                <w:rFonts w:ascii="Cambria" w:hAnsi="Cambria"/>
                <w:spacing w:val="-5"/>
                <w:sz w:val="20"/>
              </w:rPr>
              <w:t xml:space="preserve"> </w:t>
            </w:r>
            <w:r w:rsidRPr="003F1BE6">
              <w:rPr>
                <w:rFonts w:ascii="Cambria" w:hAnsi="Cambria"/>
                <w:sz w:val="20"/>
              </w:rPr>
              <w:t>measurement</w:t>
            </w:r>
            <w:r w:rsidRPr="003F1BE6">
              <w:rPr>
                <w:rFonts w:ascii="Cambria" w:hAnsi="Cambria"/>
                <w:spacing w:val="-6"/>
                <w:sz w:val="20"/>
              </w:rPr>
              <w:t xml:space="preserve"> </w:t>
            </w:r>
            <w:r w:rsidR="00CE7C56">
              <w:rPr>
                <w:rFonts w:ascii="Cambria" w:hAnsi="Cambria"/>
                <w:sz w:val="20"/>
              </w:rPr>
              <w:t xml:space="preserve">around </w:t>
            </w:r>
            <w:r w:rsidRPr="003F1BE6">
              <w:rPr>
                <w:rFonts w:ascii="Cambria" w:hAnsi="Cambria"/>
                <w:sz w:val="20"/>
              </w:rPr>
              <w:t>Opioids</w:t>
            </w:r>
            <w:r w:rsidR="00CE7C56">
              <w:rPr>
                <w:rFonts w:ascii="Cambria" w:hAnsi="Cambria"/>
                <w:sz w:val="20"/>
              </w:rPr>
              <w:t xml:space="preserve">, </w:t>
            </w:r>
            <w:r w:rsidRPr="003F1BE6">
              <w:rPr>
                <w:rFonts w:ascii="Cambria" w:hAnsi="Cambria"/>
                <w:sz w:val="20"/>
              </w:rPr>
              <w:t>Glycemic</w:t>
            </w:r>
            <w:r w:rsidRPr="003F1BE6">
              <w:rPr>
                <w:rFonts w:ascii="Cambria" w:hAnsi="Cambria"/>
                <w:spacing w:val="-5"/>
                <w:sz w:val="20"/>
              </w:rPr>
              <w:t xml:space="preserve"> </w:t>
            </w:r>
            <w:r w:rsidRPr="003F1BE6">
              <w:rPr>
                <w:rFonts w:ascii="Cambria" w:hAnsi="Cambria"/>
                <w:sz w:val="20"/>
              </w:rPr>
              <w:t>Control</w:t>
            </w:r>
            <w:r w:rsidR="00CE7C56">
              <w:rPr>
                <w:rFonts w:ascii="Cambria" w:hAnsi="Cambria"/>
                <w:sz w:val="20"/>
              </w:rPr>
              <w:t xml:space="preserve">, </w:t>
            </w:r>
            <w:r w:rsidRPr="003F1BE6">
              <w:rPr>
                <w:rFonts w:ascii="Cambria" w:hAnsi="Cambria"/>
                <w:sz w:val="20"/>
              </w:rPr>
              <w:t>Anticoagulant</w:t>
            </w:r>
            <w:r w:rsidRPr="003F1BE6">
              <w:rPr>
                <w:rFonts w:ascii="Cambria" w:hAnsi="Cambria"/>
                <w:spacing w:val="-7"/>
                <w:sz w:val="20"/>
              </w:rPr>
              <w:t xml:space="preserve"> </w:t>
            </w:r>
            <w:r w:rsidRPr="003F1BE6">
              <w:rPr>
                <w:rFonts w:ascii="Cambria" w:hAnsi="Cambria"/>
                <w:sz w:val="20"/>
              </w:rPr>
              <w:t>Therapy</w:t>
            </w:r>
          </w:p>
        </w:tc>
        <w:tc>
          <w:tcPr>
            <w:tcW w:w="4347" w:type="dxa"/>
            <w:shd w:val="clear" w:color="auto" w:fill="auto"/>
          </w:tcPr>
          <w:p w14:paraId="12868958" w14:textId="7289435E" w:rsidR="00CE7C56" w:rsidRPr="00CE7C56" w:rsidRDefault="003F1BE6" w:rsidP="003F1BE6">
            <w:pPr>
              <w:pStyle w:val="Heading2"/>
              <w:outlineLvl w:val="1"/>
              <w:rPr>
                <w:rFonts w:ascii="Cambria" w:hAnsi="Cambria"/>
                <w:color w:val="auto"/>
                <w:sz w:val="20"/>
              </w:rPr>
            </w:pPr>
            <w:r w:rsidRPr="003F1BE6">
              <w:rPr>
                <w:rFonts w:ascii="Cambria" w:hAnsi="Cambria"/>
                <w:color w:val="auto"/>
                <w:sz w:val="20"/>
              </w:rPr>
              <w:t>Internal</w:t>
            </w:r>
            <w:r w:rsidRPr="003F1BE6">
              <w:rPr>
                <w:rFonts w:ascii="Cambria" w:hAnsi="Cambria"/>
                <w:color w:val="auto"/>
                <w:spacing w:val="-4"/>
                <w:sz w:val="20"/>
              </w:rPr>
              <w:t xml:space="preserve"> </w:t>
            </w:r>
            <w:r w:rsidRPr="003F1BE6">
              <w:rPr>
                <w:rFonts w:ascii="Cambria" w:hAnsi="Cambria"/>
                <w:color w:val="auto"/>
                <w:sz w:val="20"/>
              </w:rPr>
              <w:t>Tracking</w:t>
            </w:r>
            <w:r w:rsidR="00CE7C56">
              <w:rPr>
                <w:rFonts w:ascii="Cambria" w:hAnsi="Cambria"/>
                <w:color w:val="auto"/>
                <w:sz w:val="20"/>
              </w:rPr>
              <w:br/>
              <w:t>MT HQIC Data Reporting</w:t>
            </w:r>
          </w:p>
        </w:tc>
      </w:tr>
      <w:tr w:rsidR="003F1BE6" w14:paraId="58212862" w14:textId="77777777" w:rsidTr="003F1BE6">
        <w:tc>
          <w:tcPr>
            <w:tcW w:w="3041" w:type="dxa"/>
            <w:shd w:val="clear" w:color="auto" w:fill="auto"/>
          </w:tcPr>
          <w:p w14:paraId="3A0ED728" w14:textId="0B171B56"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Patient</w:t>
            </w:r>
            <w:r w:rsidRPr="003F1BE6">
              <w:rPr>
                <w:rFonts w:ascii="Cambria" w:hAnsi="Cambria"/>
                <w:color w:val="auto"/>
                <w:spacing w:val="-5"/>
                <w:sz w:val="20"/>
              </w:rPr>
              <w:t xml:space="preserve"> </w:t>
            </w:r>
            <w:r w:rsidRPr="003F1BE6">
              <w:rPr>
                <w:rFonts w:ascii="Cambria" w:hAnsi="Cambria"/>
                <w:color w:val="auto"/>
                <w:sz w:val="20"/>
              </w:rPr>
              <w:t>Safety</w:t>
            </w:r>
            <w:r w:rsidRPr="003F1BE6">
              <w:rPr>
                <w:rFonts w:ascii="Cambria" w:hAnsi="Cambria"/>
                <w:color w:val="auto"/>
                <w:spacing w:val="-2"/>
                <w:sz w:val="20"/>
              </w:rPr>
              <w:t xml:space="preserve"> </w:t>
            </w:r>
            <w:r w:rsidRPr="003F1BE6">
              <w:rPr>
                <w:rFonts w:ascii="Cambria" w:hAnsi="Cambria"/>
                <w:color w:val="auto"/>
                <w:sz w:val="20"/>
              </w:rPr>
              <w:t>Culture</w:t>
            </w:r>
          </w:p>
        </w:tc>
        <w:tc>
          <w:tcPr>
            <w:tcW w:w="5652" w:type="dxa"/>
            <w:shd w:val="clear" w:color="auto" w:fill="auto"/>
          </w:tcPr>
          <w:p w14:paraId="6660EFFF" w14:textId="10805CA8" w:rsidR="003F1BE6" w:rsidRPr="003F1BE6" w:rsidRDefault="003F1BE6" w:rsidP="003F1BE6">
            <w:pPr>
              <w:pStyle w:val="TableParagraph"/>
              <w:spacing w:line="245" w:lineRule="exact"/>
              <w:ind w:left="105"/>
              <w:rPr>
                <w:rFonts w:ascii="Cambria" w:hAnsi="Cambria"/>
                <w:sz w:val="20"/>
              </w:rPr>
            </w:pPr>
            <w:r w:rsidRPr="003F1BE6">
              <w:rPr>
                <w:rFonts w:ascii="Cambria" w:hAnsi="Cambria"/>
                <w:sz w:val="20"/>
              </w:rPr>
              <w:t>Patient</w:t>
            </w:r>
            <w:r w:rsidRPr="003F1BE6">
              <w:rPr>
                <w:rFonts w:ascii="Cambria" w:hAnsi="Cambria"/>
                <w:spacing w:val="-5"/>
                <w:sz w:val="20"/>
              </w:rPr>
              <w:t xml:space="preserve"> </w:t>
            </w:r>
            <w:r w:rsidRPr="003F1BE6">
              <w:rPr>
                <w:rFonts w:ascii="Cambria" w:hAnsi="Cambria"/>
                <w:sz w:val="20"/>
              </w:rPr>
              <w:t>Safety</w:t>
            </w:r>
            <w:r w:rsidRPr="003F1BE6">
              <w:rPr>
                <w:rFonts w:ascii="Cambria" w:hAnsi="Cambria"/>
                <w:spacing w:val="-4"/>
                <w:sz w:val="20"/>
              </w:rPr>
              <w:t xml:space="preserve"> </w:t>
            </w:r>
            <w:r w:rsidRPr="003F1BE6">
              <w:rPr>
                <w:rFonts w:ascii="Cambria" w:hAnsi="Cambria"/>
                <w:sz w:val="20"/>
              </w:rPr>
              <w:t>Culture</w:t>
            </w:r>
            <w:r w:rsidRPr="003F1BE6">
              <w:rPr>
                <w:rFonts w:ascii="Cambria" w:hAnsi="Cambria"/>
                <w:spacing w:val="-2"/>
                <w:sz w:val="20"/>
              </w:rPr>
              <w:t xml:space="preserve"> </w:t>
            </w:r>
            <w:r w:rsidRPr="003F1BE6">
              <w:rPr>
                <w:rFonts w:ascii="Cambria" w:hAnsi="Cambria"/>
                <w:sz w:val="20"/>
              </w:rPr>
              <w:t>Survey</w:t>
            </w:r>
          </w:p>
        </w:tc>
        <w:tc>
          <w:tcPr>
            <w:tcW w:w="4347" w:type="dxa"/>
            <w:shd w:val="clear" w:color="auto" w:fill="auto"/>
          </w:tcPr>
          <w:p w14:paraId="2FE3FB01" w14:textId="5C904199" w:rsidR="003F1BE6" w:rsidRPr="003F1BE6" w:rsidRDefault="003F1BE6" w:rsidP="003F1BE6">
            <w:pPr>
              <w:pStyle w:val="Heading2"/>
              <w:outlineLvl w:val="1"/>
              <w:rPr>
                <w:rFonts w:ascii="Cambria" w:hAnsi="Cambria"/>
                <w:color w:val="auto"/>
                <w:sz w:val="20"/>
                <w:szCs w:val="22"/>
              </w:rPr>
            </w:pPr>
            <w:r w:rsidRPr="003F1BE6">
              <w:rPr>
                <w:rFonts w:ascii="Cambria" w:hAnsi="Cambria"/>
                <w:color w:val="auto"/>
                <w:sz w:val="20"/>
              </w:rPr>
              <w:t>AHRQ</w:t>
            </w:r>
            <w:r w:rsidRPr="003F1BE6">
              <w:rPr>
                <w:rFonts w:ascii="Cambria" w:hAnsi="Cambria"/>
                <w:color w:val="auto"/>
                <w:spacing w:val="-7"/>
                <w:sz w:val="20"/>
              </w:rPr>
              <w:t xml:space="preserve"> </w:t>
            </w:r>
            <w:r w:rsidRPr="003F1BE6">
              <w:rPr>
                <w:rFonts w:ascii="Cambria" w:hAnsi="Cambria"/>
                <w:color w:val="auto"/>
                <w:sz w:val="20"/>
              </w:rPr>
              <w:t>Surveys</w:t>
            </w:r>
            <w:r w:rsidRPr="003F1BE6">
              <w:rPr>
                <w:rFonts w:ascii="Cambria" w:hAnsi="Cambria"/>
                <w:color w:val="auto"/>
                <w:spacing w:val="-4"/>
                <w:sz w:val="20"/>
              </w:rPr>
              <w:t xml:space="preserve"> </w:t>
            </w:r>
            <w:r w:rsidRPr="003F1BE6">
              <w:rPr>
                <w:rFonts w:ascii="Cambria" w:hAnsi="Cambria"/>
                <w:color w:val="auto"/>
                <w:sz w:val="20"/>
              </w:rPr>
              <w:t>on</w:t>
            </w:r>
            <w:r w:rsidRPr="003F1BE6">
              <w:rPr>
                <w:rFonts w:ascii="Cambria" w:hAnsi="Cambria"/>
                <w:color w:val="auto"/>
                <w:spacing w:val="-5"/>
                <w:sz w:val="20"/>
              </w:rPr>
              <w:t xml:space="preserve"> </w:t>
            </w:r>
            <w:r w:rsidRPr="003F1BE6">
              <w:rPr>
                <w:rFonts w:ascii="Cambria" w:hAnsi="Cambria"/>
                <w:color w:val="auto"/>
                <w:sz w:val="20"/>
              </w:rPr>
              <w:t>Patient</w:t>
            </w:r>
            <w:r w:rsidRPr="003F1BE6">
              <w:rPr>
                <w:rFonts w:ascii="Cambria" w:hAnsi="Cambria"/>
                <w:color w:val="auto"/>
                <w:spacing w:val="-3"/>
                <w:sz w:val="20"/>
              </w:rPr>
              <w:t xml:space="preserve"> </w:t>
            </w:r>
            <w:r w:rsidRPr="003F1BE6">
              <w:rPr>
                <w:rFonts w:ascii="Cambria" w:hAnsi="Cambria"/>
                <w:color w:val="auto"/>
                <w:sz w:val="20"/>
              </w:rPr>
              <w:t>Safety</w:t>
            </w:r>
            <w:r w:rsidRPr="003F1BE6">
              <w:rPr>
                <w:rFonts w:ascii="Cambria" w:hAnsi="Cambria"/>
                <w:color w:val="auto"/>
                <w:spacing w:val="-52"/>
                <w:sz w:val="20"/>
              </w:rPr>
              <w:t xml:space="preserve"> </w:t>
            </w:r>
            <w:r w:rsidRPr="003F1BE6">
              <w:rPr>
                <w:rFonts w:ascii="Cambria" w:hAnsi="Cambria"/>
                <w:color w:val="auto"/>
                <w:sz w:val="20"/>
              </w:rPr>
              <w:t>Culture</w:t>
            </w:r>
            <w:r w:rsidRPr="003F1BE6">
              <w:rPr>
                <w:rFonts w:ascii="Cambria" w:hAnsi="Cambria"/>
                <w:color w:val="auto"/>
                <w:spacing w:val="-1"/>
                <w:sz w:val="20"/>
              </w:rPr>
              <w:t xml:space="preserve"> </w:t>
            </w:r>
            <w:r w:rsidRPr="003F1BE6">
              <w:rPr>
                <w:rFonts w:ascii="Cambria" w:hAnsi="Cambria"/>
                <w:color w:val="auto"/>
                <w:sz w:val="20"/>
              </w:rPr>
              <w:t>(SOPS)</w:t>
            </w:r>
          </w:p>
        </w:tc>
      </w:tr>
      <w:tr w:rsidR="003F1BE6" w14:paraId="30C5A1C0" w14:textId="77777777" w:rsidTr="003F1BE6">
        <w:tc>
          <w:tcPr>
            <w:tcW w:w="3041" w:type="dxa"/>
            <w:shd w:val="clear" w:color="auto" w:fill="auto"/>
          </w:tcPr>
          <w:p w14:paraId="730E9657" w14:textId="28DB0AC2"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Influenza</w:t>
            </w:r>
            <w:r w:rsidRPr="003F1BE6">
              <w:rPr>
                <w:rFonts w:ascii="Cambria" w:hAnsi="Cambria"/>
                <w:color w:val="auto"/>
                <w:spacing w:val="-6"/>
                <w:sz w:val="20"/>
              </w:rPr>
              <w:t xml:space="preserve"> </w:t>
            </w:r>
            <w:r w:rsidRPr="003F1BE6">
              <w:rPr>
                <w:rFonts w:ascii="Cambria" w:hAnsi="Cambria"/>
                <w:color w:val="auto"/>
                <w:sz w:val="20"/>
              </w:rPr>
              <w:t>Vaccination</w:t>
            </w:r>
          </w:p>
        </w:tc>
        <w:tc>
          <w:tcPr>
            <w:tcW w:w="5652" w:type="dxa"/>
            <w:shd w:val="clear" w:color="auto" w:fill="auto"/>
          </w:tcPr>
          <w:p w14:paraId="11AA808B" w14:textId="76387D4E" w:rsidR="003F1BE6" w:rsidRPr="003F1BE6" w:rsidRDefault="003F1BE6" w:rsidP="003F1BE6">
            <w:pPr>
              <w:pStyle w:val="TableParagraph"/>
              <w:spacing w:line="245" w:lineRule="exact"/>
              <w:ind w:left="105"/>
              <w:rPr>
                <w:rFonts w:ascii="Cambria" w:hAnsi="Cambria"/>
                <w:sz w:val="20"/>
              </w:rPr>
            </w:pPr>
            <w:r w:rsidRPr="003F1BE6">
              <w:rPr>
                <w:rFonts w:ascii="Cambria" w:hAnsi="Cambria"/>
                <w:sz w:val="20"/>
              </w:rPr>
              <w:t>Inpatient</w:t>
            </w:r>
            <w:r w:rsidRPr="003F1BE6">
              <w:rPr>
                <w:rFonts w:ascii="Cambria" w:hAnsi="Cambria"/>
                <w:spacing w:val="-5"/>
                <w:sz w:val="20"/>
              </w:rPr>
              <w:t xml:space="preserve"> </w:t>
            </w:r>
            <w:r w:rsidRPr="003F1BE6">
              <w:rPr>
                <w:rFonts w:ascii="Cambria" w:hAnsi="Cambria"/>
                <w:sz w:val="20"/>
              </w:rPr>
              <w:t>Influenza</w:t>
            </w:r>
            <w:r w:rsidRPr="003F1BE6">
              <w:rPr>
                <w:rFonts w:ascii="Cambria" w:hAnsi="Cambria"/>
                <w:spacing w:val="-3"/>
                <w:sz w:val="20"/>
              </w:rPr>
              <w:t xml:space="preserve"> </w:t>
            </w:r>
            <w:r w:rsidRPr="003F1BE6">
              <w:rPr>
                <w:rFonts w:ascii="Cambria" w:hAnsi="Cambria"/>
                <w:sz w:val="20"/>
              </w:rPr>
              <w:t>Vaccination</w:t>
            </w:r>
            <w:r w:rsidRPr="003F1BE6">
              <w:rPr>
                <w:rFonts w:ascii="Cambria" w:hAnsi="Cambria"/>
                <w:spacing w:val="-4"/>
                <w:sz w:val="20"/>
              </w:rPr>
              <w:t xml:space="preserve"> </w:t>
            </w:r>
            <w:r w:rsidRPr="003F1BE6">
              <w:rPr>
                <w:rFonts w:ascii="Cambria" w:hAnsi="Cambria"/>
                <w:sz w:val="20"/>
              </w:rPr>
              <w:t>(formerly</w:t>
            </w:r>
            <w:r w:rsidRPr="003F1BE6">
              <w:rPr>
                <w:rFonts w:ascii="Cambria" w:hAnsi="Cambria"/>
                <w:spacing w:val="-3"/>
                <w:sz w:val="20"/>
              </w:rPr>
              <w:t xml:space="preserve"> </w:t>
            </w:r>
            <w:r w:rsidRPr="003F1BE6">
              <w:rPr>
                <w:rFonts w:ascii="Cambria" w:hAnsi="Cambria"/>
                <w:sz w:val="20"/>
              </w:rPr>
              <w:t>IMM-2)</w:t>
            </w:r>
          </w:p>
        </w:tc>
        <w:tc>
          <w:tcPr>
            <w:tcW w:w="4347" w:type="dxa"/>
            <w:shd w:val="clear" w:color="auto" w:fill="auto"/>
          </w:tcPr>
          <w:p w14:paraId="55120E91" w14:textId="253161E0" w:rsidR="003F1BE6" w:rsidRPr="003F1BE6" w:rsidRDefault="003F1BE6" w:rsidP="003F1BE6">
            <w:pPr>
              <w:pStyle w:val="Heading2"/>
              <w:outlineLvl w:val="1"/>
              <w:rPr>
                <w:rFonts w:ascii="Cambria" w:hAnsi="Cambria"/>
                <w:color w:val="auto"/>
                <w:sz w:val="20"/>
                <w:szCs w:val="22"/>
              </w:rPr>
            </w:pPr>
            <w:r w:rsidRPr="003F1BE6">
              <w:rPr>
                <w:rFonts w:ascii="Cambria" w:hAnsi="Cambria"/>
                <w:color w:val="auto"/>
                <w:sz w:val="20"/>
              </w:rPr>
              <w:t>Internal</w:t>
            </w:r>
            <w:r w:rsidRPr="003F1BE6">
              <w:rPr>
                <w:rFonts w:ascii="Cambria" w:hAnsi="Cambria"/>
                <w:color w:val="auto"/>
                <w:spacing w:val="-4"/>
                <w:sz w:val="20"/>
              </w:rPr>
              <w:t xml:space="preserve"> </w:t>
            </w:r>
            <w:r w:rsidRPr="003F1BE6">
              <w:rPr>
                <w:rFonts w:ascii="Cambria" w:hAnsi="Cambria"/>
                <w:color w:val="auto"/>
                <w:sz w:val="20"/>
              </w:rPr>
              <w:t>Tracking</w:t>
            </w:r>
          </w:p>
        </w:tc>
      </w:tr>
      <w:tr w:rsidR="003F1BE6" w14:paraId="448CCF42" w14:textId="77777777" w:rsidTr="003F1BE6">
        <w:tc>
          <w:tcPr>
            <w:tcW w:w="13040" w:type="dxa"/>
            <w:gridSpan w:val="3"/>
            <w:shd w:val="clear" w:color="auto" w:fill="9CC2E5" w:themeFill="accent1" w:themeFillTint="99"/>
          </w:tcPr>
          <w:p w14:paraId="3DF03E24" w14:textId="5865A604" w:rsidR="003F1BE6" w:rsidRPr="003F1BE6" w:rsidRDefault="003F1BE6" w:rsidP="003F1BE6">
            <w:pPr>
              <w:pStyle w:val="Heading2"/>
              <w:outlineLvl w:val="1"/>
              <w:rPr>
                <w:rFonts w:ascii="Cambria" w:hAnsi="Cambria"/>
                <w:color w:val="auto"/>
                <w:sz w:val="22"/>
              </w:rPr>
            </w:pPr>
            <w:r>
              <w:rPr>
                <w:rFonts w:ascii="Cambria" w:hAnsi="Cambria"/>
                <w:b/>
                <w:color w:val="auto"/>
                <w:sz w:val="22"/>
                <w:szCs w:val="22"/>
              </w:rPr>
              <w:t>Patient Engagement</w:t>
            </w:r>
          </w:p>
        </w:tc>
      </w:tr>
      <w:tr w:rsidR="003F1BE6" w14:paraId="341080B1" w14:textId="77777777" w:rsidTr="003F1BE6">
        <w:tc>
          <w:tcPr>
            <w:tcW w:w="3041" w:type="dxa"/>
            <w:shd w:val="clear" w:color="auto" w:fill="auto"/>
          </w:tcPr>
          <w:p w14:paraId="401ECD06" w14:textId="53C75E34" w:rsidR="003F1BE6" w:rsidRPr="003F1BE6" w:rsidRDefault="003F1BE6" w:rsidP="003F1BE6">
            <w:pPr>
              <w:pStyle w:val="Heading2"/>
              <w:outlineLvl w:val="1"/>
              <w:rPr>
                <w:rFonts w:ascii="Cambria" w:hAnsi="Cambria"/>
                <w:b/>
                <w:color w:val="auto"/>
                <w:sz w:val="20"/>
                <w:szCs w:val="22"/>
              </w:rPr>
            </w:pPr>
            <w:r w:rsidRPr="003F1BE6">
              <w:rPr>
                <w:rFonts w:ascii="Cambria" w:hAnsi="Cambria"/>
                <w:color w:val="auto"/>
                <w:sz w:val="20"/>
              </w:rPr>
              <w:t>ED</w:t>
            </w:r>
            <w:r w:rsidRPr="003F1BE6">
              <w:rPr>
                <w:rFonts w:ascii="Cambria" w:hAnsi="Cambria"/>
                <w:color w:val="auto"/>
                <w:spacing w:val="-2"/>
                <w:sz w:val="20"/>
              </w:rPr>
              <w:t xml:space="preserve"> </w:t>
            </w:r>
            <w:r w:rsidRPr="003F1BE6">
              <w:rPr>
                <w:rFonts w:ascii="Cambria" w:hAnsi="Cambria"/>
                <w:color w:val="auto"/>
                <w:sz w:val="20"/>
              </w:rPr>
              <w:t>Patient</w:t>
            </w:r>
            <w:r w:rsidRPr="003F1BE6">
              <w:rPr>
                <w:rFonts w:ascii="Cambria" w:hAnsi="Cambria"/>
                <w:color w:val="auto"/>
                <w:spacing w:val="-3"/>
                <w:sz w:val="20"/>
              </w:rPr>
              <w:t xml:space="preserve"> </w:t>
            </w:r>
            <w:r w:rsidRPr="003F1BE6">
              <w:rPr>
                <w:rFonts w:ascii="Cambria" w:hAnsi="Cambria"/>
                <w:color w:val="auto"/>
                <w:sz w:val="20"/>
              </w:rPr>
              <w:t>Experience</w:t>
            </w:r>
          </w:p>
        </w:tc>
        <w:tc>
          <w:tcPr>
            <w:tcW w:w="5652" w:type="dxa"/>
            <w:shd w:val="clear" w:color="auto" w:fill="auto"/>
          </w:tcPr>
          <w:p w14:paraId="78AC24A3" w14:textId="2275D539" w:rsidR="003F1BE6" w:rsidRPr="003F1BE6" w:rsidRDefault="003F1BE6" w:rsidP="003F1BE6">
            <w:pPr>
              <w:pStyle w:val="TableParagraph"/>
              <w:spacing w:line="245" w:lineRule="exact"/>
              <w:ind w:left="105"/>
              <w:rPr>
                <w:rFonts w:ascii="Cambria" w:hAnsi="Cambria"/>
                <w:sz w:val="20"/>
              </w:rPr>
            </w:pPr>
            <w:r w:rsidRPr="003F1BE6">
              <w:rPr>
                <w:rFonts w:ascii="Cambria" w:hAnsi="Cambria"/>
                <w:sz w:val="20"/>
              </w:rPr>
              <w:t>Emergency</w:t>
            </w:r>
            <w:r w:rsidRPr="003F1BE6">
              <w:rPr>
                <w:rFonts w:ascii="Cambria" w:hAnsi="Cambria"/>
                <w:spacing w:val="-4"/>
                <w:sz w:val="20"/>
              </w:rPr>
              <w:t xml:space="preserve"> </w:t>
            </w:r>
            <w:r w:rsidRPr="003F1BE6">
              <w:rPr>
                <w:rFonts w:ascii="Cambria" w:hAnsi="Cambria"/>
                <w:sz w:val="20"/>
              </w:rPr>
              <w:t>Department</w:t>
            </w:r>
            <w:r w:rsidRPr="003F1BE6">
              <w:rPr>
                <w:rFonts w:ascii="Cambria" w:hAnsi="Cambria"/>
                <w:spacing w:val="-2"/>
                <w:sz w:val="20"/>
              </w:rPr>
              <w:t xml:space="preserve"> </w:t>
            </w:r>
            <w:r w:rsidRPr="003F1BE6">
              <w:rPr>
                <w:rFonts w:ascii="Cambria" w:hAnsi="Cambria"/>
                <w:sz w:val="20"/>
              </w:rPr>
              <w:t>Patient</w:t>
            </w:r>
            <w:r w:rsidRPr="003F1BE6">
              <w:rPr>
                <w:rFonts w:ascii="Cambria" w:hAnsi="Cambria"/>
                <w:spacing w:val="-4"/>
                <w:sz w:val="20"/>
              </w:rPr>
              <w:t xml:space="preserve"> </w:t>
            </w:r>
            <w:r w:rsidRPr="003F1BE6">
              <w:rPr>
                <w:rFonts w:ascii="Cambria" w:hAnsi="Cambria"/>
                <w:sz w:val="20"/>
              </w:rPr>
              <w:t>Experience</w:t>
            </w:r>
            <w:r w:rsidRPr="003F1BE6">
              <w:rPr>
                <w:rFonts w:ascii="Cambria" w:hAnsi="Cambria"/>
                <w:spacing w:val="-4"/>
                <w:sz w:val="20"/>
              </w:rPr>
              <w:t xml:space="preserve"> </w:t>
            </w:r>
            <w:r w:rsidRPr="003F1BE6">
              <w:rPr>
                <w:rFonts w:ascii="Cambria" w:hAnsi="Cambria"/>
                <w:sz w:val="20"/>
              </w:rPr>
              <w:t>Survey</w:t>
            </w:r>
          </w:p>
        </w:tc>
        <w:tc>
          <w:tcPr>
            <w:tcW w:w="4347" w:type="dxa"/>
            <w:shd w:val="clear" w:color="auto" w:fill="auto"/>
          </w:tcPr>
          <w:p w14:paraId="7F0669A9" w14:textId="1D81A781" w:rsidR="003F1BE6" w:rsidRPr="003F1BE6" w:rsidRDefault="003F1BE6" w:rsidP="003F1BE6">
            <w:pPr>
              <w:pStyle w:val="Heading2"/>
              <w:outlineLvl w:val="1"/>
              <w:rPr>
                <w:rFonts w:ascii="Cambria" w:hAnsi="Cambria"/>
                <w:color w:val="auto"/>
                <w:sz w:val="20"/>
              </w:rPr>
            </w:pPr>
            <w:r w:rsidRPr="003F1BE6">
              <w:rPr>
                <w:rFonts w:ascii="Cambria" w:hAnsi="Cambria"/>
                <w:color w:val="auto"/>
                <w:sz w:val="20"/>
              </w:rPr>
              <w:t>Internal</w:t>
            </w:r>
            <w:r w:rsidRPr="003F1BE6">
              <w:rPr>
                <w:rFonts w:ascii="Cambria" w:hAnsi="Cambria"/>
                <w:color w:val="auto"/>
                <w:spacing w:val="-4"/>
                <w:sz w:val="20"/>
              </w:rPr>
              <w:t xml:space="preserve"> </w:t>
            </w:r>
            <w:r w:rsidRPr="003F1BE6">
              <w:rPr>
                <w:rFonts w:ascii="Cambria" w:hAnsi="Cambria"/>
                <w:color w:val="auto"/>
                <w:sz w:val="20"/>
              </w:rPr>
              <w:t>Tracking</w:t>
            </w:r>
          </w:p>
        </w:tc>
      </w:tr>
      <w:tr w:rsidR="003F1BE6" w14:paraId="60290641" w14:textId="77777777" w:rsidTr="003F1BE6">
        <w:tc>
          <w:tcPr>
            <w:tcW w:w="13040" w:type="dxa"/>
            <w:gridSpan w:val="3"/>
            <w:shd w:val="clear" w:color="auto" w:fill="9CC2E5" w:themeFill="accent1" w:themeFillTint="99"/>
          </w:tcPr>
          <w:p w14:paraId="2796D2FD" w14:textId="2055FA1D" w:rsidR="003F1BE6" w:rsidRPr="003F1BE6" w:rsidRDefault="003F1BE6" w:rsidP="003F1BE6">
            <w:pPr>
              <w:pStyle w:val="Heading2"/>
              <w:outlineLvl w:val="1"/>
              <w:rPr>
                <w:rFonts w:ascii="Cambria" w:hAnsi="Cambria"/>
                <w:color w:val="auto"/>
                <w:sz w:val="22"/>
              </w:rPr>
            </w:pPr>
            <w:r w:rsidRPr="003F1BE6">
              <w:rPr>
                <w:rFonts w:ascii="Cambria" w:hAnsi="Cambria"/>
                <w:b/>
                <w:color w:val="auto"/>
                <w:sz w:val="22"/>
              </w:rPr>
              <w:t>Care Transitions</w:t>
            </w:r>
          </w:p>
        </w:tc>
      </w:tr>
      <w:tr w:rsidR="003F1BE6" w14:paraId="2FF912C7" w14:textId="77777777" w:rsidTr="003F1BE6">
        <w:tc>
          <w:tcPr>
            <w:tcW w:w="3041" w:type="dxa"/>
            <w:shd w:val="clear" w:color="auto" w:fill="auto"/>
          </w:tcPr>
          <w:p w14:paraId="6830ABB7" w14:textId="3D390FD8"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Discharge</w:t>
            </w:r>
            <w:r w:rsidRPr="003F1BE6">
              <w:rPr>
                <w:rFonts w:ascii="Cambria" w:hAnsi="Cambria"/>
                <w:color w:val="auto"/>
                <w:spacing w:val="-5"/>
                <w:sz w:val="20"/>
                <w:szCs w:val="20"/>
              </w:rPr>
              <w:t xml:space="preserve"> </w:t>
            </w:r>
            <w:r w:rsidRPr="003F1BE6">
              <w:rPr>
                <w:rFonts w:ascii="Cambria" w:hAnsi="Cambria"/>
                <w:color w:val="auto"/>
                <w:sz w:val="20"/>
                <w:szCs w:val="20"/>
              </w:rPr>
              <w:t>Planning</w:t>
            </w:r>
          </w:p>
        </w:tc>
        <w:tc>
          <w:tcPr>
            <w:tcW w:w="5652" w:type="dxa"/>
            <w:shd w:val="clear" w:color="auto" w:fill="auto"/>
          </w:tcPr>
          <w:p w14:paraId="2E386D30" w14:textId="5121A2FD" w:rsidR="003F1BE6" w:rsidRPr="003F1BE6" w:rsidRDefault="003F1BE6" w:rsidP="003F1BE6">
            <w:pPr>
              <w:pStyle w:val="TableParagraph"/>
              <w:spacing w:line="245" w:lineRule="exact"/>
              <w:ind w:left="105"/>
              <w:rPr>
                <w:rFonts w:ascii="Cambria" w:hAnsi="Cambria"/>
                <w:sz w:val="20"/>
                <w:szCs w:val="20"/>
              </w:rPr>
            </w:pPr>
            <w:r w:rsidRPr="003F1BE6">
              <w:rPr>
                <w:rFonts w:ascii="Cambria" w:hAnsi="Cambria"/>
                <w:sz w:val="20"/>
                <w:szCs w:val="20"/>
              </w:rPr>
              <w:t>Potential</w:t>
            </w:r>
            <w:r w:rsidRPr="003F1BE6">
              <w:rPr>
                <w:rFonts w:ascii="Cambria" w:hAnsi="Cambria"/>
                <w:spacing w:val="-5"/>
                <w:sz w:val="20"/>
                <w:szCs w:val="20"/>
              </w:rPr>
              <w:t xml:space="preserve"> </w:t>
            </w:r>
            <w:r w:rsidRPr="003F1BE6">
              <w:rPr>
                <w:rFonts w:ascii="Cambria" w:hAnsi="Cambria"/>
                <w:sz w:val="20"/>
                <w:szCs w:val="20"/>
              </w:rPr>
              <w:t>measurement</w:t>
            </w:r>
          </w:p>
        </w:tc>
        <w:tc>
          <w:tcPr>
            <w:tcW w:w="4347" w:type="dxa"/>
            <w:shd w:val="clear" w:color="auto" w:fill="auto"/>
          </w:tcPr>
          <w:p w14:paraId="45C19EE2" w14:textId="1276B5BB"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Internal</w:t>
            </w:r>
            <w:r w:rsidRPr="003F1BE6">
              <w:rPr>
                <w:rFonts w:ascii="Cambria" w:hAnsi="Cambria"/>
                <w:color w:val="auto"/>
                <w:spacing w:val="-4"/>
                <w:sz w:val="20"/>
                <w:szCs w:val="20"/>
              </w:rPr>
              <w:t xml:space="preserve"> </w:t>
            </w:r>
            <w:r w:rsidRPr="003F1BE6">
              <w:rPr>
                <w:rFonts w:ascii="Cambria" w:hAnsi="Cambria"/>
                <w:color w:val="auto"/>
                <w:sz w:val="20"/>
                <w:szCs w:val="20"/>
              </w:rPr>
              <w:t>Tracking</w:t>
            </w:r>
          </w:p>
        </w:tc>
      </w:tr>
      <w:tr w:rsidR="003F1BE6" w14:paraId="7604D549" w14:textId="77777777" w:rsidTr="003F1BE6">
        <w:tc>
          <w:tcPr>
            <w:tcW w:w="3041" w:type="dxa"/>
            <w:shd w:val="clear" w:color="auto" w:fill="auto"/>
          </w:tcPr>
          <w:p w14:paraId="4DB36E66" w14:textId="327758B1"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Medication</w:t>
            </w:r>
            <w:r w:rsidRPr="003F1BE6">
              <w:rPr>
                <w:rFonts w:ascii="Cambria" w:hAnsi="Cambria"/>
                <w:color w:val="auto"/>
                <w:spacing w:val="-5"/>
                <w:sz w:val="20"/>
                <w:szCs w:val="20"/>
              </w:rPr>
              <w:t xml:space="preserve"> </w:t>
            </w:r>
            <w:r w:rsidRPr="003F1BE6">
              <w:rPr>
                <w:rFonts w:ascii="Cambria" w:hAnsi="Cambria"/>
                <w:color w:val="auto"/>
                <w:sz w:val="20"/>
                <w:szCs w:val="20"/>
              </w:rPr>
              <w:t>Reconciliation</w:t>
            </w:r>
          </w:p>
        </w:tc>
        <w:tc>
          <w:tcPr>
            <w:tcW w:w="5652" w:type="dxa"/>
            <w:shd w:val="clear" w:color="auto" w:fill="auto"/>
          </w:tcPr>
          <w:p w14:paraId="779F0BB5" w14:textId="27924BDA" w:rsidR="003F1BE6" w:rsidRPr="003F1BE6" w:rsidRDefault="003F1BE6" w:rsidP="003F1BE6">
            <w:pPr>
              <w:pStyle w:val="TableParagraph"/>
              <w:spacing w:line="245" w:lineRule="exact"/>
              <w:ind w:left="105"/>
              <w:rPr>
                <w:rFonts w:ascii="Cambria" w:hAnsi="Cambria"/>
                <w:sz w:val="20"/>
                <w:szCs w:val="20"/>
              </w:rPr>
            </w:pPr>
            <w:r w:rsidRPr="003F1BE6">
              <w:rPr>
                <w:rFonts w:ascii="Cambria" w:hAnsi="Cambria"/>
                <w:sz w:val="20"/>
                <w:szCs w:val="20"/>
              </w:rPr>
              <w:t>Potential</w:t>
            </w:r>
            <w:r w:rsidRPr="003F1BE6">
              <w:rPr>
                <w:rFonts w:ascii="Cambria" w:hAnsi="Cambria"/>
                <w:spacing w:val="-4"/>
                <w:sz w:val="20"/>
                <w:szCs w:val="20"/>
              </w:rPr>
              <w:t xml:space="preserve"> </w:t>
            </w:r>
            <w:r w:rsidRPr="003F1BE6">
              <w:rPr>
                <w:rFonts w:ascii="Cambria" w:hAnsi="Cambria"/>
                <w:sz w:val="20"/>
                <w:szCs w:val="20"/>
              </w:rPr>
              <w:t>measurement</w:t>
            </w:r>
          </w:p>
        </w:tc>
        <w:tc>
          <w:tcPr>
            <w:tcW w:w="4347" w:type="dxa"/>
            <w:shd w:val="clear" w:color="auto" w:fill="auto"/>
          </w:tcPr>
          <w:p w14:paraId="2B9108A1" w14:textId="3274C3F6"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Internal</w:t>
            </w:r>
            <w:r w:rsidRPr="003F1BE6">
              <w:rPr>
                <w:rFonts w:ascii="Cambria" w:hAnsi="Cambria"/>
                <w:color w:val="auto"/>
                <w:spacing w:val="-4"/>
                <w:sz w:val="20"/>
                <w:szCs w:val="20"/>
              </w:rPr>
              <w:t xml:space="preserve"> </w:t>
            </w:r>
            <w:r w:rsidRPr="003F1BE6">
              <w:rPr>
                <w:rFonts w:ascii="Cambria" w:hAnsi="Cambria"/>
                <w:color w:val="auto"/>
                <w:sz w:val="20"/>
                <w:szCs w:val="20"/>
              </w:rPr>
              <w:t>Tracking</w:t>
            </w:r>
          </w:p>
        </w:tc>
      </w:tr>
      <w:tr w:rsidR="003F1BE6" w14:paraId="30735C39" w14:textId="77777777" w:rsidTr="003F1BE6">
        <w:tc>
          <w:tcPr>
            <w:tcW w:w="3041" w:type="dxa"/>
            <w:shd w:val="clear" w:color="auto" w:fill="auto"/>
          </w:tcPr>
          <w:p w14:paraId="238721AE" w14:textId="54A5C04A"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Swing</w:t>
            </w:r>
            <w:r w:rsidRPr="003F1BE6">
              <w:rPr>
                <w:rFonts w:ascii="Cambria" w:hAnsi="Cambria"/>
                <w:color w:val="auto"/>
                <w:spacing w:val="-4"/>
                <w:sz w:val="20"/>
                <w:szCs w:val="20"/>
              </w:rPr>
              <w:t xml:space="preserve"> </w:t>
            </w:r>
            <w:r w:rsidRPr="003F1BE6">
              <w:rPr>
                <w:rFonts w:ascii="Cambria" w:hAnsi="Cambria"/>
                <w:color w:val="auto"/>
                <w:sz w:val="20"/>
                <w:szCs w:val="20"/>
              </w:rPr>
              <w:t>Bed</w:t>
            </w:r>
            <w:r w:rsidRPr="003F1BE6">
              <w:rPr>
                <w:rFonts w:ascii="Cambria" w:hAnsi="Cambria"/>
                <w:color w:val="auto"/>
                <w:spacing w:val="-3"/>
                <w:sz w:val="20"/>
                <w:szCs w:val="20"/>
              </w:rPr>
              <w:t xml:space="preserve"> </w:t>
            </w:r>
            <w:r w:rsidRPr="003F1BE6">
              <w:rPr>
                <w:rFonts w:ascii="Cambria" w:hAnsi="Cambria"/>
                <w:color w:val="auto"/>
                <w:sz w:val="20"/>
                <w:szCs w:val="20"/>
              </w:rPr>
              <w:t>Care</w:t>
            </w:r>
          </w:p>
        </w:tc>
        <w:tc>
          <w:tcPr>
            <w:tcW w:w="5652" w:type="dxa"/>
            <w:shd w:val="clear" w:color="auto" w:fill="auto"/>
          </w:tcPr>
          <w:p w14:paraId="1223CA6F" w14:textId="75CEAF98" w:rsidR="003F1BE6" w:rsidRPr="003F1BE6" w:rsidRDefault="003F1BE6" w:rsidP="003F1BE6">
            <w:pPr>
              <w:pStyle w:val="TableParagraph"/>
              <w:spacing w:line="245" w:lineRule="exact"/>
              <w:ind w:left="105"/>
              <w:rPr>
                <w:rFonts w:ascii="Cambria" w:hAnsi="Cambria"/>
                <w:sz w:val="20"/>
                <w:szCs w:val="20"/>
              </w:rPr>
            </w:pPr>
            <w:r w:rsidRPr="003F1BE6">
              <w:rPr>
                <w:rFonts w:ascii="Cambria" w:hAnsi="Cambria"/>
                <w:sz w:val="20"/>
                <w:szCs w:val="20"/>
              </w:rPr>
              <w:t>Potential</w:t>
            </w:r>
            <w:r w:rsidRPr="003F1BE6">
              <w:rPr>
                <w:rFonts w:ascii="Cambria" w:hAnsi="Cambria"/>
                <w:spacing w:val="-4"/>
                <w:sz w:val="20"/>
                <w:szCs w:val="20"/>
              </w:rPr>
              <w:t xml:space="preserve"> </w:t>
            </w:r>
            <w:r w:rsidRPr="003F1BE6">
              <w:rPr>
                <w:rFonts w:ascii="Cambria" w:hAnsi="Cambria"/>
                <w:sz w:val="20"/>
                <w:szCs w:val="20"/>
              </w:rPr>
              <w:t>measurement</w:t>
            </w:r>
          </w:p>
        </w:tc>
        <w:tc>
          <w:tcPr>
            <w:tcW w:w="4347" w:type="dxa"/>
            <w:shd w:val="clear" w:color="auto" w:fill="auto"/>
          </w:tcPr>
          <w:p w14:paraId="0219BCF9" w14:textId="15335CD2"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Internal</w:t>
            </w:r>
            <w:r w:rsidRPr="003F1BE6">
              <w:rPr>
                <w:rFonts w:ascii="Cambria" w:hAnsi="Cambria"/>
                <w:color w:val="auto"/>
                <w:spacing w:val="-4"/>
                <w:sz w:val="20"/>
                <w:szCs w:val="20"/>
              </w:rPr>
              <w:t xml:space="preserve"> </w:t>
            </w:r>
            <w:r w:rsidRPr="003F1BE6">
              <w:rPr>
                <w:rFonts w:ascii="Cambria" w:hAnsi="Cambria"/>
                <w:color w:val="auto"/>
                <w:sz w:val="20"/>
                <w:szCs w:val="20"/>
              </w:rPr>
              <w:t>Tracking</w:t>
            </w:r>
          </w:p>
        </w:tc>
      </w:tr>
      <w:tr w:rsidR="003F1BE6" w14:paraId="5C59F8B2" w14:textId="77777777" w:rsidTr="003F1BE6">
        <w:tc>
          <w:tcPr>
            <w:tcW w:w="3041" w:type="dxa"/>
            <w:shd w:val="clear" w:color="auto" w:fill="auto"/>
          </w:tcPr>
          <w:p w14:paraId="138F90A0" w14:textId="02A6AE9E"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Claims-Based</w:t>
            </w:r>
            <w:r w:rsidRPr="003F1BE6">
              <w:rPr>
                <w:rFonts w:ascii="Cambria" w:hAnsi="Cambria"/>
                <w:color w:val="auto"/>
                <w:spacing w:val="-6"/>
                <w:sz w:val="20"/>
                <w:szCs w:val="20"/>
              </w:rPr>
              <w:t xml:space="preserve"> </w:t>
            </w:r>
            <w:r w:rsidRPr="003F1BE6">
              <w:rPr>
                <w:rFonts w:ascii="Cambria" w:hAnsi="Cambria"/>
                <w:color w:val="auto"/>
                <w:sz w:val="20"/>
                <w:szCs w:val="20"/>
              </w:rPr>
              <w:t>Measures</w:t>
            </w:r>
          </w:p>
        </w:tc>
        <w:tc>
          <w:tcPr>
            <w:tcW w:w="5652" w:type="dxa"/>
            <w:shd w:val="clear" w:color="auto" w:fill="auto"/>
          </w:tcPr>
          <w:p w14:paraId="4F8590BB" w14:textId="77777777" w:rsidR="003F1BE6" w:rsidRPr="003F1BE6" w:rsidRDefault="003F1BE6" w:rsidP="003F1BE6">
            <w:pPr>
              <w:pStyle w:val="TableParagraph"/>
              <w:ind w:left="105"/>
              <w:rPr>
                <w:rFonts w:ascii="Cambria" w:hAnsi="Cambria"/>
                <w:sz w:val="20"/>
                <w:szCs w:val="20"/>
              </w:rPr>
            </w:pPr>
            <w:r w:rsidRPr="003F1BE6">
              <w:rPr>
                <w:rFonts w:ascii="Cambria" w:hAnsi="Cambria"/>
                <w:sz w:val="20"/>
                <w:szCs w:val="20"/>
              </w:rPr>
              <w:t>These</w:t>
            </w:r>
            <w:r w:rsidRPr="003F1BE6">
              <w:rPr>
                <w:rFonts w:ascii="Cambria" w:hAnsi="Cambria"/>
                <w:spacing w:val="-5"/>
                <w:sz w:val="20"/>
                <w:szCs w:val="20"/>
              </w:rPr>
              <w:t xml:space="preserve"> </w:t>
            </w:r>
            <w:r w:rsidRPr="003F1BE6">
              <w:rPr>
                <w:rFonts w:ascii="Cambria" w:hAnsi="Cambria"/>
                <w:sz w:val="20"/>
                <w:szCs w:val="20"/>
              </w:rPr>
              <w:t>measures</w:t>
            </w:r>
            <w:r w:rsidRPr="003F1BE6">
              <w:rPr>
                <w:rFonts w:ascii="Cambria" w:hAnsi="Cambria"/>
                <w:spacing w:val="-5"/>
                <w:sz w:val="20"/>
                <w:szCs w:val="20"/>
              </w:rPr>
              <w:t xml:space="preserve"> </w:t>
            </w:r>
            <w:r w:rsidRPr="003F1BE6">
              <w:rPr>
                <w:rFonts w:ascii="Cambria" w:hAnsi="Cambria"/>
                <w:sz w:val="20"/>
                <w:szCs w:val="20"/>
              </w:rPr>
              <w:t>are</w:t>
            </w:r>
            <w:r w:rsidRPr="003F1BE6">
              <w:rPr>
                <w:rFonts w:ascii="Cambria" w:hAnsi="Cambria"/>
                <w:spacing w:val="-3"/>
                <w:sz w:val="20"/>
                <w:szCs w:val="20"/>
              </w:rPr>
              <w:t xml:space="preserve"> </w:t>
            </w:r>
            <w:r w:rsidRPr="003F1BE6">
              <w:rPr>
                <w:rFonts w:ascii="Cambria" w:hAnsi="Cambria"/>
                <w:sz w:val="20"/>
                <w:szCs w:val="20"/>
              </w:rPr>
              <w:t>automatically</w:t>
            </w:r>
            <w:r w:rsidRPr="003F1BE6">
              <w:rPr>
                <w:rFonts w:ascii="Cambria" w:hAnsi="Cambria"/>
                <w:spacing w:val="-4"/>
                <w:sz w:val="20"/>
                <w:szCs w:val="20"/>
              </w:rPr>
              <w:t xml:space="preserve"> </w:t>
            </w:r>
            <w:r w:rsidRPr="003F1BE6">
              <w:rPr>
                <w:rFonts w:ascii="Cambria" w:hAnsi="Cambria"/>
                <w:sz w:val="20"/>
                <w:szCs w:val="20"/>
              </w:rPr>
              <w:t>calculated</w:t>
            </w:r>
            <w:r w:rsidRPr="003F1BE6">
              <w:rPr>
                <w:rFonts w:ascii="Cambria" w:hAnsi="Cambria"/>
                <w:spacing w:val="-5"/>
                <w:sz w:val="20"/>
                <w:szCs w:val="20"/>
              </w:rPr>
              <w:t xml:space="preserve"> </w:t>
            </w:r>
            <w:r w:rsidRPr="003F1BE6">
              <w:rPr>
                <w:rFonts w:ascii="Cambria" w:hAnsi="Cambria"/>
                <w:sz w:val="20"/>
                <w:szCs w:val="20"/>
              </w:rPr>
              <w:t>for</w:t>
            </w:r>
            <w:r w:rsidRPr="003F1BE6">
              <w:rPr>
                <w:rFonts w:ascii="Cambria" w:hAnsi="Cambria"/>
                <w:spacing w:val="-2"/>
                <w:sz w:val="20"/>
                <w:szCs w:val="20"/>
              </w:rPr>
              <w:t xml:space="preserve"> </w:t>
            </w:r>
            <w:r w:rsidRPr="003F1BE6">
              <w:rPr>
                <w:rFonts w:ascii="Cambria" w:hAnsi="Cambria"/>
                <w:sz w:val="20"/>
                <w:szCs w:val="20"/>
              </w:rPr>
              <w:t>hospitals</w:t>
            </w:r>
            <w:r w:rsidRPr="003F1BE6">
              <w:rPr>
                <w:rFonts w:ascii="Cambria" w:hAnsi="Cambria"/>
                <w:spacing w:val="-52"/>
                <w:sz w:val="20"/>
                <w:szCs w:val="20"/>
              </w:rPr>
              <w:t xml:space="preserve"> </w:t>
            </w:r>
            <w:r w:rsidRPr="003F1BE6">
              <w:rPr>
                <w:rFonts w:ascii="Cambria" w:hAnsi="Cambria"/>
                <w:sz w:val="20"/>
                <w:szCs w:val="20"/>
              </w:rPr>
              <w:t>using</w:t>
            </w:r>
            <w:r w:rsidRPr="003F1BE6">
              <w:rPr>
                <w:rFonts w:ascii="Cambria" w:hAnsi="Cambria"/>
                <w:spacing w:val="-3"/>
                <w:sz w:val="20"/>
                <w:szCs w:val="20"/>
              </w:rPr>
              <w:t xml:space="preserve"> </w:t>
            </w:r>
            <w:r w:rsidRPr="003F1BE6">
              <w:rPr>
                <w:rFonts w:ascii="Cambria" w:hAnsi="Cambria"/>
                <w:sz w:val="20"/>
                <w:szCs w:val="20"/>
              </w:rPr>
              <w:t>Medicare</w:t>
            </w:r>
            <w:r w:rsidRPr="003F1BE6">
              <w:rPr>
                <w:rFonts w:ascii="Cambria" w:hAnsi="Cambria"/>
                <w:spacing w:val="-1"/>
                <w:sz w:val="20"/>
                <w:szCs w:val="20"/>
              </w:rPr>
              <w:t xml:space="preserve"> </w:t>
            </w:r>
            <w:r w:rsidRPr="003F1BE6">
              <w:rPr>
                <w:rFonts w:ascii="Cambria" w:hAnsi="Cambria"/>
                <w:sz w:val="20"/>
                <w:szCs w:val="20"/>
              </w:rPr>
              <w:t>Administrative</w:t>
            </w:r>
            <w:r w:rsidRPr="003F1BE6">
              <w:rPr>
                <w:rFonts w:ascii="Cambria" w:hAnsi="Cambria"/>
                <w:spacing w:val="-3"/>
                <w:sz w:val="20"/>
                <w:szCs w:val="20"/>
              </w:rPr>
              <w:t xml:space="preserve"> </w:t>
            </w:r>
            <w:r w:rsidRPr="003F1BE6">
              <w:rPr>
                <w:rFonts w:ascii="Cambria" w:hAnsi="Cambria"/>
                <w:sz w:val="20"/>
                <w:szCs w:val="20"/>
              </w:rPr>
              <w:t>Claims</w:t>
            </w:r>
            <w:r w:rsidRPr="003F1BE6">
              <w:rPr>
                <w:rFonts w:ascii="Cambria" w:hAnsi="Cambria"/>
                <w:spacing w:val="-3"/>
                <w:sz w:val="20"/>
                <w:szCs w:val="20"/>
              </w:rPr>
              <w:t xml:space="preserve"> </w:t>
            </w:r>
            <w:r w:rsidRPr="003F1BE6">
              <w:rPr>
                <w:rFonts w:ascii="Cambria" w:hAnsi="Cambria"/>
                <w:sz w:val="20"/>
                <w:szCs w:val="20"/>
              </w:rPr>
              <w:t>Data</w:t>
            </w:r>
            <w:r w:rsidRPr="003F1BE6">
              <w:rPr>
                <w:rFonts w:ascii="Cambria" w:hAnsi="Cambria"/>
                <w:spacing w:val="-2"/>
                <w:sz w:val="20"/>
                <w:szCs w:val="20"/>
              </w:rPr>
              <w:t xml:space="preserve"> </w:t>
            </w:r>
            <w:r w:rsidRPr="003F1BE6">
              <w:rPr>
                <w:rFonts w:ascii="Cambria" w:hAnsi="Cambria"/>
                <w:sz w:val="20"/>
                <w:szCs w:val="20"/>
              </w:rPr>
              <w:t>including:</w:t>
            </w:r>
          </w:p>
          <w:p w14:paraId="520E2BA7" w14:textId="77777777" w:rsidR="003F1BE6" w:rsidRPr="003F1BE6" w:rsidRDefault="003F1BE6" w:rsidP="000015F4">
            <w:pPr>
              <w:pStyle w:val="TableParagraph"/>
              <w:numPr>
                <w:ilvl w:val="0"/>
                <w:numId w:val="23"/>
              </w:numPr>
              <w:tabs>
                <w:tab w:val="left" w:pos="464"/>
                <w:tab w:val="left" w:pos="465"/>
              </w:tabs>
              <w:autoSpaceDE w:val="0"/>
              <w:autoSpaceDN w:val="0"/>
              <w:spacing w:before="0" w:line="244" w:lineRule="exact"/>
              <w:rPr>
                <w:rFonts w:ascii="Cambria" w:hAnsi="Cambria"/>
                <w:sz w:val="20"/>
                <w:szCs w:val="20"/>
              </w:rPr>
            </w:pPr>
            <w:r w:rsidRPr="003F1BE6">
              <w:rPr>
                <w:rFonts w:ascii="Cambria" w:hAnsi="Cambria"/>
                <w:sz w:val="20"/>
                <w:szCs w:val="20"/>
              </w:rPr>
              <w:t>Reducing</w:t>
            </w:r>
            <w:r w:rsidRPr="003F1BE6">
              <w:rPr>
                <w:rFonts w:ascii="Cambria" w:hAnsi="Cambria"/>
                <w:spacing w:val="-6"/>
                <w:sz w:val="20"/>
                <w:szCs w:val="20"/>
              </w:rPr>
              <w:t xml:space="preserve"> </w:t>
            </w:r>
            <w:r w:rsidRPr="003F1BE6">
              <w:rPr>
                <w:rFonts w:ascii="Cambria" w:hAnsi="Cambria"/>
                <w:sz w:val="20"/>
                <w:szCs w:val="20"/>
              </w:rPr>
              <w:t>Readmissions</w:t>
            </w:r>
          </w:p>
          <w:p w14:paraId="3BD18CE8" w14:textId="77777777" w:rsidR="003F1BE6" w:rsidRDefault="003F1BE6" w:rsidP="000015F4">
            <w:pPr>
              <w:pStyle w:val="TableParagraph"/>
              <w:numPr>
                <w:ilvl w:val="0"/>
                <w:numId w:val="23"/>
              </w:numPr>
              <w:tabs>
                <w:tab w:val="left" w:pos="464"/>
                <w:tab w:val="left" w:pos="465"/>
              </w:tabs>
              <w:autoSpaceDE w:val="0"/>
              <w:autoSpaceDN w:val="0"/>
              <w:spacing w:before="2"/>
              <w:rPr>
                <w:rFonts w:ascii="Cambria" w:hAnsi="Cambria"/>
                <w:sz w:val="20"/>
                <w:szCs w:val="20"/>
              </w:rPr>
            </w:pPr>
            <w:r w:rsidRPr="003F1BE6">
              <w:rPr>
                <w:rFonts w:ascii="Cambria" w:hAnsi="Cambria"/>
                <w:sz w:val="20"/>
                <w:szCs w:val="20"/>
              </w:rPr>
              <w:t>Complications</w:t>
            </w:r>
          </w:p>
          <w:p w14:paraId="05AC0326" w14:textId="0E3C5690" w:rsidR="003F1BE6" w:rsidRPr="003F1BE6" w:rsidRDefault="003F1BE6" w:rsidP="000015F4">
            <w:pPr>
              <w:pStyle w:val="TableParagraph"/>
              <w:numPr>
                <w:ilvl w:val="0"/>
                <w:numId w:val="23"/>
              </w:numPr>
              <w:tabs>
                <w:tab w:val="left" w:pos="464"/>
                <w:tab w:val="left" w:pos="465"/>
              </w:tabs>
              <w:autoSpaceDE w:val="0"/>
              <w:autoSpaceDN w:val="0"/>
              <w:spacing w:before="2"/>
              <w:rPr>
                <w:rFonts w:ascii="Cambria" w:hAnsi="Cambria"/>
                <w:sz w:val="20"/>
                <w:szCs w:val="20"/>
              </w:rPr>
            </w:pPr>
            <w:r w:rsidRPr="003F1BE6">
              <w:rPr>
                <w:rFonts w:ascii="Cambria" w:hAnsi="Cambria"/>
                <w:sz w:val="20"/>
                <w:szCs w:val="20"/>
              </w:rPr>
              <w:t>Hospital</w:t>
            </w:r>
            <w:r w:rsidRPr="003F1BE6">
              <w:rPr>
                <w:rFonts w:ascii="Cambria" w:hAnsi="Cambria"/>
                <w:spacing w:val="-3"/>
                <w:sz w:val="20"/>
                <w:szCs w:val="20"/>
              </w:rPr>
              <w:t xml:space="preserve"> </w:t>
            </w:r>
            <w:r w:rsidRPr="003F1BE6">
              <w:rPr>
                <w:rFonts w:ascii="Cambria" w:hAnsi="Cambria"/>
                <w:sz w:val="20"/>
                <w:szCs w:val="20"/>
              </w:rPr>
              <w:t>Return</w:t>
            </w:r>
            <w:r w:rsidRPr="003F1BE6">
              <w:rPr>
                <w:rFonts w:ascii="Cambria" w:hAnsi="Cambria"/>
                <w:spacing w:val="-3"/>
                <w:sz w:val="20"/>
                <w:szCs w:val="20"/>
              </w:rPr>
              <w:t xml:space="preserve"> </w:t>
            </w:r>
            <w:r w:rsidRPr="003F1BE6">
              <w:rPr>
                <w:rFonts w:ascii="Cambria" w:hAnsi="Cambria"/>
                <w:sz w:val="20"/>
                <w:szCs w:val="20"/>
              </w:rPr>
              <w:t>Days</w:t>
            </w:r>
          </w:p>
        </w:tc>
        <w:tc>
          <w:tcPr>
            <w:tcW w:w="4347" w:type="dxa"/>
            <w:shd w:val="clear" w:color="auto" w:fill="auto"/>
          </w:tcPr>
          <w:p w14:paraId="3301850C" w14:textId="37049BC0" w:rsidR="003F1BE6" w:rsidRPr="003F1BE6" w:rsidRDefault="003F1BE6" w:rsidP="003F1BE6">
            <w:pPr>
              <w:pStyle w:val="Heading2"/>
              <w:outlineLvl w:val="1"/>
              <w:rPr>
                <w:rFonts w:ascii="Cambria" w:hAnsi="Cambria"/>
                <w:color w:val="auto"/>
                <w:sz w:val="20"/>
                <w:szCs w:val="20"/>
              </w:rPr>
            </w:pPr>
            <w:r w:rsidRPr="003F1BE6">
              <w:rPr>
                <w:rFonts w:ascii="Cambria" w:hAnsi="Cambria"/>
                <w:color w:val="auto"/>
                <w:sz w:val="20"/>
                <w:szCs w:val="20"/>
              </w:rPr>
              <w:t>Medicare Administrative Claims Data</w:t>
            </w:r>
            <w:r w:rsidRPr="003F1BE6">
              <w:rPr>
                <w:rFonts w:ascii="Cambria" w:hAnsi="Cambria"/>
                <w:color w:val="auto"/>
                <w:spacing w:val="-54"/>
                <w:sz w:val="20"/>
                <w:szCs w:val="20"/>
              </w:rPr>
              <w:t xml:space="preserve"> </w:t>
            </w:r>
            <w:r w:rsidRPr="003F1BE6">
              <w:rPr>
                <w:rFonts w:ascii="Cambria" w:hAnsi="Cambria"/>
                <w:color w:val="auto"/>
                <w:sz w:val="20"/>
                <w:szCs w:val="20"/>
              </w:rPr>
              <w:t>Reports</w:t>
            </w:r>
            <w:r w:rsidRPr="003F1BE6">
              <w:rPr>
                <w:rFonts w:ascii="Cambria" w:hAnsi="Cambria"/>
                <w:color w:val="auto"/>
                <w:spacing w:val="-2"/>
                <w:sz w:val="20"/>
                <w:szCs w:val="20"/>
              </w:rPr>
              <w:t xml:space="preserve"> </w:t>
            </w:r>
            <w:r w:rsidRPr="003F1BE6">
              <w:rPr>
                <w:rFonts w:ascii="Cambria" w:hAnsi="Cambria"/>
                <w:color w:val="auto"/>
                <w:sz w:val="20"/>
                <w:szCs w:val="20"/>
              </w:rPr>
              <w:t>(PPS</w:t>
            </w:r>
            <w:r w:rsidRPr="003F1BE6">
              <w:rPr>
                <w:rFonts w:ascii="Cambria" w:hAnsi="Cambria"/>
                <w:color w:val="auto"/>
                <w:spacing w:val="-1"/>
                <w:sz w:val="20"/>
                <w:szCs w:val="20"/>
              </w:rPr>
              <w:t xml:space="preserve"> </w:t>
            </w:r>
            <w:r w:rsidRPr="003F1BE6">
              <w:rPr>
                <w:rFonts w:ascii="Cambria" w:hAnsi="Cambria"/>
                <w:color w:val="auto"/>
                <w:sz w:val="20"/>
                <w:szCs w:val="20"/>
              </w:rPr>
              <w:t>hospitals</w:t>
            </w:r>
            <w:r w:rsidRPr="003F1BE6">
              <w:rPr>
                <w:rFonts w:ascii="Cambria" w:hAnsi="Cambria"/>
                <w:color w:val="auto"/>
                <w:spacing w:val="2"/>
                <w:sz w:val="20"/>
                <w:szCs w:val="20"/>
              </w:rPr>
              <w:t xml:space="preserve"> </w:t>
            </w:r>
            <w:r w:rsidRPr="003F1BE6">
              <w:rPr>
                <w:rFonts w:ascii="Cambria" w:hAnsi="Cambria"/>
                <w:color w:val="auto"/>
                <w:sz w:val="20"/>
                <w:szCs w:val="20"/>
              </w:rPr>
              <w:t>only)</w:t>
            </w:r>
          </w:p>
        </w:tc>
      </w:tr>
      <w:tr w:rsidR="00CE7C56" w14:paraId="58C9E4F8" w14:textId="77777777" w:rsidTr="00CE7C56">
        <w:tc>
          <w:tcPr>
            <w:tcW w:w="3041" w:type="dxa"/>
            <w:shd w:val="clear" w:color="auto" w:fill="9CC2E5" w:themeFill="accent1" w:themeFillTint="99"/>
          </w:tcPr>
          <w:p w14:paraId="0697C4B6" w14:textId="6B0FE682" w:rsidR="00CE7C56" w:rsidRPr="00CE7C56" w:rsidRDefault="00CE7C56" w:rsidP="003F1BE6">
            <w:pPr>
              <w:pStyle w:val="Heading2"/>
              <w:outlineLvl w:val="1"/>
              <w:rPr>
                <w:rFonts w:ascii="Cambria" w:hAnsi="Cambria"/>
                <w:b/>
                <w:color w:val="auto"/>
                <w:sz w:val="22"/>
                <w:szCs w:val="20"/>
              </w:rPr>
            </w:pPr>
            <w:r w:rsidRPr="00CE7C56">
              <w:rPr>
                <w:rFonts w:ascii="Cambria" w:hAnsi="Cambria"/>
                <w:b/>
                <w:color w:val="auto"/>
                <w:sz w:val="22"/>
                <w:szCs w:val="20"/>
              </w:rPr>
              <w:t>Outpatient</w:t>
            </w:r>
          </w:p>
        </w:tc>
        <w:tc>
          <w:tcPr>
            <w:tcW w:w="5652" w:type="dxa"/>
            <w:shd w:val="clear" w:color="auto" w:fill="9CC2E5" w:themeFill="accent1" w:themeFillTint="99"/>
          </w:tcPr>
          <w:p w14:paraId="076235FD" w14:textId="77777777" w:rsidR="00CE7C56" w:rsidRPr="00CE7C56" w:rsidRDefault="00CE7C56" w:rsidP="003F1BE6">
            <w:pPr>
              <w:pStyle w:val="TableParagraph"/>
              <w:ind w:left="105"/>
              <w:rPr>
                <w:rFonts w:ascii="Cambria" w:hAnsi="Cambria"/>
                <w:b/>
                <w:szCs w:val="20"/>
              </w:rPr>
            </w:pPr>
          </w:p>
        </w:tc>
        <w:tc>
          <w:tcPr>
            <w:tcW w:w="4347" w:type="dxa"/>
            <w:shd w:val="clear" w:color="auto" w:fill="9CC2E5" w:themeFill="accent1" w:themeFillTint="99"/>
          </w:tcPr>
          <w:p w14:paraId="5DBDE368" w14:textId="77777777" w:rsidR="00CE7C56" w:rsidRPr="00CE7C56" w:rsidRDefault="00CE7C56" w:rsidP="003F1BE6">
            <w:pPr>
              <w:pStyle w:val="Heading2"/>
              <w:outlineLvl w:val="1"/>
              <w:rPr>
                <w:rFonts w:ascii="Cambria" w:hAnsi="Cambria"/>
                <w:b/>
                <w:color w:val="auto"/>
                <w:sz w:val="22"/>
                <w:szCs w:val="20"/>
              </w:rPr>
            </w:pPr>
          </w:p>
        </w:tc>
      </w:tr>
      <w:tr w:rsidR="00CE7C56" w14:paraId="2B212147" w14:textId="77777777" w:rsidTr="003F1BE6">
        <w:tc>
          <w:tcPr>
            <w:tcW w:w="3041" w:type="dxa"/>
            <w:shd w:val="clear" w:color="auto" w:fill="auto"/>
          </w:tcPr>
          <w:p w14:paraId="7ABC992C" w14:textId="69A80C4D" w:rsidR="00CE7C56" w:rsidRPr="00CE7C56" w:rsidRDefault="00CE7C56" w:rsidP="00CE7C56">
            <w:pPr>
              <w:pStyle w:val="Heading2"/>
              <w:outlineLvl w:val="1"/>
              <w:rPr>
                <w:rFonts w:ascii="Cambria" w:hAnsi="Cambria"/>
                <w:color w:val="auto"/>
                <w:sz w:val="20"/>
                <w:szCs w:val="20"/>
              </w:rPr>
            </w:pPr>
            <w:r w:rsidRPr="00CE7C56">
              <w:rPr>
                <w:rFonts w:ascii="Cambria" w:hAnsi="Cambria"/>
                <w:color w:val="auto"/>
                <w:sz w:val="20"/>
              </w:rPr>
              <w:t>Chest</w:t>
            </w:r>
            <w:r w:rsidRPr="00CE7C56">
              <w:rPr>
                <w:rFonts w:ascii="Cambria" w:hAnsi="Cambria"/>
                <w:color w:val="auto"/>
                <w:spacing w:val="-2"/>
                <w:sz w:val="20"/>
              </w:rPr>
              <w:t xml:space="preserve"> </w:t>
            </w:r>
            <w:r w:rsidRPr="00CE7C56">
              <w:rPr>
                <w:rFonts w:ascii="Cambria" w:hAnsi="Cambria"/>
                <w:color w:val="auto"/>
                <w:sz w:val="20"/>
              </w:rPr>
              <w:t>Pain/AMI</w:t>
            </w:r>
          </w:p>
        </w:tc>
        <w:tc>
          <w:tcPr>
            <w:tcW w:w="5652" w:type="dxa"/>
            <w:shd w:val="clear" w:color="auto" w:fill="auto"/>
          </w:tcPr>
          <w:p w14:paraId="304D1489" w14:textId="4C4EE4D6" w:rsidR="00CE7C56" w:rsidRPr="00CE7C56" w:rsidRDefault="00CE7C56" w:rsidP="00CE7C56">
            <w:pPr>
              <w:pStyle w:val="TableParagraph"/>
              <w:ind w:left="105"/>
              <w:rPr>
                <w:rFonts w:ascii="Cambria" w:hAnsi="Cambria"/>
                <w:sz w:val="20"/>
                <w:szCs w:val="20"/>
              </w:rPr>
            </w:pPr>
            <w:r w:rsidRPr="00CE7C56">
              <w:rPr>
                <w:rFonts w:ascii="Cambria" w:hAnsi="Cambria"/>
                <w:sz w:val="20"/>
              </w:rPr>
              <w:t>Potential</w:t>
            </w:r>
            <w:r w:rsidRPr="00CE7C56">
              <w:rPr>
                <w:rFonts w:ascii="Cambria" w:hAnsi="Cambria"/>
                <w:spacing w:val="-5"/>
                <w:sz w:val="20"/>
              </w:rPr>
              <w:t xml:space="preserve"> </w:t>
            </w:r>
            <w:r w:rsidRPr="00CE7C56">
              <w:rPr>
                <w:rFonts w:ascii="Cambria" w:hAnsi="Cambria"/>
                <w:sz w:val="20"/>
              </w:rPr>
              <w:t>measurement</w:t>
            </w:r>
            <w:r w:rsidRPr="00CE7C56">
              <w:rPr>
                <w:rFonts w:ascii="Cambria" w:hAnsi="Cambria"/>
                <w:spacing w:val="-6"/>
                <w:sz w:val="20"/>
              </w:rPr>
              <w:t xml:space="preserve"> </w:t>
            </w:r>
            <w:r w:rsidRPr="00CE7C56">
              <w:rPr>
                <w:rFonts w:ascii="Cambria" w:hAnsi="Cambria"/>
                <w:sz w:val="20"/>
              </w:rPr>
              <w:t>around Aspirin at Arrival (formerly OP-4) and</w:t>
            </w:r>
            <w:r w:rsidRPr="00CE7C56">
              <w:rPr>
                <w:rFonts w:ascii="Cambria" w:hAnsi="Cambria"/>
                <w:spacing w:val="1"/>
                <w:sz w:val="20"/>
              </w:rPr>
              <w:t xml:space="preserve"> </w:t>
            </w:r>
            <w:r w:rsidRPr="00CE7C56">
              <w:rPr>
                <w:rFonts w:ascii="Cambria" w:hAnsi="Cambria"/>
                <w:sz w:val="20"/>
              </w:rPr>
              <w:t>Median</w:t>
            </w:r>
            <w:r w:rsidRPr="00CE7C56">
              <w:rPr>
                <w:rFonts w:ascii="Cambria" w:hAnsi="Cambria"/>
                <w:spacing w:val="-1"/>
                <w:sz w:val="20"/>
              </w:rPr>
              <w:t xml:space="preserve"> </w:t>
            </w:r>
            <w:r w:rsidRPr="00CE7C56">
              <w:rPr>
                <w:rFonts w:ascii="Cambria" w:hAnsi="Cambria"/>
                <w:sz w:val="20"/>
              </w:rPr>
              <w:t>Time</w:t>
            </w:r>
            <w:r w:rsidRPr="00CE7C56">
              <w:rPr>
                <w:rFonts w:ascii="Cambria" w:hAnsi="Cambria"/>
                <w:spacing w:val="-2"/>
                <w:sz w:val="20"/>
              </w:rPr>
              <w:t xml:space="preserve"> </w:t>
            </w:r>
            <w:r w:rsidRPr="00CE7C56">
              <w:rPr>
                <w:rFonts w:ascii="Cambria" w:hAnsi="Cambria"/>
                <w:sz w:val="20"/>
              </w:rPr>
              <w:t>to</w:t>
            </w:r>
            <w:r w:rsidRPr="00CE7C56">
              <w:rPr>
                <w:rFonts w:ascii="Cambria" w:hAnsi="Cambria"/>
                <w:spacing w:val="-2"/>
                <w:sz w:val="20"/>
              </w:rPr>
              <w:t xml:space="preserve"> </w:t>
            </w:r>
            <w:r w:rsidRPr="00CE7C56">
              <w:rPr>
                <w:rFonts w:ascii="Cambria" w:hAnsi="Cambria"/>
                <w:sz w:val="20"/>
              </w:rPr>
              <w:t>ECG</w:t>
            </w:r>
            <w:r w:rsidRPr="00CE7C56">
              <w:rPr>
                <w:rFonts w:ascii="Cambria" w:hAnsi="Cambria"/>
                <w:spacing w:val="-3"/>
                <w:sz w:val="20"/>
              </w:rPr>
              <w:t xml:space="preserve"> </w:t>
            </w:r>
            <w:r w:rsidRPr="00CE7C56">
              <w:rPr>
                <w:rFonts w:ascii="Cambria" w:hAnsi="Cambria"/>
                <w:sz w:val="20"/>
              </w:rPr>
              <w:t>(formerly</w:t>
            </w:r>
            <w:r w:rsidRPr="00CE7C56">
              <w:rPr>
                <w:rFonts w:ascii="Cambria" w:hAnsi="Cambria"/>
                <w:spacing w:val="-1"/>
                <w:sz w:val="20"/>
              </w:rPr>
              <w:t xml:space="preserve"> </w:t>
            </w:r>
            <w:r w:rsidRPr="00CE7C56">
              <w:rPr>
                <w:rFonts w:ascii="Cambria" w:hAnsi="Cambria"/>
                <w:sz w:val="20"/>
              </w:rPr>
              <w:t>OP-5)</w:t>
            </w:r>
          </w:p>
        </w:tc>
        <w:tc>
          <w:tcPr>
            <w:tcW w:w="4347" w:type="dxa"/>
            <w:shd w:val="clear" w:color="auto" w:fill="auto"/>
          </w:tcPr>
          <w:p w14:paraId="1819A6CF" w14:textId="6A6498CC" w:rsidR="00CE7C56" w:rsidRPr="00CE7C56" w:rsidRDefault="00CE7C56" w:rsidP="00CE7C56">
            <w:pPr>
              <w:pStyle w:val="Heading2"/>
              <w:outlineLvl w:val="1"/>
              <w:rPr>
                <w:rFonts w:ascii="Cambria" w:hAnsi="Cambria"/>
                <w:color w:val="auto"/>
                <w:sz w:val="20"/>
                <w:szCs w:val="20"/>
              </w:rPr>
            </w:pPr>
            <w:r w:rsidRPr="00CE7C56">
              <w:rPr>
                <w:rFonts w:ascii="Cambria" w:hAnsi="Cambria"/>
                <w:color w:val="auto"/>
                <w:sz w:val="20"/>
              </w:rPr>
              <w:t>Internal</w:t>
            </w:r>
            <w:r w:rsidRPr="00CE7C56">
              <w:rPr>
                <w:rFonts w:ascii="Cambria" w:hAnsi="Cambria"/>
                <w:color w:val="auto"/>
                <w:spacing w:val="-4"/>
                <w:sz w:val="20"/>
              </w:rPr>
              <w:t xml:space="preserve"> </w:t>
            </w:r>
            <w:r w:rsidRPr="00CE7C56">
              <w:rPr>
                <w:rFonts w:ascii="Cambria" w:hAnsi="Cambria"/>
                <w:color w:val="auto"/>
                <w:sz w:val="20"/>
              </w:rPr>
              <w:t>Tracking</w:t>
            </w:r>
          </w:p>
        </w:tc>
      </w:tr>
      <w:tr w:rsidR="00CE7C56" w14:paraId="20080E93" w14:textId="77777777" w:rsidTr="003F1BE6">
        <w:tc>
          <w:tcPr>
            <w:tcW w:w="3041" w:type="dxa"/>
            <w:shd w:val="clear" w:color="auto" w:fill="auto"/>
          </w:tcPr>
          <w:p w14:paraId="0123960B" w14:textId="7023DCA4" w:rsidR="00CE7C56" w:rsidRPr="00CE7C56" w:rsidRDefault="00CE7C56" w:rsidP="00CE7C56">
            <w:pPr>
              <w:pStyle w:val="Heading2"/>
              <w:outlineLvl w:val="1"/>
              <w:rPr>
                <w:rFonts w:ascii="Cambria" w:hAnsi="Cambria"/>
                <w:color w:val="auto"/>
                <w:sz w:val="20"/>
              </w:rPr>
            </w:pPr>
            <w:r w:rsidRPr="00CE7C56">
              <w:rPr>
                <w:rFonts w:ascii="Cambria" w:hAnsi="Cambria"/>
                <w:color w:val="auto"/>
                <w:sz w:val="20"/>
              </w:rPr>
              <w:t>ED</w:t>
            </w:r>
            <w:r w:rsidRPr="00CE7C56">
              <w:rPr>
                <w:rFonts w:ascii="Cambria" w:hAnsi="Cambria"/>
                <w:color w:val="auto"/>
                <w:spacing w:val="-4"/>
                <w:sz w:val="20"/>
              </w:rPr>
              <w:t xml:space="preserve"> </w:t>
            </w:r>
            <w:r w:rsidRPr="00CE7C56">
              <w:rPr>
                <w:rFonts w:ascii="Cambria" w:hAnsi="Cambria"/>
                <w:color w:val="auto"/>
                <w:sz w:val="20"/>
              </w:rPr>
              <w:t>Throughput</w:t>
            </w:r>
          </w:p>
        </w:tc>
        <w:tc>
          <w:tcPr>
            <w:tcW w:w="5652" w:type="dxa"/>
            <w:shd w:val="clear" w:color="auto" w:fill="auto"/>
          </w:tcPr>
          <w:p w14:paraId="4D3FCE68" w14:textId="3C30F215" w:rsidR="00CE7C56" w:rsidRPr="00CE7C56" w:rsidRDefault="00CE7C56" w:rsidP="00CE7C56">
            <w:pPr>
              <w:pStyle w:val="TableParagraph"/>
              <w:ind w:left="105"/>
              <w:rPr>
                <w:rFonts w:ascii="Cambria" w:hAnsi="Cambria"/>
                <w:sz w:val="20"/>
              </w:rPr>
            </w:pPr>
            <w:r w:rsidRPr="00CE7C56">
              <w:rPr>
                <w:rFonts w:ascii="Cambria" w:hAnsi="Cambria"/>
                <w:sz w:val="20"/>
              </w:rPr>
              <w:t>Potential</w:t>
            </w:r>
            <w:r w:rsidRPr="00CE7C56">
              <w:rPr>
                <w:rFonts w:ascii="Cambria" w:hAnsi="Cambria"/>
                <w:spacing w:val="-4"/>
                <w:sz w:val="20"/>
              </w:rPr>
              <w:t xml:space="preserve"> </w:t>
            </w:r>
            <w:r w:rsidRPr="00CE7C56">
              <w:rPr>
                <w:rFonts w:ascii="Cambria" w:hAnsi="Cambria"/>
                <w:sz w:val="20"/>
              </w:rPr>
              <w:t>measurement of</w:t>
            </w:r>
            <w:r w:rsidRPr="00CE7C56">
              <w:rPr>
                <w:rFonts w:ascii="Cambria" w:hAnsi="Cambria"/>
                <w:spacing w:val="-1"/>
                <w:sz w:val="20"/>
              </w:rPr>
              <w:t xml:space="preserve"> </w:t>
            </w:r>
            <w:r w:rsidRPr="00CE7C56">
              <w:rPr>
                <w:rFonts w:ascii="Cambria" w:hAnsi="Cambria"/>
                <w:sz w:val="20"/>
              </w:rPr>
              <w:t>Door</w:t>
            </w:r>
            <w:r w:rsidRPr="00CE7C56">
              <w:rPr>
                <w:rFonts w:ascii="Cambria" w:hAnsi="Cambria"/>
                <w:spacing w:val="-2"/>
                <w:sz w:val="20"/>
              </w:rPr>
              <w:t xml:space="preserve"> </w:t>
            </w:r>
            <w:r w:rsidRPr="00CE7C56">
              <w:rPr>
                <w:rFonts w:ascii="Cambria" w:hAnsi="Cambria"/>
                <w:sz w:val="20"/>
              </w:rPr>
              <w:t>to</w:t>
            </w:r>
            <w:r w:rsidRPr="00CE7C56">
              <w:rPr>
                <w:rFonts w:ascii="Cambria" w:hAnsi="Cambria"/>
                <w:spacing w:val="-4"/>
                <w:sz w:val="20"/>
              </w:rPr>
              <w:t xml:space="preserve"> </w:t>
            </w:r>
            <w:r w:rsidRPr="00CE7C56">
              <w:rPr>
                <w:rFonts w:ascii="Cambria" w:hAnsi="Cambria"/>
                <w:sz w:val="20"/>
              </w:rPr>
              <w:t>Diagnostic</w:t>
            </w:r>
            <w:r w:rsidRPr="00CE7C56">
              <w:rPr>
                <w:rFonts w:ascii="Cambria" w:hAnsi="Cambria"/>
                <w:spacing w:val="-4"/>
                <w:sz w:val="20"/>
              </w:rPr>
              <w:t xml:space="preserve"> </w:t>
            </w:r>
            <w:r w:rsidRPr="00CE7C56">
              <w:rPr>
                <w:rFonts w:ascii="Cambria" w:hAnsi="Cambria"/>
                <w:sz w:val="20"/>
              </w:rPr>
              <w:t>Evaluation</w:t>
            </w:r>
            <w:r w:rsidRPr="00CE7C56">
              <w:rPr>
                <w:rFonts w:ascii="Cambria" w:hAnsi="Cambria"/>
                <w:spacing w:val="-3"/>
                <w:sz w:val="20"/>
              </w:rPr>
              <w:t xml:space="preserve"> </w:t>
            </w:r>
            <w:r w:rsidRPr="00CE7C56">
              <w:rPr>
                <w:rFonts w:ascii="Cambria" w:hAnsi="Cambria"/>
                <w:sz w:val="20"/>
              </w:rPr>
              <w:t>by</w:t>
            </w:r>
            <w:r w:rsidRPr="00CE7C56">
              <w:rPr>
                <w:rFonts w:ascii="Cambria" w:hAnsi="Cambria"/>
                <w:spacing w:val="-3"/>
                <w:sz w:val="20"/>
              </w:rPr>
              <w:t xml:space="preserve"> </w:t>
            </w:r>
            <w:r w:rsidRPr="00CE7C56">
              <w:rPr>
                <w:rFonts w:ascii="Cambria" w:hAnsi="Cambria"/>
                <w:sz w:val="20"/>
              </w:rPr>
              <w:t>a</w:t>
            </w:r>
            <w:r w:rsidRPr="00CE7C56">
              <w:rPr>
                <w:rFonts w:ascii="Cambria" w:hAnsi="Cambria"/>
                <w:spacing w:val="-53"/>
                <w:sz w:val="20"/>
              </w:rPr>
              <w:t xml:space="preserve">   </w:t>
            </w:r>
            <w:r w:rsidRPr="00CE7C56">
              <w:rPr>
                <w:rFonts w:ascii="Cambria" w:hAnsi="Cambria"/>
                <w:sz w:val="20"/>
              </w:rPr>
              <w:t>Qualified</w:t>
            </w:r>
            <w:r w:rsidRPr="00CE7C56">
              <w:rPr>
                <w:rFonts w:ascii="Cambria" w:hAnsi="Cambria"/>
                <w:spacing w:val="-2"/>
                <w:sz w:val="20"/>
              </w:rPr>
              <w:t xml:space="preserve"> </w:t>
            </w:r>
            <w:r w:rsidRPr="00CE7C56">
              <w:rPr>
                <w:rFonts w:ascii="Cambria" w:hAnsi="Cambria"/>
                <w:sz w:val="20"/>
              </w:rPr>
              <w:t>Medical</w:t>
            </w:r>
            <w:r w:rsidRPr="00CE7C56">
              <w:rPr>
                <w:rFonts w:ascii="Cambria" w:hAnsi="Cambria"/>
                <w:spacing w:val="1"/>
                <w:sz w:val="20"/>
              </w:rPr>
              <w:t xml:space="preserve"> </w:t>
            </w:r>
            <w:r w:rsidRPr="00CE7C56">
              <w:rPr>
                <w:rFonts w:ascii="Cambria" w:hAnsi="Cambria"/>
                <w:sz w:val="20"/>
              </w:rPr>
              <w:t>Professional</w:t>
            </w:r>
            <w:r w:rsidRPr="00CE7C56">
              <w:rPr>
                <w:rFonts w:ascii="Cambria" w:hAnsi="Cambria"/>
                <w:spacing w:val="-1"/>
                <w:sz w:val="20"/>
              </w:rPr>
              <w:t xml:space="preserve"> </w:t>
            </w:r>
            <w:r w:rsidRPr="00CE7C56">
              <w:rPr>
                <w:rFonts w:ascii="Cambria" w:hAnsi="Cambria"/>
                <w:sz w:val="20"/>
              </w:rPr>
              <w:t>(formerly OP-20)</w:t>
            </w:r>
          </w:p>
        </w:tc>
        <w:tc>
          <w:tcPr>
            <w:tcW w:w="4347" w:type="dxa"/>
            <w:shd w:val="clear" w:color="auto" w:fill="auto"/>
          </w:tcPr>
          <w:p w14:paraId="23DE3E48" w14:textId="31379B72" w:rsidR="00CE7C56" w:rsidRPr="00CE7C56" w:rsidRDefault="00CE7C56" w:rsidP="00CE7C56">
            <w:pPr>
              <w:pStyle w:val="Heading2"/>
              <w:outlineLvl w:val="1"/>
              <w:rPr>
                <w:rFonts w:ascii="Cambria" w:hAnsi="Cambria"/>
                <w:color w:val="auto"/>
                <w:sz w:val="20"/>
              </w:rPr>
            </w:pPr>
            <w:r w:rsidRPr="00CE7C56">
              <w:rPr>
                <w:rFonts w:ascii="Cambria" w:hAnsi="Cambria"/>
                <w:color w:val="auto"/>
                <w:sz w:val="20"/>
              </w:rPr>
              <w:t>Internal</w:t>
            </w:r>
            <w:r w:rsidRPr="00CE7C56">
              <w:rPr>
                <w:rFonts w:ascii="Cambria" w:hAnsi="Cambria"/>
                <w:color w:val="auto"/>
                <w:spacing w:val="-4"/>
                <w:sz w:val="20"/>
              </w:rPr>
              <w:t xml:space="preserve"> </w:t>
            </w:r>
            <w:r w:rsidRPr="00CE7C56">
              <w:rPr>
                <w:rFonts w:ascii="Cambria" w:hAnsi="Cambria"/>
                <w:color w:val="auto"/>
                <w:sz w:val="20"/>
              </w:rPr>
              <w:t>Tracking</w:t>
            </w:r>
          </w:p>
        </w:tc>
      </w:tr>
    </w:tbl>
    <w:p w14:paraId="04B820AC" w14:textId="18FA6C0A" w:rsidR="002B57F3" w:rsidRDefault="002B57F3" w:rsidP="003F1BE6">
      <w:pPr>
        <w:pStyle w:val="Heading2"/>
        <w:pBdr>
          <w:bottom w:val="single" w:sz="4" w:space="2" w:color="auto"/>
        </w:pBdr>
        <w:ind w:hanging="630"/>
        <w:rPr>
          <w:rFonts w:ascii="Cambria" w:hAnsi="Cambria"/>
          <w:bCs w:val="0"/>
        </w:rPr>
      </w:pPr>
      <w:r>
        <w:rPr>
          <w:rFonts w:ascii="Cambria" w:hAnsi="Cambria"/>
        </w:rPr>
        <w:br w:type="page"/>
      </w:r>
    </w:p>
    <w:p w14:paraId="28EBAF3A" w14:textId="1B389439" w:rsidR="00515807" w:rsidRPr="00CE7C56" w:rsidRDefault="00515807" w:rsidP="001123AF">
      <w:pPr>
        <w:pStyle w:val="Heading2"/>
        <w:pBdr>
          <w:bottom w:val="single" w:sz="4" w:space="2" w:color="auto"/>
        </w:pBdr>
        <w:ind w:hanging="630"/>
        <w:rPr>
          <w:rFonts w:ascii="Cambria" w:hAnsi="Cambria"/>
          <w:b/>
        </w:rPr>
      </w:pPr>
      <w:r w:rsidRPr="00CE7C56">
        <w:rPr>
          <w:rFonts w:ascii="Cambria" w:hAnsi="Cambria"/>
          <w:b/>
        </w:rPr>
        <w:lastRenderedPageBreak/>
        <w:t>Appendix B: Tools Used for Reporting</w:t>
      </w:r>
      <w:bookmarkEnd w:id="28"/>
    </w:p>
    <w:tbl>
      <w:tblPr>
        <w:tblStyle w:val="TableGrid"/>
        <w:tblpPr w:leftFromText="180" w:rightFromText="180" w:vertAnchor="text" w:horzAnchor="page" w:tblpX="871" w:tblpY="-27"/>
        <w:tblW w:w="13233" w:type="dxa"/>
        <w:tblLook w:val="04A0" w:firstRow="1" w:lastRow="0" w:firstColumn="1" w:lastColumn="0" w:noHBand="0" w:noVBand="1"/>
      </w:tblPr>
      <w:tblGrid>
        <w:gridCol w:w="6616"/>
        <w:gridCol w:w="6617"/>
      </w:tblGrid>
      <w:tr w:rsidR="00CE7C56" w:rsidRPr="00670B8A" w14:paraId="26524C72" w14:textId="77777777" w:rsidTr="00CE7C56">
        <w:trPr>
          <w:trHeight w:val="273"/>
        </w:trPr>
        <w:tc>
          <w:tcPr>
            <w:tcW w:w="6616" w:type="dxa"/>
            <w:shd w:val="clear" w:color="auto" w:fill="9CC2E5" w:themeFill="accent1" w:themeFillTint="99"/>
          </w:tcPr>
          <w:p w14:paraId="4BC1EF0F" w14:textId="77777777" w:rsidR="00CE7C56" w:rsidRPr="00CE7C56" w:rsidRDefault="00CE7C56" w:rsidP="00CE7C56">
            <w:pPr>
              <w:ind w:left="-720"/>
              <w:jc w:val="center"/>
              <w:rPr>
                <w:rFonts w:ascii="Cambria" w:hAnsi="Cambria"/>
                <w:b/>
                <w:szCs w:val="20"/>
              </w:rPr>
            </w:pPr>
            <w:r w:rsidRPr="00CE7C56">
              <w:rPr>
                <w:rFonts w:ascii="Cambria" w:hAnsi="Cambria"/>
                <w:b/>
                <w:szCs w:val="20"/>
              </w:rPr>
              <w:t>Program</w:t>
            </w:r>
          </w:p>
        </w:tc>
        <w:tc>
          <w:tcPr>
            <w:tcW w:w="6617" w:type="dxa"/>
            <w:shd w:val="clear" w:color="auto" w:fill="9CC2E5" w:themeFill="accent1" w:themeFillTint="99"/>
          </w:tcPr>
          <w:p w14:paraId="69FCE7B7" w14:textId="77777777" w:rsidR="00CE7C56" w:rsidRPr="00CE7C56" w:rsidRDefault="00CE7C56" w:rsidP="00CE7C56">
            <w:pPr>
              <w:ind w:left="-720"/>
              <w:jc w:val="center"/>
              <w:rPr>
                <w:rFonts w:ascii="Cambria" w:hAnsi="Cambria"/>
                <w:b/>
                <w:szCs w:val="20"/>
              </w:rPr>
            </w:pPr>
            <w:r w:rsidRPr="00CE7C56">
              <w:rPr>
                <w:rFonts w:ascii="Cambria" w:hAnsi="Cambria"/>
                <w:b/>
                <w:szCs w:val="20"/>
              </w:rPr>
              <w:t>Tool</w:t>
            </w:r>
          </w:p>
        </w:tc>
      </w:tr>
      <w:tr w:rsidR="00CE7C56" w:rsidRPr="00670B8A" w14:paraId="74CFAB9A" w14:textId="77777777" w:rsidTr="00CE7C56">
        <w:trPr>
          <w:trHeight w:val="605"/>
        </w:trPr>
        <w:tc>
          <w:tcPr>
            <w:tcW w:w="6616" w:type="dxa"/>
            <w:shd w:val="clear" w:color="auto" w:fill="auto"/>
          </w:tcPr>
          <w:p w14:paraId="3E4B79A5"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 xml:space="preserve">Adverse Drug Events, Readmissions, </w:t>
            </w:r>
            <w:r w:rsidRPr="00CE7C56">
              <w:rPr>
                <w:rFonts w:ascii="Cambria" w:hAnsi="Cambria"/>
                <w:sz w:val="20"/>
                <w:szCs w:val="20"/>
              </w:rPr>
              <w:br/>
              <w:t>Sepsis Mortality, Pressure Ulcer Rate (HQIC)</w:t>
            </w:r>
          </w:p>
        </w:tc>
        <w:tc>
          <w:tcPr>
            <w:tcW w:w="6617" w:type="dxa"/>
            <w:shd w:val="clear" w:color="auto" w:fill="auto"/>
          </w:tcPr>
          <w:p w14:paraId="70868CAD"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QHi</w:t>
            </w:r>
          </w:p>
        </w:tc>
      </w:tr>
      <w:tr w:rsidR="00CE7C56" w:rsidRPr="00670B8A" w14:paraId="116DE4D2" w14:textId="77777777" w:rsidTr="00CE7C56">
        <w:trPr>
          <w:trHeight w:val="273"/>
        </w:trPr>
        <w:tc>
          <w:tcPr>
            <w:tcW w:w="6616" w:type="dxa"/>
            <w:shd w:val="clear" w:color="auto" w:fill="auto"/>
          </w:tcPr>
          <w:p w14:paraId="5DF71C5E"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CAUTI</w:t>
            </w:r>
          </w:p>
        </w:tc>
        <w:tc>
          <w:tcPr>
            <w:tcW w:w="6617" w:type="dxa"/>
            <w:shd w:val="clear" w:color="auto" w:fill="auto"/>
          </w:tcPr>
          <w:p w14:paraId="6C0831DD"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NHSN/QHi</w:t>
            </w:r>
          </w:p>
        </w:tc>
      </w:tr>
      <w:tr w:rsidR="00CE7C56" w:rsidRPr="00670B8A" w14:paraId="38586EC7" w14:textId="77777777" w:rsidTr="00CE7C56">
        <w:trPr>
          <w:trHeight w:val="273"/>
        </w:trPr>
        <w:tc>
          <w:tcPr>
            <w:tcW w:w="6616" w:type="dxa"/>
            <w:shd w:val="clear" w:color="auto" w:fill="auto"/>
          </w:tcPr>
          <w:p w14:paraId="3FF017BE"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CLABSI</w:t>
            </w:r>
          </w:p>
        </w:tc>
        <w:tc>
          <w:tcPr>
            <w:tcW w:w="6617" w:type="dxa"/>
            <w:shd w:val="clear" w:color="auto" w:fill="auto"/>
          </w:tcPr>
          <w:p w14:paraId="78CBAA7D"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NHSN/QHi</w:t>
            </w:r>
          </w:p>
        </w:tc>
      </w:tr>
      <w:tr w:rsidR="00CE7C56" w:rsidRPr="00670B8A" w14:paraId="57B1B969" w14:textId="77777777" w:rsidTr="00CE7C56">
        <w:trPr>
          <w:trHeight w:val="273"/>
        </w:trPr>
        <w:tc>
          <w:tcPr>
            <w:tcW w:w="6616" w:type="dxa"/>
            <w:shd w:val="clear" w:color="auto" w:fill="auto"/>
          </w:tcPr>
          <w:p w14:paraId="339E9B64"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C. diff</w:t>
            </w:r>
          </w:p>
        </w:tc>
        <w:tc>
          <w:tcPr>
            <w:tcW w:w="6617" w:type="dxa"/>
            <w:shd w:val="clear" w:color="auto" w:fill="auto"/>
          </w:tcPr>
          <w:p w14:paraId="66BC0FA9"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NHSN/QHi</w:t>
            </w:r>
          </w:p>
        </w:tc>
      </w:tr>
      <w:tr w:rsidR="00CE7C56" w:rsidRPr="00670B8A" w14:paraId="077180E8" w14:textId="77777777" w:rsidTr="00CE7C56">
        <w:trPr>
          <w:trHeight w:val="273"/>
        </w:trPr>
        <w:tc>
          <w:tcPr>
            <w:tcW w:w="6616" w:type="dxa"/>
          </w:tcPr>
          <w:p w14:paraId="5822C404"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HAI</w:t>
            </w:r>
          </w:p>
        </w:tc>
        <w:tc>
          <w:tcPr>
            <w:tcW w:w="6617" w:type="dxa"/>
          </w:tcPr>
          <w:p w14:paraId="48C6A33F"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NHSN</w:t>
            </w:r>
          </w:p>
        </w:tc>
      </w:tr>
      <w:tr w:rsidR="00CE7C56" w:rsidRPr="00670B8A" w14:paraId="28C4A201" w14:textId="77777777" w:rsidTr="00CE7C56">
        <w:trPr>
          <w:trHeight w:val="273"/>
        </w:trPr>
        <w:tc>
          <w:tcPr>
            <w:tcW w:w="6616" w:type="dxa"/>
          </w:tcPr>
          <w:p w14:paraId="286AEFAB"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HCAHPS</w:t>
            </w:r>
          </w:p>
        </w:tc>
        <w:tc>
          <w:tcPr>
            <w:tcW w:w="6617" w:type="dxa"/>
          </w:tcPr>
          <w:p w14:paraId="29792D1E" w14:textId="77777777" w:rsidR="00CE7C56" w:rsidRPr="00CE7C56" w:rsidRDefault="00CE7C56" w:rsidP="00CE7C56">
            <w:pPr>
              <w:ind w:left="28"/>
              <w:jc w:val="center"/>
              <w:rPr>
                <w:rFonts w:ascii="Cambria" w:hAnsi="Cambria"/>
                <w:sz w:val="20"/>
                <w:szCs w:val="20"/>
              </w:rPr>
            </w:pPr>
            <w:proofErr w:type="spellStart"/>
            <w:r w:rsidRPr="00CE7C56">
              <w:rPr>
                <w:rFonts w:ascii="Cambria" w:hAnsi="Cambria"/>
                <w:sz w:val="20"/>
                <w:szCs w:val="20"/>
              </w:rPr>
              <w:t>QualityNet</w:t>
            </w:r>
            <w:proofErr w:type="spellEnd"/>
            <w:r w:rsidRPr="00CE7C56">
              <w:rPr>
                <w:rFonts w:ascii="Cambria" w:hAnsi="Cambria"/>
                <w:sz w:val="20"/>
                <w:szCs w:val="20"/>
              </w:rPr>
              <w:t xml:space="preserve"> through registered vendor or self-administered</w:t>
            </w:r>
          </w:p>
        </w:tc>
      </w:tr>
      <w:tr w:rsidR="00CE7C56" w:rsidRPr="00670B8A" w14:paraId="730D91B5" w14:textId="77777777" w:rsidTr="00CE7C56">
        <w:trPr>
          <w:trHeight w:val="287"/>
        </w:trPr>
        <w:tc>
          <w:tcPr>
            <w:tcW w:w="6616" w:type="dxa"/>
          </w:tcPr>
          <w:p w14:paraId="1A87CC7E"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HQIC</w:t>
            </w:r>
          </w:p>
        </w:tc>
        <w:tc>
          <w:tcPr>
            <w:tcW w:w="6617" w:type="dxa"/>
          </w:tcPr>
          <w:p w14:paraId="66BCC63A"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QHI &amp; NHSN</w:t>
            </w:r>
          </w:p>
        </w:tc>
      </w:tr>
      <w:tr w:rsidR="00CE7C56" w:rsidRPr="00670B8A" w14:paraId="73A03322" w14:textId="77777777" w:rsidTr="00CE7C56">
        <w:trPr>
          <w:trHeight w:val="287"/>
        </w:trPr>
        <w:tc>
          <w:tcPr>
            <w:tcW w:w="6616" w:type="dxa"/>
          </w:tcPr>
          <w:p w14:paraId="6A9BC982"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IQR</w:t>
            </w:r>
          </w:p>
        </w:tc>
        <w:tc>
          <w:tcPr>
            <w:tcW w:w="6617" w:type="dxa"/>
          </w:tcPr>
          <w:p w14:paraId="758E6AB2" w14:textId="77777777" w:rsidR="00CE7C56" w:rsidRPr="00CE7C56" w:rsidRDefault="00CE7C56" w:rsidP="00CE7C56">
            <w:pPr>
              <w:ind w:left="-720"/>
              <w:jc w:val="center"/>
              <w:rPr>
                <w:rFonts w:ascii="Cambria" w:hAnsi="Cambria"/>
                <w:sz w:val="20"/>
                <w:szCs w:val="20"/>
              </w:rPr>
            </w:pPr>
            <w:proofErr w:type="spellStart"/>
            <w:r w:rsidRPr="00CE7C56">
              <w:rPr>
                <w:rFonts w:ascii="Cambria" w:hAnsi="Cambria"/>
                <w:sz w:val="20"/>
                <w:szCs w:val="20"/>
              </w:rPr>
              <w:t>QualityNet</w:t>
            </w:r>
            <w:proofErr w:type="spellEnd"/>
            <w:r w:rsidRPr="00CE7C56">
              <w:rPr>
                <w:rFonts w:ascii="Cambria" w:hAnsi="Cambria"/>
                <w:sz w:val="20"/>
                <w:szCs w:val="20"/>
              </w:rPr>
              <w:t xml:space="preserve"> via CART or data vendor</w:t>
            </w:r>
          </w:p>
        </w:tc>
      </w:tr>
      <w:tr w:rsidR="00CE7C56" w:rsidRPr="00670B8A" w14:paraId="01E6515E" w14:textId="77777777" w:rsidTr="00CE7C56">
        <w:trPr>
          <w:trHeight w:val="273"/>
        </w:trPr>
        <w:tc>
          <w:tcPr>
            <w:tcW w:w="6616" w:type="dxa"/>
          </w:tcPr>
          <w:p w14:paraId="63D6A4F2"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OQR</w:t>
            </w:r>
          </w:p>
        </w:tc>
        <w:tc>
          <w:tcPr>
            <w:tcW w:w="6617" w:type="dxa"/>
          </w:tcPr>
          <w:p w14:paraId="3C82D306" w14:textId="77777777" w:rsidR="00CE7C56" w:rsidRPr="00CE7C56" w:rsidRDefault="00CE7C56" w:rsidP="00CE7C56">
            <w:pPr>
              <w:ind w:left="-720"/>
              <w:jc w:val="center"/>
              <w:rPr>
                <w:rFonts w:ascii="Cambria" w:hAnsi="Cambria"/>
                <w:sz w:val="20"/>
                <w:szCs w:val="20"/>
              </w:rPr>
            </w:pPr>
            <w:proofErr w:type="spellStart"/>
            <w:r w:rsidRPr="00CE7C56">
              <w:rPr>
                <w:rFonts w:ascii="Cambria" w:hAnsi="Cambria"/>
                <w:sz w:val="20"/>
                <w:szCs w:val="20"/>
              </w:rPr>
              <w:t>QualityNet</w:t>
            </w:r>
            <w:proofErr w:type="spellEnd"/>
            <w:r w:rsidRPr="00CE7C56">
              <w:rPr>
                <w:rFonts w:ascii="Cambria" w:hAnsi="Cambria"/>
                <w:sz w:val="20"/>
                <w:szCs w:val="20"/>
              </w:rPr>
              <w:t xml:space="preserve"> via CART or data vendor</w:t>
            </w:r>
          </w:p>
        </w:tc>
      </w:tr>
      <w:tr w:rsidR="00CE7C56" w:rsidRPr="00670B8A" w14:paraId="4C21B32D" w14:textId="77777777" w:rsidTr="00CE7C56">
        <w:trPr>
          <w:trHeight w:val="273"/>
        </w:trPr>
        <w:tc>
          <w:tcPr>
            <w:tcW w:w="6616" w:type="dxa"/>
          </w:tcPr>
          <w:p w14:paraId="7BCC41DC"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MIPS</w:t>
            </w:r>
          </w:p>
        </w:tc>
        <w:tc>
          <w:tcPr>
            <w:tcW w:w="6617" w:type="dxa"/>
          </w:tcPr>
          <w:p w14:paraId="66079666"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Registry or EHR</w:t>
            </w:r>
          </w:p>
        </w:tc>
      </w:tr>
      <w:tr w:rsidR="00CE7C56" w:rsidRPr="00670B8A" w14:paraId="1603B98D" w14:textId="77777777" w:rsidTr="00CE7C56">
        <w:trPr>
          <w:trHeight w:val="273"/>
        </w:trPr>
        <w:tc>
          <w:tcPr>
            <w:tcW w:w="6616" w:type="dxa"/>
          </w:tcPr>
          <w:p w14:paraId="43E3A34F" w14:textId="77777777" w:rsidR="00CE7C56" w:rsidRPr="00CE7C56" w:rsidRDefault="00CE7C56" w:rsidP="00CE7C56">
            <w:pPr>
              <w:ind w:left="-720"/>
              <w:jc w:val="center"/>
              <w:rPr>
                <w:rFonts w:ascii="Cambria" w:hAnsi="Cambria"/>
                <w:sz w:val="20"/>
                <w:szCs w:val="20"/>
              </w:rPr>
            </w:pPr>
            <w:r w:rsidRPr="00CE7C56">
              <w:rPr>
                <w:rFonts w:ascii="Cambria" w:hAnsi="Cambria"/>
                <w:sz w:val="20"/>
                <w:szCs w:val="20"/>
              </w:rPr>
              <w:t>MBQIP</w:t>
            </w:r>
          </w:p>
        </w:tc>
        <w:tc>
          <w:tcPr>
            <w:tcW w:w="6617" w:type="dxa"/>
          </w:tcPr>
          <w:p w14:paraId="0EFCDF00" w14:textId="77777777" w:rsidR="00CE7C56" w:rsidRPr="00CE7C56" w:rsidRDefault="00CE7C56" w:rsidP="00CE7C56">
            <w:pPr>
              <w:ind w:left="-720"/>
              <w:jc w:val="center"/>
              <w:rPr>
                <w:rFonts w:ascii="Cambria" w:hAnsi="Cambria"/>
                <w:sz w:val="20"/>
                <w:szCs w:val="20"/>
              </w:rPr>
            </w:pPr>
            <w:proofErr w:type="spellStart"/>
            <w:r w:rsidRPr="00CE7C56">
              <w:rPr>
                <w:rFonts w:ascii="Cambria" w:hAnsi="Cambria"/>
                <w:sz w:val="20"/>
                <w:szCs w:val="20"/>
              </w:rPr>
              <w:t>QHi</w:t>
            </w:r>
            <w:proofErr w:type="spellEnd"/>
            <w:r w:rsidRPr="00CE7C56">
              <w:rPr>
                <w:rFonts w:ascii="Cambria" w:hAnsi="Cambria"/>
                <w:sz w:val="20"/>
                <w:szCs w:val="20"/>
              </w:rPr>
              <w:t xml:space="preserve">/MT Flex, </w:t>
            </w:r>
            <w:proofErr w:type="spellStart"/>
            <w:r w:rsidRPr="00CE7C56">
              <w:rPr>
                <w:rFonts w:ascii="Cambria" w:hAnsi="Cambria"/>
                <w:sz w:val="20"/>
                <w:szCs w:val="20"/>
              </w:rPr>
              <w:t>QualityNet</w:t>
            </w:r>
            <w:proofErr w:type="spellEnd"/>
            <w:r w:rsidRPr="00CE7C56">
              <w:rPr>
                <w:rFonts w:ascii="Cambria" w:hAnsi="Cambria"/>
                <w:sz w:val="20"/>
                <w:szCs w:val="20"/>
              </w:rPr>
              <w:t xml:space="preserve"> &amp; NHSN</w:t>
            </w:r>
          </w:p>
        </w:tc>
      </w:tr>
    </w:tbl>
    <w:p w14:paraId="74AE1F55" w14:textId="77777777" w:rsidR="00515807" w:rsidRPr="00853891" w:rsidRDefault="00515807" w:rsidP="00CE7C56">
      <w:pPr>
        <w:ind w:left="-720"/>
        <w:rPr>
          <w:rFonts w:ascii="Cambria" w:hAnsi="Cambria"/>
          <w:b/>
          <w:sz w:val="24"/>
          <w:u w:val="single"/>
        </w:rPr>
      </w:pPr>
    </w:p>
    <w:p w14:paraId="56F4E2DC" w14:textId="77777777" w:rsidR="00515807" w:rsidRPr="00853891" w:rsidRDefault="00515807" w:rsidP="00515807">
      <w:pPr>
        <w:ind w:left="-720"/>
        <w:jc w:val="center"/>
        <w:rPr>
          <w:rFonts w:ascii="Cambria" w:hAnsi="Cambria"/>
          <w:b/>
          <w:sz w:val="24"/>
          <w:u w:val="single"/>
        </w:rPr>
      </w:pPr>
    </w:p>
    <w:p w14:paraId="0BAFE9D1" w14:textId="77777777" w:rsidR="00515807" w:rsidRPr="00853891" w:rsidRDefault="00515807" w:rsidP="00515807">
      <w:pPr>
        <w:jc w:val="center"/>
        <w:rPr>
          <w:rFonts w:ascii="Cambria" w:hAnsi="Cambria"/>
          <w:b/>
          <w:sz w:val="24"/>
          <w:u w:val="single"/>
        </w:rPr>
      </w:pPr>
    </w:p>
    <w:p w14:paraId="76A9ACDF" w14:textId="77777777" w:rsidR="00515807" w:rsidRPr="00853891" w:rsidRDefault="00515807" w:rsidP="00515807">
      <w:pPr>
        <w:jc w:val="center"/>
        <w:rPr>
          <w:rFonts w:ascii="Cambria" w:hAnsi="Cambria"/>
          <w:b/>
          <w:sz w:val="24"/>
          <w:u w:val="single"/>
        </w:rPr>
      </w:pPr>
    </w:p>
    <w:p w14:paraId="6659DED2" w14:textId="77777777" w:rsidR="00515807" w:rsidRPr="00853891" w:rsidRDefault="00515807" w:rsidP="00515807">
      <w:pPr>
        <w:jc w:val="center"/>
        <w:rPr>
          <w:rFonts w:ascii="Cambria" w:hAnsi="Cambria"/>
          <w:b/>
          <w:sz w:val="24"/>
          <w:u w:val="single"/>
        </w:rPr>
      </w:pPr>
    </w:p>
    <w:p w14:paraId="20C60937" w14:textId="77777777" w:rsidR="00515807" w:rsidRPr="00853891" w:rsidRDefault="00515807" w:rsidP="00515807">
      <w:pPr>
        <w:jc w:val="center"/>
        <w:rPr>
          <w:rFonts w:ascii="Cambria" w:hAnsi="Cambria"/>
          <w:b/>
          <w:sz w:val="24"/>
          <w:u w:val="single"/>
        </w:rPr>
      </w:pPr>
    </w:p>
    <w:p w14:paraId="685C3E2C" w14:textId="77777777" w:rsidR="00515807" w:rsidRPr="00853891" w:rsidRDefault="00515807" w:rsidP="00515807">
      <w:pPr>
        <w:jc w:val="center"/>
        <w:rPr>
          <w:rFonts w:ascii="Cambria" w:hAnsi="Cambria"/>
          <w:b/>
          <w:sz w:val="24"/>
          <w:u w:val="single"/>
        </w:rPr>
      </w:pPr>
    </w:p>
    <w:p w14:paraId="35CA0ADB" w14:textId="77777777" w:rsidR="00515807" w:rsidRPr="00853891" w:rsidRDefault="00515807" w:rsidP="00515807">
      <w:pPr>
        <w:jc w:val="center"/>
        <w:rPr>
          <w:rFonts w:ascii="Cambria" w:hAnsi="Cambria"/>
          <w:b/>
          <w:sz w:val="24"/>
          <w:u w:val="single"/>
        </w:rPr>
      </w:pPr>
    </w:p>
    <w:p w14:paraId="230F4A7A" w14:textId="77777777" w:rsidR="00515807" w:rsidRPr="00853891" w:rsidRDefault="00515807" w:rsidP="00515807">
      <w:pPr>
        <w:jc w:val="center"/>
        <w:rPr>
          <w:rFonts w:ascii="Cambria" w:hAnsi="Cambria"/>
          <w:b/>
          <w:sz w:val="24"/>
          <w:u w:val="single"/>
        </w:rPr>
      </w:pPr>
    </w:p>
    <w:p w14:paraId="1CA8F8C6" w14:textId="77777777" w:rsidR="00515807" w:rsidRPr="00853891" w:rsidRDefault="00515807" w:rsidP="00515807">
      <w:pPr>
        <w:rPr>
          <w:rFonts w:ascii="Cambria" w:eastAsia="Times New Roman" w:hAnsi="Cambria" w:cs="Times New Roman"/>
          <w:bCs/>
          <w:color w:val="1F3864" w:themeColor="accent5" w:themeShade="80"/>
          <w:sz w:val="28"/>
          <w:szCs w:val="36"/>
        </w:rPr>
      </w:pPr>
      <w:r w:rsidRPr="00853891">
        <w:rPr>
          <w:rFonts w:ascii="Cambria" w:hAnsi="Cambria"/>
        </w:rPr>
        <w:br w:type="page"/>
      </w:r>
    </w:p>
    <w:p w14:paraId="195C7E3A" w14:textId="77777777" w:rsidR="00515807" w:rsidRPr="00853891" w:rsidRDefault="00515807" w:rsidP="00515807">
      <w:pPr>
        <w:pStyle w:val="Heading2"/>
        <w:pBdr>
          <w:bottom w:val="single" w:sz="4" w:space="1" w:color="auto"/>
        </w:pBdr>
        <w:ind w:left="-720"/>
        <w:rPr>
          <w:rFonts w:ascii="Cambria" w:hAnsi="Cambria"/>
          <w:b/>
        </w:rPr>
      </w:pPr>
      <w:bookmarkStart w:id="29" w:name="_Toc85790555"/>
      <w:r w:rsidRPr="00853891">
        <w:rPr>
          <w:rFonts w:ascii="Cambria" w:hAnsi="Cambria"/>
          <w:b/>
        </w:rPr>
        <w:lastRenderedPageBreak/>
        <w:t>Appendix C: Quality Crosswalk for CAHs</w:t>
      </w:r>
      <w:bookmarkEnd w:id="29"/>
    </w:p>
    <w:tbl>
      <w:tblPr>
        <w:tblW w:w="14507"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8460"/>
        <w:gridCol w:w="990"/>
        <w:gridCol w:w="630"/>
        <w:gridCol w:w="720"/>
        <w:gridCol w:w="630"/>
        <w:gridCol w:w="810"/>
        <w:gridCol w:w="777"/>
      </w:tblGrid>
      <w:tr w:rsidR="00057379" w:rsidRPr="00853891" w14:paraId="0DC6F199" w14:textId="77777777" w:rsidTr="00CE7C56">
        <w:trPr>
          <w:trHeight w:val="233"/>
        </w:trPr>
        <w:tc>
          <w:tcPr>
            <w:tcW w:w="1490" w:type="dxa"/>
            <w:shd w:val="clear" w:color="auto" w:fill="9CC2E5" w:themeFill="accent1" w:themeFillTint="99"/>
            <w:vAlign w:val="center"/>
          </w:tcPr>
          <w:p w14:paraId="0C6336B0" w14:textId="77777777" w:rsidR="001123AF" w:rsidRPr="00CE7C56" w:rsidRDefault="001123AF" w:rsidP="00EC34B5">
            <w:pPr>
              <w:pStyle w:val="TableParagraph"/>
              <w:spacing w:before="5" w:line="231" w:lineRule="exact"/>
              <w:ind w:left="213"/>
              <w:rPr>
                <w:rFonts w:ascii="Cambria" w:hAnsi="Cambria"/>
                <w:b/>
              </w:rPr>
            </w:pPr>
            <w:r w:rsidRPr="00CE7C56">
              <w:rPr>
                <w:rFonts w:ascii="Cambria" w:hAnsi="Cambria"/>
                <w:b/>
              </w:rPr>
              <w:t>Measure</w:t>
            </w:r>
          </w:p>
        </w:tc>
        <w:tc>
          <w:tcPr>
            <w:tcW w:w="8460" w:type="dxa"/>
            <w:shd w:val="clear" w:color="auto" w:fill="9CC2E5" w:themeFill="accent1" w:themeFillTint="99"/>
            <w:vAlign w:val="center"/>
          </w:tcPr>
          <w:p w14:paraId="3F80586C" w14:textId="77777777" w:rsidR="00CE7C56" w:rsidRDefault="001123AF" w:rsidP="00CE7C56">
            <w:pPr>
              <w:pStyle w:val="TableParagraph"/>
              <w:spacing w:before="5" w:line="231" w:lineRule="exact"/>
              <w:ind w:left="3757" w:right="3750"/>
              <w:jc w:val="center"/>
              <w:rPr>
                <w:rFonts w:ascii="Cambria" w:hAnsi="Cambria"/>
                <w:b/>
              </w:rPr>
            </w:pPr>
            <w:r w:rsidRPr="00CE7C56">
              <w:rPr>
                <w:rFonts w:ascii="Cambria" w:hAnsi="Cambria"/>
                <w:b/>
              </w:rPr>
              <w:t>Measure</w:t>
            </w:r>
          </w:p>
          <w:p w14:paraId="5535B994" w14:textId="78646B96" w:rsidR="001123AF" w:rsidRPr="00CE7C56" w:rsidRDefault="00CE7C56" w:rsidP="00CE7C56">
            <w:pPr>
              <w:pStyle w:val="TableParagraph"/>
              <w:spacing w:before="5" w:line="231" w:lineRule="exact"/>
              <w:ind w:left="3757" w:right="3750"/>
              <w:jc w:val="center"/>
              <w:rPr>
                <w:rFonts w:ascii="Cambria" w:hAnsi="Cambria"/>
                <w:b/>
              </w:rPr>
            </w:pPr>
            <w:r>
              <w:rPr>
                <w:rFonts w:ascii="Cambria" w:hAnsi="Cambria"/>
                <w:b/>
                <w:spacing w:val="-6"/>
              </w:rPr>
              <w:t>N</w:t>
            </w:r>
            <w:r w:rsidR="001123AF" w:rsidRPr="00CE7C56">
              <w:rPr>
                <w:rFonts w:ascii="Cambria" w:hAnsi="Cambria"/>
                <w:b/>
              </w:rPr>
              <w:t>ame</w:t>
            </w:r>
          </w:p>
        </w:tc>
        <w:tc>
          <w:tcPr>
            <w:tcW w:w="990" w:type="dxa"/>
            <w:shd w:val="clear" w:color="auto" w:fill="9CC2E5" w:themeFill="accent1" w:themeFillTint="99"/>
            <w:vAlign w:val="center"/>
          </w:tcPr>
          <w:p w14:paraId="091D5316" w14:textId="77777777" w:rsidR="001123AF" w:rsidRPr="00CE7C56" w:rsidRDefault="001123AF" w:rsidP="00EC34B5">
            <w:pPr>
              <w:pStyle w:val="TableParagraph"/>
              <w:spacing w:before="5" w:line="231" w:lineRule="exact"/>
              <w:ind w:left="111" w:right="107"/>
              <w:jc w:val="center"/>
              <w:rPr>
                <w:rFonts w:ascii="Cambria" w:hAnsi="Cambria"/>
                <w:b/>
              </w:rPr>
            </w:pPr>
            <w:r w:rsidRPr="00CE7C56">
              <w:rPr>
                <w:rFonts w:ascii="Cambria" w:hAnsi="Cambria"/>
                <w:b/>
              </w:rPr>
              <w:t>MBQIP</w:t>
            </w:r>
          </w:p>
        </w:tc>
        <w:tc>
          <w:tcPr>
            <w:tcW w:w="630" w:type="dxa"/>
            <w:shd w:val="clear" w:color="auto" w:fill="9CC2E5" w:themeFill="accent1" w:themeFillTint="99"/>
            <w:vAlign w:val="center"/>
          </w:tcPr>
          <w:p w14:paraId="4509312F" w14:textId="77777777" w:rsidR="001123AF" w:rsidRPr="00CE7C56" w:rsidRDefault="001123AF" w:rsidP="00EC34B5">
            <w:pPr>
              <w:pStyle w:val="TableParagraph"/>
              <w:spacing w:before="5" w:line="231" w:lineRule="exact"/>
              <w:ind w:left="121" w:right="118"/>
              <w:jc w:val="center"/>
              <w:rPr>
                <w:rFonts w:ascii="Cambria" w:hAnsi="Cambria"/>
                <w:b/>
              </w:rPr>
            </w:pPr>
            <w:r w:rsidRPr="00CE7C56">
              <w:rPr>
                <w:rFonts w:ascii="Cambria" w:hAnsi="Cambria"/>
                <w:b/>
              </w:rPr>
              <w:t>IQR</w:t>
            </w:r>
          </w:p>
        </w:tc>
        <w:tc>
          <w:tcPr>
            <w:tcW w:w="720" w:type="dxa"/>
            <w:shd w:val="clear" w:color="auto" w:fill="9CC2E5" w:themeFill="accent1" w:themeFillTint="99"/>
            <w:vAlign w:val="center"/>
          </w:tcPr>
          <w:p w14:paraId="0CB0A8C7" w14:textId="77777777" w:rsidR="001123AF" w:rsidRPr="00CE7C56" w:rsidRDefault="001123AF" w:rsidP="00EC34B5">
            <w:pPr>
              <w:pStyle w:val="TableParagraph"/>
              <w:spacing w:line="236" w:lineRule="exact"/>
              <w:ind w:left="23" w:right="15"/>
              <w:jc w:val="center"/>
              <w:rPr>
                <w:rFonts w:ascii="Cambria" w:hAnsi="Cambria"/>
                <w:b/>
              </w:rPr>
            </w:pPr>
            <w:proofErr w:type="spellStart"/>
            <w:r w:rsidRPr="00CE7C56">
              <w:rPr>
                <w:rFonts w:ascii="Cambria" w:hAnsi="Cambria"/>
                <w:b/>
              </w:rPr>
              <w:t>eCQM</w:t>
            </w:r>
            <w:proofErr w:type="spellEnd"/>
          </w:p>
        </w:tc>
        <w:tc>
          <w:tcPr>
            <w:tcW w:w="630" w:type="dxa"/>
            <w:shd w:val="clear" w:color="auto" w:fill="9CC2E5" w:themeFill="accent1" w:themeFillTint="99"/>
            <w:vAlign w:val="center"/>
          </w:tcPr>
          <w:p w14:paraId="70477F74" w14:textId="77777777" w:rsidR="001123AF" w:rsidRPr="00CE7C56" w:rsidRDefault="001123AF" w:rsidP="00EC34B5">
            <w:pPr>
              <w:pStyle w:val="TableParagraph"/>
              <w:spacing w:before="5" w:line="231" w:lineRule="exact"/>
              <w:ind w:left="23" w:right="11"/>
              <w:jc w:val="center"/>
              <w:rPr>
                <w:rFonts w:ascii="Cambria" w:hAnsi="Cambria"/>
                <w:b/>
              </w:rPr>
            </w:pPr>
            <w:r w:rsidRPr="00CE7C56">
              <w:rPr>
                <w:rFonts w:ascii="Cambria" w:hAnsi="Cambria"/>
                <w:b/>
              </w:rPr>
              <w:t>OQR</w:t>
            </w:r>
          </w:p>
        </w:tc>
        <w:tc>
          <w:tcPr>
            <w:tcW w:w="810" w:type="dxa"/>
            <w:shd w:val="clear" w:color="auto" w:fill="9CC2E5" w:themeFill="accent1" w:themeFillTint="99"/>
            <w:vAlign w:val="center"/>
          </w:tcPr>
          <w:p w14:paraId="01F188F2" w14:textId="77777777" w:rsidR="001123AF" w:rsidRPr="00CE7C56" w:rsidRDefault="00E04A85" w:rsidP="00E04A85">
            <w:pPr>
              <w:pStyle w:val="TableParagraph"/>
              <w:spacing w:before="5" w:line="231" w:lineRule="exact"/>
              <w:ind w:left="111" w:right="104"/>
              <w:jc w:val="center"/>
              <w:rPr>
                <w:rFonts w:ascii="Cambria" w:hAnsi="Cambria"/>
                <w:b/>
              </w:rPr>
            </w:pPr>
            <w:r w:rsidRPr="00CE7C56">
              <w:rPr>
                <w:rFonts w:ascii="Cambria" w:hAnsi="Cambria"/>
                <w:b/>
              </w:rPr>
              <w:t>HQIC</w:t>
            </w:r>
          </w:p>
        </w:tc>
        <w:tc>
          <w:tcPr>
            <w:tcW w:w="777" w:type="dxa"/>
            <w:shd w:val="clear" w:color="auto" w:fill="9CC2E5" w:themeFill="accent1" w:themeFillTint="99"/>
            <w:vAlign w:val="center"/>
          </w:tcPr>
          <w:p w14:paraId="2A1F4C82" w14:textId="77777777" w:rsidR="001123AF" w:rsidRPr="00CE7C56" w:rsidRDefault="001123AF" w:rsidP="00EC34B5">
            <w:pPr>
              <w:pStyle w:val="TableParagraph"/>
              <w:spacing w:before="5" w:line="231" w:lineRule="exact"/>
              <w:ind w:left="164" w:right="158"/>
              <w:jc w:val="center"/>
              <w:rPr>
                <w:rFonts w:ascii="Cambria" w:hAnsi="Cambria"/>
                <w:b/>
              </w:rPr>
            </w:pPr>
            <w:r w:rsidRPr="00CE7C56">
              <w:rPr>
                <w:rFonts w:ascii="Cambria" w:hAnsi="Cambria"/>
                <w:b/>
              </w:rPr>
              <w:t>PI</w:t>
            </w:r>
            <w:r w:rsidR="00E04A85" w:rsidRPr="00CE7C56">
              <w:rPr>
                <w:rFonts w:ascii="Cambria" w:hAnsi="Cambria"/>
                <w:b/>
              </w:rPr>
              <w:t>P</w:t>
            </w:r>
          </w:p>
        </w:tc>
      </w:tr>
      <w:tr w:rsidR="00057379" w:rsidRPr="00853891" w14:paraId="2B494D3D" w14:textId="77777777" w:rsidTr="00CE7C56">
        <w:trPr>
          <w:trHeight w:val="287"/>
        </w:trPr>
        <w:tc>
          <w:tcPr>
            <w:tcW w:w="1490" w:type="dxa"/>
            <w:vAlign w:val="center"/>
          </w:tcPr>
          <w:p w14:paraId="242F20F3"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sz w:val="20"/>
              </w:rPr>
              <w:t>OP-2</w:t>
            </w:r>
          </w:p>
        </w:tc>
        <w:tc>
          <w:tcPr>
            <w:tcW w:w="8460" w:type="dxa"/>
            <w:vAlign w:val="center"/>
          </w:tcPr>
          <w:p w14:paraId="3F0FBDC1"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Fibrinolytic</w:t>
            </w:r>
            <w:r w:rsidRPr="00853891">
              <w:rPr>
                <w:rFonts w:ascii="Cambria" w:hAnsi="Cambria"/>
                <w:spacing w:val="-4"/>
                <w:sz w:val="20"/>
              </w:rPr>
              <w:t xml:space="preserve"> </w:t>
            </w:r>
            <w:r w:rsidRPr="00853891">
              <w:rPr>
                <w:rFonts w:ascii="Cambria" w:hAnsi="Cambria"/>
                <w:sz w:val="20"/>
              </w:rPr>
              <w:t>therapy</w:t>
            </w:r>
            <w:r w:rsidRPr="00853891">
              <w:rPr>
                <w:rFonts w:ascii="Cambria" w:hAnsi="Cambria"/>
                <w:spacing w:val="-4"/>
                <w:sz w:val="20"/>
              </w:rPr>
              <w:t xml:space="preserve"> </w:t>
            </w:r>
            <w:r w:rsidRPr="00853891">
              <w:rPr>
                <w:rFonts w:ascii="Cambria" w:hAnsi="Cambria"/>
                <w:sz w:val="20"/>
              </w:rPr>
              <w:t>received</w:t>
            </w:r>
            <w:r w:rsidRPr="00853891">
              <w:rPr>
                <w:rFonts w:ascii="Cambria" w:hAnsi="Cambria"/>
                <w:spacing w:val="-4"/>
                <w:sz w:val="20"/>
              </w:rPr>
              <w:t xml:space="preserve"> </w:t>
            </w:r>
            <w:r w:rsidRPr="00853891">
              <w:rPr>
                <w:rFonts w:ascii="Cambria" w:hAnsi="Cambria"/>
                <w:sz w:val="20"/>
              </w:rPr>
              <w:t>within</w:t>
            </w:r>
            <w:r w:rsidRPr="00853891">
              <w:rPr>
                <w:rFonts w:ascii="Cambria" w:hAnsi="Cambria"/>
                <w:spacing w:val="-3"/>
                <w:sz w:val="20"/>
              </w:rPr>
              <w:t xml:space="preserve"> </w:t>
            </w:r>
            <w:r w:rsidRPr="00853891">
              <w:rPr>
                <w:rFonts w:ascii="Cambria" w:hAnsi="Cambria"/>
                <w:sz w:val="20"/>
              </w:rPr>
              <w:t>30</w:t>
            </w:r>
            <w:r w:rsidRPr="00853891">
              <w:rPr>
                <w:rFonts w:ascii="Cambria" w:hAnsi="Cambria"/>
                <w:spacing w:val="-5"/>
                <w:sz w:val="20"/>
              </w:rPr>
              <w:t xml:space="preserve"> </w:t>
            </w:r>
            <w:r w:rsidRPr="00853891">
              <w:rPr>
                <w:rFonts w:ascii="Cambria" w:hAnsi="Cambria"/>
                <w:sz w:val="20"/>
              </w:rPr>
              <w:t>minutes</w:t>
            </w:r>
          </w:p>
        </w:tc>
        <w:tc>
          <w:tcPr>
            <w:tcW w:w="990" w:type="dxa"/>
            <w:shd w:val="clear" w:color="auto" w:fill="auto"/>
            <w:vAlign w:val="center"/>
          </w:tcPr>
          <w:p w14:paraId="59EF66C9" w14:textId="22115133" w:rsidR="001123AF" w:rsidRPr="00CE7C56" w:rsidRDefault="00CE7C56" w:rsidP="00EC34B5">
            <w:pPr>
              <w:pStyle w:val="TableParagraph"/>
              <w:spacing w:before="37"/>
              <w:ind w:left="2"/>
              <w:jc w:val="center"/>
              <w:rPr>
                <w:rFonts w:ascii="Wingdings" w:hAnsi="Wingdings"/>
                <w:b/>
                <w:sz w:val="20"/>
              </w:rPr>
            </w:pPr>
            <w:r>
              <w:rPr>
                <w:rFonts w:ascii="Wingdings" w:hAnsi="Wingdings"/>
                <w:b/>
                <w:sz w:val="20"/>
              </w:rPr>
              <w:t></w:t>
            </w:r>
          </w:p>
        </w:tc>
        <w:tc>
          <w:tcPr>
            <w:tcW w:w="630" w:type="dxa"/>
            <w:vAlign w:val="center"/>
          </w:tcPr>
          <w:p w14:paraId="50470669" w14:textId="77777777" w:rsidR="001123AF" w:rsidRPr="00CE7C56" w:rsidRDefault="001123AF" w:rsidP="00EC34B5">
            <w:pPr>
              <w:pStyle w:val="TableParagraph"/>
              <w:rPr>
                <w:rFonts w:ascii="ü" w:hAnsi="ü"/>
                <w:sz w:val="20"/>
              </w:rPr>
            </w:pPr>
          </w:p>
        </w:tc>
        <w:tc>
          <w:tcPr>
            <w:tcW w:w="720" w:type="dxa"/>
            <w:vAlign w:val="center"/>
          </w:tcPr>
          <w:p w14:paraId="4FCDB85E" w14:textId="77777777" w:rsidR="001123AF" w:rsidRPr="00CE7C56" w:rsidRDefault="001123AF" w:rsidP="00EC34B5">
            <w:pPr>
              <w:pStyle w:val="TableParagraph"/>
              <w:rPr>
                <w:rFonts w:ascii="ü" w:hAnsi="ü"/>
                <w:sz w:val="20"/>
              </w:rPr>
            </w:pPr>
          </w:p>
        </w:tc>
        <w:tc>
          <w:tcPr>
            <w:tcW w:w="630" w:type="dxa"/>
            <w:vAlign w:val="center"/>
          </w:tcPr>
          <w:p w14:paraId="2226E044" w14:textId="4FFE559A" w:rsidR="001123AF" w:rsidRPr="00CE7C56" w:rsidRDefault="00CE7C56" w:rsidP="00EC34B5">
            <w:pPr>
              <w:pStyle w:val="TableParagraph"/>
              <w:spacing w:before="37"/>
              <w:ind w:left="10"/>
              <w:jc w:val="center"/>
              <w:rPr>
                <w:rFonts w:ascii="ü" w:hAnsi="ü"/>
                <w:b/>
                <w:sz w:val="20"/>
              </w:rPr>
            </w:pPr>
            <w:r>
              <w:rPr>
                <w:rFonts w:ascii="Wingdings" w:hAnsi="Wingdings"/>
                <w:b/>
                <w:sz w:val="20"/>
              </w:rPr>
              <w:t></w:t>
            </w:r>
          </w:p>
        </w:tc>
        <w:tc>
          <w:tcPr>
            <w:tcW w:w="810" w:type="dxa"/>
            <w:vAlign w:val="center"/>
          </w:tcPr>
          <w:p w14:paraId="48765CAE" w14:textId="77777777" w:rsidR="001123AF" w:rsidRPr="00CE7C56" w:rsidRDefault="001123AF" w:rsidP="00EC34B5">
            <w:pPr>
              <w:pStyle w:val="TableParagraph"/>
              <w:rPr>
                <w:rFonts w:ascii="ü" w:hAnsi="ü"/>
                <w:sz w:val="20"/>
              </w:rPr>
            </w:pPr>
          </w:p>
        </w:tc>
        <w:tc>
          <w:tcPr>
            <w:tcW w:w="777" w:type="dxa"/>
            <w:vAlign w:val="center"/>
          </w:tcPr>
          <w:p w14:paraId="7FCE6017" w14:textId="77777777" w:rsidR="001123AF" w:rsidRPr="00CE7C56" w:rsidRDefault="001123AF" w:rsidP="00EC34B5">
            <w:pPr>
              <w:pStyle w:val="TableParagraph"/>
              <w:rPr>
                <w:rFonts w:ascii="ü" w:hAnsi="ü"/>
                <w:sz w:val="20"/>
              </w:rPr>
            </w:pPr>
          </w:p>
        </w:tc>
      </w:tr>
      <w:tr w:rsidR="00057379" w:rsidRPr="00853891" w14:paraId="365FD6BF" w14:textId="77777777" w:rsidTr="00CE7C56">
        <w:trPr>
          <w:trHeight w:val="287"/>
        </w:trPr>
        <w:tc>
          <w:tcPr>
            <w:tcW w:w="1490" w:type="dxa"/>
            <w:vAlign w:val="center"/>
          </w:tcPr>
          <w:p w14:paraId="3624F2CE"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sz w:val="20"/>
              </w:rPr>
              <w:t>OP-3</w:t>
            </w:r>
          </w:p>
        </w:tc>
        <w:tc>
          <w:tcPr>
            <w:tcW w:w="8460" w:type="dxa"/>
            <w:vAlign w:val="center"/>
          </w:tcPr>
          <w:p w14:paraId="428393EA"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Median</w:t>
            </w:r>
            <w:r w:rsidRPr="00853891">
              <w:rPr>
                <w:rFonts w:ascii="Cambria" w:hAnsi="Cambria"/>
                <w:spacing w:val="-3"/>
                <w:sz w:val="20"/>
              </w:rPr>
              <w:t xml:space="preserve"> </w:t>
            </w:r>
            <w:r w:rsidRPr="00853891">
              <w:rPr>
                <w:rFonts w:ascii="Cambria" w:hAnsi="Cambria"/>
                <w:sz w:val="20"/>
              </w:rPr>
              <w:t>time</w:t>
            </w:r>
            <w:r w:rsidRPr="00853891">
              <w:rPr>
                <w:rFonts w:ascii="Cambria" w:hAnsi="Cambria"/>
                <w:spacing w:val="-3"/>
                <w:sz w:val="20"/>
              </w:rPr>
              <w:t xml:space="preserve"> </w:t>
            </w:r>
            <w:r w:rsidRPr="00853891">
              <w:rPr>
                <w:rFonts w:ascii="Cambria" w:hAnsi="Cambria"/>
                <w:sz w:val="20"/>
              </w:rPr>
              <w:t>to</w:t>
            </w:r>
            <w:r w:rsidRPr="00853891">
              <w:rPr>
                <w:rFonts w:ascii="Cambria" w:hAnsi="Cambria"/>
                <w:spacing w:val="-1"/>
                <w:sz w:val="20"/>
              </w:rPr>
              <w:t xml:space="preserve"> </w:t>
            </w:r>
            <w:r w:rsidRPr="00853891">
              <w:rPr>
                <w:rFonts w:ascii="Cambria" w:hAnsi="Cambria"/>
                <w:sz w:val="20"/>
              </w:rPr>
              <w:t>transfer to</w:t>
            </w:r>
            <w:r w:rsidRPr="00853891">
              <w:rPr>
                <w:rFonts w:ascii="Cambria" w:hAnsi="Cambria"/>
                <w:spacing w:val="-3"/>
                <w:sz w:val="20"/>
              </w:rPr>
              <w:t xml:space="preserve"> </w:t>
            </w:r>
            <w:r w:rsidRPr="00853891">
              <w:rPr>
                <w:rFonts w:ascii="Cambria" w:hAnsi="Cambria"/>
                <w:sz w:val="20"/>
              </w:rPr>
              <w:t>another</w:t>
            </w:r>
            <w:r w:rsidRPr="00853891">
              <w:rPr>
                <w:rFonts w:ascii="Cambria" w:hAnsi="Cambria"/>
                <w:spacing w:val="-1"/>
                <w:sz w:val="20"/>
              </w:rPr>
              <w:t xml:space="preserve"> </w:t>
            </w:r>
            <w:r w:rsidRPr="00853891">
              <w:rPr>
                <w:rFonts w:ascii="Cambria" w:hAnsi="Cambria"/>
                <w:sz w:val="20"/>
              </w:rPr>
              <w:t>facility</w:t>
            </w:r>
            <w:r w:rsidRPr="00853891">
              <w:rPr>
                <w:rFonts w:ascii="Cambria" w:hAnsi="Cambria"/>
                <w:spacing w:val="-2"/>
                <w:sz w:val="20"/>
              </w:rPr>
              <w:t xml:space="preserve"> </w:t>
            </w:r>
            <w:r w:rsidRPr="00853891">
              <w:rPr>
                <w:rFonts w:ascii="Cambria" w:hAnsi="Cambria"/>
                <w:sz w:val="20"/>
              </w:rPr>
              <w:t>for</w:t>
            </w:r>
            <w:r w:rsidRPr="00853891">
              <w:rPr>
                <w:rFonts w:ascii="Cambria" w:hAnsi="Cambria"/>
                <w:spacing w:val="-3"/>
                <w:sz w:val="20"/>
              </w:rPr>
              <w:t xml:space="preserve"> </w:t>
            </w:r>
            <w:r w:rsidRPr="00853891">
              <w:rPr>
                <w:rFonts w:ascii="Cambria" w:hAnsi="Cambria"/>
                <w:sz w:val="20"/>
              </w:rPr>
              <w:t>acute</w:t>
            </w:r>
            <w:r w:rsidRPr="00853891">
              <w:rPr>
                <w:rFonts w:ascii="Cambria" w:hAnsi="Cambria"/>
                <w:spacing w:val="-3"/>
                <w:sz w:val="20"/>
              </w:rPr>
              <w:t xml:space="preserve"> </w:t>
            </w:r>
            <w:r w:rsidRPr="00853891">
              <w:rPr>
                <w:rFonts w:ascii="Cambria" w:hAnsi="Cambria"/>
                <w:sz w:val="20"/>
              </w:rPr>
              <w:t>coronary</w:t>
            </w:r>
            <w:r w:rsidRPr="00853891">
              <w:rPr>
                <w:rFonts w:ascii="Cambria" w:hAnsi="Cambria"/>
                <w:spacing w:val="-2"/>
                <w:sz w:val="20"/>
              </w:rPr>
              <w:t xml:space="preserve"> </w:t>
            </w:r>
            <w:r w:rsidRPr="00853891">
              <w:rPr>
                <w:rFonts w:ascii="Cambria" w:hAnsi="Cambria"/>
                <w:sz w:val="20"/>
              </w:rPr>
              <w:t>intervention</w:t>
            </w:r>
          </w:p>
        </w:tc>
        <w:tc>
          <w:tcPr>
            <w:tcW w:w="990" w:type="dxa"/>
            <w:shd w:val="clear" w:color="auto" w:fill="auto"/>
            <w:vAlign w:val="center"/>
          </w:tcPr>
          <w:p w14:paraId="4CCE51FF" w14:textId="110290FA"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vAlign w:val="center"/>
          </w:tcPr>
          <w:p w14:paraId="222C833F" w14:textId="77777777" w:rsidR="001123AF" w:rsidRPr="00CE7C56" w:rsidRDefault="001123AF" w:rsidP="00EC34B5">
            <w:pPr>
              <w:pStyle w:val="TableParagraph"/>
              <w:rPr>
                <w:rFonts w:ascii="ü" w:hAnsi="ü"/>
                <w:sz w:val="20"/>
              </w:rPr>
            </w:pPr>
          </w:p>
        </w:tc>
        <w:tc>
          <w:tcPr>
            <w:tcW w:w="720" w:type="dxa"/>
            <w:vAlign w:val="center"/>
          </w:tcPr>
          <w:p w14:paraId="20B3D909" w14:textId="77777777" w:rsidR="001123AF" w:rsidRPr="00CE7C56" w:rsidRDefault="001123AF" w:rsidP="00EC34B5">
            <w:pPr>
              <w:pStyle w:val="TableParagraph"/>
              <w:rPr>
                <w:rFonts w:ascii="ü" w:hAnsi="ü"/>
                <w:sz w:val="20"/>
              </w:rPr>
            </w:pPr>
          </w:p>
        </w:tc>
        <w:tc>
          <w:tcPr>
            <w:tcW w:w="630" w:type="dxa"/>
            <w:vAlign w:val="center"/>
          </w:tcPr>
          <w:p w14:paraId="2E99FD3F" w14:textId="6FF9D25A" w:rsidR="001123AF" w:rsidRPr="00CE7C56" w:rsidRDefault="00CE7C56" w:rsidP="00EC34B5">
            <w:pPr>
              <w:pStyle w:val="TableParagraph"/>
              <w:spacing w:before="37"/>
              <w:ind w:left="10"/>
              <w:jc w:val="center"/>
              <w:rPr>
                <w:rFonts w:ascii="ü" w:hAnsi="ü"/>
                <w:b/>
                <w:sz w:val="20"/>
              </w:rPr>
            </w:pPr>
            <w:r>
              <w:rPr>
                <w:rFonts w:ascii="Wingdings" w:hAnsi="Wingdings"/>
                <w:b/>
                <w:sz w:val="20"/>
              </w:rPr>
              <w:t></w:t>
            </w:r>
          </w:p>
        </w:tc>
        <w:tc>
          <w:tcPr>
            <w:tcW w:w="810" w:type="dxa"/>
            <w:vAlign w:val="center"/>
          </w:tcPr>
          <w:p w14:paraId="64951E98" w14:textId="77777777" w:rsidR="001123AF" w:rsidRPr="00CE7C56" w:rsidRDefault="001123AF" w:rsidP="00EC34B5">
            <w:pPr>
              <w:pStyle w:val="TableParagraph"/>
              <w:rPr>
                <w:rFonts w:ascii="ü" w:hAnsi="ü"/>
                <w:sz w:val="20"/>
              </w:rPr>
            </w:pPr>
          </w:p>
        </w:tc>
        <w:tc>
          <w:tcPr>
            <w:tcW w:w="777" w:type="dxa"/>
            <w:vAlign w:val="center"/>
          </w:tcPr>
          <w:p w14:paraId="47C39CB6" w14:textId="77777777" w:rsidR="001123AF" w:rsidRPr="00CE7C56" w:rsidRDefault="001123AF" w:rsidP="00EC34B5">
            <w:pPr>
              <w:pStyle w:val="TableParagraph"/>
              <w:rPr>
                <w:rFonts w:ascii="ü" w:hAnsi="ü"/>
                <w:sz w:val="20"/>
              </w:rPr>
            </w:pPr>
          </w:p>
        </w:tc>
      </w:tr>
      <w:tr w:rsidR="00057379" w:rsidRPr="00853891" w14:paraId="0FE867C4" w14:textId="77777777" w:rsidTr="00CE7C56">
        <w:trPr>
          <w:trHeight w:val="285"/>
        </w:trPr>
        <w:tc>
          <w:tcPr>
            <w:tcW w:w="1490" w:type="dxa"/>
            <w:vAlign w:val="center"/>
          </w:tcPr>
          <w:p w14:paraId="15BE350E" w14:textId="77777777" w:rsidR="001123AF" w:rsidRPr="00853891" w:rsidRDefault="001123AF" w:rsidP="00EC34B5">
            <w:pPr>
              <w:pStyle w:val="TableParagraph"/>
              <w:spacing w:before="41" w:line="224" w:lineRule="exact"/>
              <w:ind w:left="4"/>
              <w:rPr>
                <w:rFonts w:ascii="Cambria" w:hAnsi="Cambria"/>
                <w:sz w:val="20"/>
              </w:rPr>
            </w:pPr>
            <w:r w:rsidRPr="00853891">
              <w:rPr>
                <w:rFonts w:ascii="Cambria" w:hAnsi="Cambria"/>
                <w:w w:val="110"/>
                <w:sz w:val="20"/>
              </w:rPr>
              <w:t>OP-8</w:t>
            </w:r>
          </w:p>
        </w:tc>
        <w:tc>
          <w:tcPr>
            <w:tcW w:w="8460" w:type="dxa"/>
            <w:vAlign w:val="center"/>
          </w:tcPr>
          <w:p w14:paraId="3D06217E" w14:textId="77777777" w:rsidR="001123AF" w:rsidRPr="00853891" w:rsidRDefault="001123AF" w:rsidP="00EC34B5">
            <w:pPr>
              <w:pStyle w:val="TableParagraph"/>
              <w:spacing w:before="41" w:line="224" w:lineRule="exact"/>
              <w:ind w:left="5"/>
              <w:rPr>
                <w:rFonts w:ascii="Cambria" w:hAnsi="Cambria"/>
                <w:sz w:val="20"/>
              </w:rPr>
            </w:pPr>
            <w:r w:rsidRPr="00853891">
              <w:rPr>
                <w:rFonts w:ascii="Cambria" w:hAnsi="Cambria"/>
                <w:sz w:val="20"/>
              </w:rPr>
              <w:t>MRI</w:t>
            </w:r>
            <w:r w:rsidRPr="00853891">
              <w:rPr>
                <w:rFonts w:ascii="Cambria" w:hAnsi="Cambria"/>
                <w:spacing w:val="-2"/>
                <w:sz w:val="20"/>
              </w:rPr>
              <w:t xml:space="preserve"> </w:t>
            </w:r>
            <w:r w:rsidRPr="00853891">
              <w:rPr>
                <w:rFonts w:ascii="Cambria" w:hAnsi="Cambria"/>
                <w:sz w:val="20"/>
              </w:rPr>
              <w:t>lumbar</w:t>
            </w:r>
            <w:r w:rsidRPr="00853891">
              <w:rPr>
                <w:rFonts w:ascii="Cambria" w:hAnsi="Cambria"/>
                <w:spacing w:val="-2"/>
                <w:sz w:val="20"/>
              </w:rPr>
              <w:t xml:space="preserve"> </w:t>
            </w:r>
            <w:r w:rsidRPr="00853891">
              <w:rPr>
                <w:rFonts w:ascii="Cambria" w:hAnsi="Cambria"/>
                <w:sz w:val="20"/>
              </w:rPr>
              <w:t>spine</w:t>
            </w:r>
            <w:r w:rsidRPr="00853891">
              <w:rPr>
                <w:rFonts w:ascii="Cambria" w:hAnsi="Cambria"/>
                <w:spacing w:val="-3"/>
                <w:sz w:val="20"/>
              </w:rPr>
              <w:t xml:space="preserve"> </w:t>
            </w:r>
            <w:r w:rsidRPr="00853891">
              <w:rPr>
                <w:rFonts w:ascii="Cambria" w:hAnsi="Cambria"/>
                <w:sz w:val="20"/>
              </w:rPr>
              <w:t>for</w:t>
            </w:r>
            <w:r w:rsidRPr="00853891">
              <w:rPr>
                <w:rFonts w:ascii="Cambria" w:hAnsi="Cambria"/>
                <w:spacing w:val="-2"/>
                <w:sz w:val="20"/>
              </w:rPr>
              <w:t xml:space="preserve"> </w:t>
            </w:r>
            <w:r w:rsidRPr="00853891">
              <w:rPr>
                <w:rFonts w:ascii="Cambria" w:hAnsi="Cambria"/>
                <w:sz w:val="20"/>
              </w:rPr>
              <w:t>low</w:t>
            </w:r>
            <w:r w:rsidRPr="00853891">
              <w:rPr>
                <w:rFonts w:ascii="Cambria" w:hAnsi="Cambria"/>
                <w:spacing w:val="-1"/>
                <w:sz w:val="20"/>
              </w:rPr>
              <w:t xml:space="preserve"> </w:t>
            </w:r>
            <w:r w:rsidRPr="00853891">
              <w:rPr>
                <w:rFonts w:ascii="Cambria" w:hAnsi="Cambria"/>
                <w:sz w:val="20"/>
              </w:rPr>
              <w:t>back</w:t>
            </w:r>
            <w:r w:rsidRPr="00853891">
              <w:rPr>
                <w:rFonts w:ascii="Cambria" w:hAnsi="Cambria"/>
                <w:spacing w:val="-1"/>
                <w:sz w:val="20"/>
              </w:rPr>
              <w:t xml:space="preserve"> </w:t>
            </w:r>
            <w:r w:rsidRPr="00853891">
              <w:rPr>
                <w:rFonts w:ascii="Cambria" w:hAnsi="Cambria"/>
                <w:sz w:val="20"/>
              </w:rPr>
              <w:t>pain</w:t>
            </w:r>
          </w:p>
        </w:tc>
        <w:tc>
          <w:tcPr>
            <w:tcW w:w="990" w:type="dxa"/>
            <w:shd w:val="clear" w:color="auto" w:fill="auto"/>
            <w:vAlign w:val="center"/>
          </w:tcPr>
          <w:p w14:paraId="2F3FBC96" w14:textId="77777777" w:rsidR="001123AF" w:rsidRPr="00CE7C56" w:rsidRDefault="001123AF" w:rsidP="00EC34B5">
            <w:pPr>
              <w:pStyle w:val="TableParagraph"/>
              <w:rPr>
                <w:rFonts w:ascii="ü" w:hAnsi="ü"/>
                <w:sz w:val="20"/>
              </w:rPr>
            </w:pPr>
          </w:p>
        </w:tc>
        <w:tc>
          <w:tcPr>
            <w:tcW w:w="630" w:type="dxa"/>
            <w:vAlign w:val="center"/>
          </w:tcPr>
          <w:p w14:paraId="3B3289DA" w14:textId="77777777" w:rsidR="001123AF" w:rsidRPr="00CE7C56" w:rsidRDefault="001123AF" w:rsidP="00EC34B5">
            <w:pPr>
              <w:pStyle w:val="TableParagraph"/>
              <w:rPr>
                <w:rFonts w:ascii="ü" w:hAnsi="ü"/>
                <w:sz w:val="20"/>
              </w:rPr>
            </w:pPr>
          </w:p>
        </w:tc>
        <w:tc>
          <w:tcPr>
            <w:tcW w:w="720" w:type="dxa"/>
            <w:vAlign w:val="center"/>
          </w:tcPr>
          <w:p w14:paraId="1CDF555A" w14:textId="77777777" w:rsidR="001123AF" w:rsidRPr="00CE7C56" w:rsidRDefault="001123AF" w:rsidP="00EC34B5">
            <w:pPr>
              <w:pStyle w:val="TableParagraph"/>
              <w:rPr>
                <w:rFonts w:ascii="ü" w:hAnsi="ü"/>
                <w:sz w:val="20"/>
              </w:rPr>
            </w:pPr>
          </w:p>
        </w:tc>
        <w:tc>
          <w:tcPr>
            <w:tcW w:w="630" w:type="dxa"/>
            <w:vAlign w:val="center"/>
          </w:tcPr>
          <w:p w14:paraId="3EDA196A" w14:textId="2B7D3186" w:rsidR="001123AF" w:rsidRPr="00CE7C56" w:rsidRDefault="00CE7C56" w:rsidP="00EC34B5">
            <w:pPr>
              <w:pStyle w:val="TableParagraph"/>
              <w:spacing w:before="35"/>
              <w:ind w:left="10"/>
              <w:jc w:val="center"/>
              <w:rPr>
                <w:rFonts w:ascii="ü" w:hAnsi="ü"/>
                <w:b/>
                <w:sz w:val="20"/>
              </w:rPr>
            </w:pPr>
            <w:r>
              <w:rPr>
                <w:rFonts w:ascii="Wingdings" w:hAnsi="Wingdings"/>
                <w:b/>
                <w:sz w:val="20"/>
              </w:rPr>
              <w:t></w:t>
            </w:r>
          </w:p>
        </w:tc>
        <w:tc>
          <w:tcPr>
            <w:tcW w:w="810" w:type="dxa"/>
            <w:vAlign w:val="center"/>
          </w:tcPr>
          <w:p w14:paraId="500DC86E" w14:textId="77777777" w:rsidR="001123AF" w:rsidRPr="00CE7C56" w:rsidRDefault="001123AF" w:rsidP="00EC34B5">
            <w:pPr>
              <w:pStyle w:val="TableParagraph"/>
              <w:rPr>
                <w:rFonts w:ascii="ü" w:hAnsi="ü"/>
                <w:sz w:val="20"/>
              </w:rPr>
            </w:pPr>
          </w:p>
        </w:tc>
        <w:tc>
          <w:tcPr>
            <w:tcW w:w="777" w:type="dxa"/>
            <w:vAlign w:val="center"/>
          </w:tcPr>
          <w:p w14:paraId="3BCF0465" w14:textId="77777777" w:rsidR="001123AF" w:rsidRPr="00CE7C56" w:rsidRDefault="001123AF" w:rsidP="00EC34B5">
            <w:pPr>
              <w:pStyle w:val="TableParagraph"/>
              <w:rPr>
                <w:rFonts w:ascii="ü" w:hAnsi="ü"/>
                <w:sz w:val="20"/>
              </w:rPr>
            </w:pPr>
          </w:p>
        </w:tc>
      </w:tr>
      <w:tr w:rsidR="00057379" w:rsidRPr="00853891" w14:paraId="15D19376" w14:textId="77777777" w:rsidTr="00CE7C56">
        <w:trPr>
          <w:trHeight w:val="287"/>
        </w:trPr>
        <w:tc>
          <w:tcPr>
            <w:tcW w:w="1490" w:type="dxa"/>
            <w:vAlign w:val="center"/>
          </w:tcPr>
          <w:p w14:paraId="61E19235"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OP-10</w:t>
            </w:r>
          </w:p>
        </w:tc>
        <w:tc>
          <w:tcPr>
            <w:tcW w:w="8460" w:type="dxa"/>
            <w:vAlign w:val="center"/>
          </w:tcPr>
          <w:p w14:paraId="25B2EA73"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Abdomen</w:t>
            </w:r>
            <w:r w:rsidRPr="00853891">
              <w:rPr>
                <w:rFonts w:ascii="Cambria" w:hAnsi="Cambria"/>
                <w:spacing w:val="-3"/>
                <w:sz w:val="20"/>
              </w:rPr>
              <w:t xml:space="preserve"> </w:t>
            </w:r>
            <w:r w:rsidRPr="00853891">
              <w:rPr>
                <w:rFonts w:ascii="Cambria" w:hAnsi="Cambria"/>
                <w:sz w:val="20"/>
              </w:rPr>
              <w:t>CT</w:t>
            </w:r>
            <w:r w:rsidRPr="00853891">
              <w:rPr>
                <w:rFonts w:ascii="Cambria" w:hAnsi="Cambria"/>
                <w:spacing w:val="-3"/>
                <w:sz w:val="20"/>
              </w:rPr>
              <w:t xml:space="preserve"> </w:t>
            </w:r>
            <w:r w:rsidRPr="00853891">
              <w:rPr>
                <w:rFonts w:ascii="Cambria" w:hAnsi="Cambria"/>
                <w:sz w:val="20"/>
              </w:rPr>
              <w:t>use</w:t>
            </w:r>
            <w:r w:rsidRPr="00853891">
              <w:rPr>
                <w:rFonts w:ascii="Cambria" w:hAnsi="Cambria"/>
                <w:spacing w:val="-2"/>
                <w:sz w:val="20"/>
              </w:rPr>
              <w:t xml:space="preserve"> </w:t>
            </w:r>
            <w:r w:rsidRPr="00853891">
              <w:rPr>
                <w:rFonts w:ascii="Cambria" w:hAnsi="Cambria"/>
                <w:sz w:val="20"/>
              </w:rPr>
              <w:t>of</w:t>
            </w:r>
            <w:r w:rsidRPr="00853891">
              <w:rPr>
                <w:rFonts w:ascii="Cambria" w:hAnsi="Cambria"/>
                <w:spacing w:val="-3"/>
                <w:sz w:val="20"/>
              </w:rPr>
              <w:t xml:space="preserve"> </w:t>
            </w:r>
            <w:r w:rsidRPr="00853891">
              <w:rPr>
                <w:rFonts w:ascii="Cambria" w:hAnsi="Cambria"/>
                <w:sz w:val="20"/>
              </w:rPr>
              <w:t>contrast</w:t>
            </w:r>
            <w:r w:rsidRPr="00853891">
              <w:rPr>
                <w:rFonts w:ascii="Cambria" w:hAnsi="Cambria"/>
                <w:spacing w:val="-5"/>
                <w:sz w:val="20"/>
              </w:rPr>
              <w:t xml:space="preserve"> </w:t>
            </w:r>
            <w:r w:rsidRPr="00853891">
              <w:rPr>
                <w:rFonts w:ascii="Cambria" w:hAnsi="Cambria"/>
                <w:sz w:val="20"/>
              </w:rPr>
              <w:t>material</w:t>
            </w:r>
          </w:p>
        </w:tc>
        <w:tc>
          <w:tcPr>
            <w:tcW w:w="990" w:type="dxa"/>
            <w:shd w:val="clear" w:color="auto" w:fill="auto"/>
            <w:vAlign w:val="center"/>
          </w:tcPr>
          <w:p w14:paraId="5BD90688" w14:textId="77777777" w:rsidR="001123AF" w:rsidRPr="00CE7C56" w:rsidRDefault="001123AF" w:rsidP="00EC34B5">
            <w:pPr>
              <w:pStyle w:val="TableParagraph"/>
              <w:rPr>
                <w:rFonts w:ascii="ü" w:hAnsi="ü"/>
                <w:sz w:val="20"/>
              </w:rPr>
            </w:pPr>
          </w:p>
        </w:tc>
        <w:tc>
          <w:tcPr>
            <w:tcW w:w="630" w:type="dxa"/>
            <w:vAlign w:val="center"/>
          </w:tcPr>
          <w:p w14:paraId="2FDC778F" w14:textId="77777777" w:rsidR="001123AF" w:rsidRPr="00CE7C56" w:rsidRDefault="001123AF" w:rsidP="00EC34B5">
            <w:pPr>
              <w:pStyle w:val="TableParagraph"/>
              <w:rPr>
                <w:rFonts w:ascii="ü" w:hAnsi="ü"/>
                <w:sz w:val="20"/>
              </w:rPr>
            </w:pPr>
          </w:p>
        </w:tc>
        <w:tc>
          <w:tcPr>
            <w:tcW w:w="720" w:type="dxa"/>
            <w:vAlign w:val="center"/>
          </w:tcPr>
          <w:p w14:paraId="37E36EDC" w14:textId="77777777" w:rsidR="001123AF" w:rsidRPr="00CE7C56" w:rsidRDefault="001123AF" w:rsidP="00EC34B5">
            <w:pPr>
              <w:pStyle w:val="TableParagraph"/>
              <w:rPr>
                <w:rFonts w:ascii="ü" w:hAnsi="ü"/>
                <w:sz w:val="20"/>
              </w:rPr>
            </w:pPr>
          </w:p>
        </w:tc>
        <w:tc>
          <w:tcPr>
            <w:tcW w:w="630" w:type="dxa"/>
            <w:vAlign w:val="center"/>
          </w:tcPr>
          <w:p w14:paraId="2B20B375" w14:textId="41F4989C" w:rsidR="001123AF" w:rsidRPr="00CE7C56" w:rsidRDefault="00CE7C56" w:rsidP="00EC34B5">
            <w:pPr>
              <w:pStyle w:val="TableParagraph"/>
              <w:spacing w:before="37"/>
              <w:ind w:left="10"/>
              <w:jc w:val="center"/>
              <w:rPr>
                <w:rFonts w:ascii="ü" w:hAnsi="ü"/>
                <w:b/>
                <w:sz w:val="20"/>
              </w:rPr>
            </w:pPr>
            <w:r>
              <w:rPr>
                <w:rFonts w:ascii="Wingdings" w:hAnsi="Wingdings"/>
                <w:b/>
                <w:sz w:val="20"/>
              </w:rPr>
              <w:t></w:t>
            </w:r>
          </w:p>
        </w:tc>
        <w:tc>
          <w:tcPr>
            <w:tcW w:w="810" w:type="dxa"/>
            <w:vAlign w:val="center"/>
          </w:tcPr>
          <w:p w14:paraId="20915890" w14:textId="77777777" w:rsidR="001123AF" w:rsidRPr="00CE7C56" w:rsidRDefault="001123AF" w:rsidP="00EC34B5">
            <w:pPr>
              <w:pStyle w:val="TableParagraph"/>
              <w:rPr>
                <w:rFonts w:ascii="ü" w:hAnsi="ü"/>
                <w:sz w:val="20"/>
              </w:rPr>
            </w:pPr>
          </w:p>
        </w:tc>
        <w:tc>
          <w:tcPr>
            <w:tcW w:w="777" w:type="dxa"/>
            <w:vAlign w:val="center"/>
          </w:tcPr>
          <w:p w14:paraId="02FF439D" w14:textId="77777777" w:rsidR="001123AF" w:rsidRPr="00CE7C56" w:rsidRDefault="001123AF" w:rsidP="00EC34B5">
            <w:pPr>
              <w:pStyle w:val="TableParagraph"/>
              <w:rPr>
                <w:rFonts w:ascii="ü" w:hAnsi="ü"/>
                <w:sz w:val="20"/>
              </w:rPr>
            </w:pPr>
          </w:p>
        </w:tc>
      </w:tr>
      <w:tr w:rsidR="00057379" w:rsidRPr="00853891" w14:paraId="5B00FD91" w14:textId="77777777" w:rsidTr="00CE7C56">
        <w:trPr>
          <w:trHeight w:val="287"/>
        </w:trPr>
        <w:tc>
          <w:tcPr>
            <w:tcW w:w="1490" w:type="dxa"/>
            <w:vAlign w:val="center"/>
          </w:tcPr>
          <w:p w14:paraId="2412DCE7"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OP-13</w:t>
            </w:r>
          </w:p>
        </w:tc>
        <w:tc>
          <w:tcPr>
            <w:tcW w:w="8460" w:type="dxa"/>
            <w:vAlign w:val="center"/>
          </w:tcPr>
          <w:p w14:paraId="02B15BE5"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Cardiac</w:t>
            </w:r>
            <w:r w:rsidRPr="00853891">
              <w:rPr>
                <w:rFonts w:ascii="Cambria" w:hAnsi="Cambria"/>
                <w:spacing w:val="-3"/>
                <w:sz w:val="20"/>
              </w:rPr>
              <w:t xml:space="preserve"> </w:t>
            </w:r>
            <w:r w:rsidRPr="00853891">
              <w:rPr>
                <w:rFonts w:ascii="Cambria" w:hAnsi="Cambria"/>
                <w:sz w:val="20"/>
              </w:rPr>
              <w:t>imaging</w:t>
            </w:r>
            <w:r w:rsidRPr="00853891">
              <w:rPr>
                <w:rFonts w:ascii="Cambria" w:hAnsi="Cambria"/>
                <w:spacing w:val="-4"/>
                <w:sz w:val="20"/>
              </w:rPr>
              <w:t xml:space="preserve"> </w:t>
            </w:r>
            <w:r w:rsidRPr="00853891">
              <w:rPr>
                <w:rFonts w:ascii="Cambria" w:hAnsi="Cambria"/>
                <w:sz w:val="20"/>
              </w:rPr>
              <w:t>for</w:t>
            </w:r>
            <w:r w:rsidRPr="00853891">
              <w:rPr>
                <w:rFonts w:ascii="Cambria" w:hAnsi="Cambria"/>
                <w:spacing w:val="-3"/>
                <w:sz w:val="20"/>
              </w:rPr>
              <w:t xml:space="preserve"> </w:t>
            </w:r>
            <w:r w:rsidRPr="00853891">
              <w:rPr>
                <w:rFonts w:ascii="Cambria" w:hAnsi="Cambria"/>
                <w:sz w:val="20"/>
              </w:rPr>
              <w:t>preoperative</w:t>
            </w:r>
            <w:r w:rsidRPr="00853891">
              <w:rPr>
                <w:rFonts w:ascii="Cambria" w:hAnsi="Cambria"/>
                <w:spacing w:val="-4"/>
                <w:sz w:val="20"/>
              </w:rPr>
              <w:t xml:space="preserve"> </w:t>
            </w:r>
            <w:r w:rsidRPr="00853891">
              <w:rPr>
                <w:rFonts w:ascii="Cambria" w:hAnsi="Cambria"/>
                <w:sz w:val="20"/>
              </w:rPr>
              <w:t>risk</w:t>
            </w:r>
            <w:r w:rsidRPr="00853891">
              <w:rPr>
                <w:rFonts w:ascii="Cambria" w:hAnsi="Cambria"/>
                <w:spacing w:val="-3"/>
                <w:sz w:val="20"/>
              </w:rPr>
              <w:t xml:space="preserve"> </w:t>
            </w:r>
            <w:r w:rsidRPr="00853891">
              <w:rPr>
                <w:rFonts w:ascii="Cambria" w:hAnsi="Cambria"/>
                <w:sz w:val="20"/>
              </w:rPr>
              <w:t>assessment</w:t>
            </w:r>
            <w:r w:rsidRPr="00853891">
              <w:rPr>
                <w:rFonts w:ascii="Cambria" w:hAnsi="Cambria"/>
                <w:spacing w:val="-2"/>
                <w:sz w:val="20"/>
              </w:rPr>
              <w:t xml:space="preserve"> </w:t>
            </w:r>
            <w:r w:rsidRPr="00853891">
              <w:rPr>
                <w:rFonts w:ascii="Cambria" w:hAnsi="Cambria"/>
                <w:sz w:val="20"/>
              </w:rPr>
              <w:t>for</w:t>
            </w:r>
            <w:r w:rsidRPr="00853891">
              <w:rPr>
                <w:rFonts w:ascii="Cambria" w:hAnsi="Cambria"/>
                <w:spacing w:val="-3"/>
                <w:sz w:val="20"/>
              </w:rPr>
              <w:t xml:space="preserve"> </w:t>
            </w:r>
            <w:r w:rsidRPr="00853891">
              <w:rPr>
                <w:rFonts w:ascii="Cambria" w:hAnsi="Cambria"/>
                <w:sz w:val="20"/>
              </w:rPr>
              <w:t>non-cardiac</w:t>
            </w:r>
            <w:r w:rsidRPr="00853891">
              <w:rPr>
                <w:rFonts w:ascii="Cambria" w:hAnsi="Cambria"/>
                <w:spacing w:val="-3"/>
                <w:sz w:val="20"/>
              </w:rPr>
              <w:t xml:space="preserve"> </w:t>
            </w:r>
            <w:r w:rsidRPr="00853891">
              <w:rPr>
                <w:rFonts w:ascii="Cambria" w:hAnsi="Cambria"/>
                <w:sz w:val="20"/>
              </w:rPr>
              <w:t>low-risk</w:t>
            </w:r>
            <w:r w:rsidRPr="00853891">
              <w:rPr>
                <w:rFonts w:ascii="Cambria" w:hAnsi="Cambria"/>
                <w:spacing w:val="-4"/>
                <w:sz w:val="20"/>
              </w:rPr>
              <w:t xml:space="preserve"> </w:t>
            </w:r>
            <w:r w:rsidRPr="00853891">
              <w:rPr>
                <w:rFonts w:ascii="Cambria" w:hAnsi="Cambria"/>
                <w:sz w:val="20"/>
              </w:rPr>
              <w:t>surgery</w:t>
            </w:r>
          </w:p>
        </w:tc>
        <w:tc>
          <w:tcPr>
            <w:tcW w:w="990" w:type="dxa"/>
            <w:shd w:val="clear" w:color="auto" w:fill="auto"/>
            <w:vAlign w:val="center"/>
          </w:tcPr>
          <w:p w14:paraId="691F08BA" w14:textId="77777777" w:rsidR="001123AF" w:rsidRPr="00CE7C56" w:rsidRDefault="001123AF" w:rsidP="00EC34B5">
            <w:pPr>
              <w:pStyle w:val="TableParagraph"/>
              <w:rPr>
                <w:rFonts w:ascii="ü" w:hAnsi="ü"/>
                <w:sz w:val="20"/>
              </w:rPr>
            </w:pPr>
          </w:p>
        </w:tc>
        <w:tc>
          <w:tcPr>
            <w:tcW w:w="630" w:type="dxa"/>
            <w:vAlign w:val="center"/>
          </w:tcPr>
          <w:p w14:paraId="669EABAD" w14:textId="77777777" w:rsidR="001123AF" w:rsidRPr="00CE7C56" w:rsidRDefault="001123AF" w:rsidP="00EC34B5">
            <w:pPr>
              <w:pStyle w:val="TableParagraph"/>
              <w:rPr>
                <w:rFonts w:ascii="ü" w:hAnsi="ü"/>
                <w:sz w:val="20"/>
              </w:rPr>
            </w:pPr>
          </w:p>
        </w:tc>
        <w:tc>
          <w:tcPr>
            <w:tcW w:w="720" w:type="dxa"/>
            <w:vAlign w:val="center"/>
          </w:tcPr>
          <w:p w14:paraId="702CF019" w14:textId="77777777" w:rsidR="001123AF" w:rsidRPr="00CE7C56" w:rsidRDefault="001123AF" w:rsidP="00EC34B5">
            <w:pPr>
              <w:pStyle w:val="TableParagraph"/>
              <w:rPr>
                <w:rFonts w:ascii="ü" w:hAnsi="ü"/>
                <w:sz w:val="20"/>
              </w:rPr>
            </w:pPr>
          </w:p>
        </w:tc>
        <w:tc>
          <w:tcPr>
            <w:tcW w:w="630" w:type="dxa"/>
            <w:vAlign w:val="center"/>
          </w:tcPr>
          <w:p w14:paraId="0703F0A3" w14:textId="727255E2" w:rsidR="001123AF" w:rsidRPr="00CE7C56" w:rsidRDefault="00CE7C56" w:rsidP="00EC34B5">
            <w:pPr>
              <w:pStyle w:val="TableParagraph"/>
              <w:spacing w:before="37"/>
              <w:ind w:left="10"/>
              <w:jc w:val="center"/>
              <w:rPr>
                <w:rFonts w:ascii="ü" w:hAnsi="ü"/>
                <w:b/>
                <w:sz w:val="20"/>
              </w:rPr>
            </w:pPr>
            <w:r>
              <w:rPr>
                <w:rFonts w:ascii="Wingdings" w:hAnsi="Wingdings"/>
                <w:b/>
                <w:sz w:val="20"/>
              </w:rPr>
              <w:t></w:t>
            </w:r>
          </w:p>
        </w:tc>
        <w:tc>
          <w:tcPr>
            <w:tcW w:w="810" w:type="dxa"/>
            <w:vAlign w:val="center"/>
          </w:tcPr>
          <w:p w14:paraId="3D3352F0" w14:textId="77777777" w:rsidR="001123AF" w:rsidRPr="00CE7C56" w:rsidRDefault="001123AF" w:rsidP="00EC34B5">
            <w:pPr>
              <w:pStyle w:val="TableParagraph"/>
              <w:rPr>
                <w:rFonts w:ascii="ü" w:hAnsi="ü"/>
                <w:sz w:val="20"/>
              </w:rPr>
            </w:pPr>
          </w:p>
        </w:tc>
        <w:tc>
          <w:tcPr>
            <w:tcW w:w="777" w:type="dxa"/>
            <w:vAlign w:val="center"/>
          </w:tcPr>
          <w:p w14:paraId="7501A417" w14:textId="77777777" w:rsidR="001123AF" w:rsidRPr="00CE7C56" w:rsidRDefault="001123AF" w:rsidP="00EC34B5">
            <w:pPr>
              <w:pStyle w:val="TableParagraph"/>
              <w:rPr>
                <w:rFonts w:ascii="ü" w:hAnsi="ü"/>
                <w:sz w:val="20"/>
              </w:rPr>
            </w:pPr>
          </w:p>
        </w:tc>
      </w:tr>
      <w:tr w:rsidR="00057379" w:rsidRPr="00853891" w14:paraId="0F59A80E" w14:textId="77777777" w:rsidTr="00CE7C56">
        <w:trPr>
          <w:trHeight w:val="269"/>
        </w:trPr>
        <w:tc>
          <w:tcPr>
            <w:tcW w:w="1490" w:type="dxa"/>
            <w:vAlign w:val="center"/>
          </w:tcPr>
          <w:p w14:paraId="0A2C8325" w14:textId="77777777" w:rsidR="001123AF" w:rsidRPr="00853891" w:rsidRDefault="001123AF" w:rsidP="00BC6A9A">
            <w:pPr>
              <w:pStyle w:val="TableParagraph"/>
              <w:spacing w:line="224" w:lineRule="exact"/>
              <w:ind w:left="0"/>
              <w:rPr>
                <w:rFonts w:ascii="Cambria" w:hAnsi="Cambria"/>
                <w:sz w:val="20"/>
              </w:rPr>
            </w:pPr>
            <w:r w:rsidRPr="00853891">
              <w:rPr>
                <w:rFonts w:ascii="Cambria" w:hAnsi="Cambria"/>
                <w:sz w:val="20"/>
              </w:rPr>
              <w:t>OP-18</w:t>
            </w:r>
          </w:p>
        </w:tc>
        <w:tc>
          <w:tcPr>
            <w:tcW w:w="8460" w:type="dxa"/>
            <w:vAlign w:val="center"/>
          </w:tcPr>
          <w:p w14:paraId="68AFE5F3" w14:textId="0C34E2AE" w:rsidR="001123AF" w:rsidRPr="00853891" w:rsidRDefault="001123AF" w:rsidP="00EC34B5">
            <w:pPr>
              <w:pStyle w:val="TableParagraph"/>
              <w:spacing w:before="65"/>
              <w:ind w:left="5" w:right="517"/>
              <w:rPr>
                <w:rFonts w:ascii="Cambria" w:hAnsi="Cambria"/>
                <w:sz w:val="20"/>
              </w:rPr>
            </w:pPr>
            <w:r w:rsidRPr="00853891">
              <w:rPr>
                <w:rFonts w:ascii="Cambria" w:hAnsi="Cambria"/>
                <w:sz w:val="20"/>
              </w:rPr>
              <w:t>Median</w:t>
            </w:r>
            <w:r w:rsidRPr="00853891">
              <w:rPr>
                <w:rFonts w:ascii="Cambria" w:hAnsi="Cambria"/>
                <w:spacing w:val="-4"/>
                <w:sz w:val="20"/>
              </w:rPr>
              <w:t xml:space="preserve"> </w:t>
            </w:r>
            <w:r w:rsidRPr="00853891">
              <w:rPr>
                <w:rFonts w:ascii="Cambria" w:hAnsi="Cambria"/>
                <w:sz w:val="20"/>
              </w:rPr>
              <w:t>time</w:t>
            </w:r>
            <w:r w:rsidRPr="00853891">
              <w:rPr>
                <w:rFonts w:ascii="Cambria" w:hAnsi="Cambria"/>
                <w:spacing w:val="-3"/>
                <w:sz w:val="20"/>
              </w:rPr>
              <w:t xml:space="preserve"> </w:t>
            </w:r>
            <w:r w:rsidRPr="00853891">
              <w:rPr>
                <w:rFonts w:ascii="Cambria" w:hAnsi="Cambria"/>
                <w:sz w:val="20"/>
              </w:rPr>
              <w:t>from</w:t>
            </w:r>
            <w:r w:rsidRPr="00853891">
              <w:rPr>
                <w:rFonts w:ascii="Cambria" w:hAnsi="Cambria"/>
                <w:spacing w:val="-4"/>
                <w:sz w:val="20"/>
              </w:rPr>
              <w:t xml:space="preserve"> </w:t>
            </w:r>
            <w:r w:rsidR="00BC6A9A" w:rsidRPr="00853891">
              <w:rPr>
                <w:rFonts w:ascii="Cambria" w:hAnsi="Cambria"/>
                <w:sz w:val="20"/>
              </w:rPr>
              <w:t>ED</w:t>
            </w:r>
            <w:r w:rsidRPr="00853891">
              <w:rPr>
                <w:rFonts w:ascii="Cambria" w:hAnsi="Cambria"/>
                <w:spacing w:val="-3"/>
                <w:sz w:val="20"/>
              </w:rPr>
              <w:t xml:space="preserve"> </w:t>
            </w:r>
            <w:r w:rsidRPr="00853891">
              <w:rPr>
                <w:rFonts w:ascii="Cambria" w:hAnsi="Cambria"/>
                <w:sz w:val="20"/>
              </w:rPr>
              <w:t>arrival</w:t>
            </w:r>
            <w:r w:rsidRPr="00853891">
              <w:rPr>
                <w:rFonts w:ascii="Cambria" w:hAnsi="Cambria"/>
                <w:spacing w:val="-3"/>
                <w:sz w:val="20"/>
              </w:rPr>
              <w:t xml:space="preserve"> </w:t>
            </w:r>
            <w:r w:rsidRPr="00853891">
              <w:rPr>
                <w:rFonts w:ascii="Cambria" w:hAnsi="Cambria"/>
                <w:sz w:val="20"/>
              </w:rPr>
              <w:t>to</w:t>
            </w:r>
            <w:r w:rsidRPr="00853891">
              <w:rPr>
                <w:rFonts w:ascii="Cambria" w:hAnsi="Cambria"/>
                <w:spacing w:val="-5"/>
                <w:sz w:val="20"/>
              </w:rPr>
              <w:t xml:space="preserve"> </w:t>
            </w:r>
            <w:r w:rsidRPr="00853891">
              <w:rPr>
                <w:rFonts w:ascii="Cambria" w:hAnsi="Cambria"/>
                <w:sz w:val="20"/>
              </w:rPr>
              <w:t>ED</w:t>
            </w:r>
            <w:r w:rsidRPr="00853891">
              <w:rPr>
                <w:rFonts w:ascii="Cambria" w:hAnsi="Cambria"/>
                <w:spacing w:val="-3"/>
                <w:sz w:val="20"/>
              </w:rPr>
              <w:t xml:space="preserve"> </w:t>
            </w:r>
            <w:r w:rsidRPr="00853891">
              <w:rPr>
                <w:rFonts w:ascii="Cambria" w:hAnsi="Cambria"/>
                <w:sz w:val="20"/>
              </w:rPr>
              <w:t>departure</w:t>
            </w:r>
            <w:r w:rsidRPr="00853891">
              <w:rPr>
                <w:rFonts w:ascii="Cambria" w:hAnsi="Cambria"/>
                <w:spacing w:val="-4"/>
                <w:sz w:val="20"/>
              </w:rPr>
              <w:t xml:space="preserve"> </w:t>
            </w:r>
            <w:r w:rsidRPr="00853891">
              <w:rPr>
                <w:rFonts w:ascii="Cambria" w:hAnsi="Cambria"/>
                <w:sz w:val="20"/>
              </w:rPr>
              <w:t>for</w:t>
            </w:r>
            <w:r w:rsidRPr="00853891">
              <w:rPr>
                <w:rFonts w:ascii="Cambria" w:hAnsi="Cambria"/>
                <w:spacing w:val="-1"/>
                <w:sz w:val="20"/>
              </w:rPr>
              <w:t xml:space="preserve"> </w:t>
            </w:r>
            <w:r w:rsidRPr="00853891">
              <w:rPr>
                <w:rFonts w:ascii="Cambria" w:hAnsi="Cambria"/>
                <w:sz w:val="20"/>
              </w:rPr>
              <w:t>discharged</w:t>
            </w:r>
            <w:r w:rsidRPr="00853891">
              <w:rPr>
                <w:rFonts w:ascii="Cambria" w:hAnsi="Cambria"/>
                <w:spacing w:val="-53"/>
                <w:sz w:val="20"/>
              </w:rPr>
              <w:t xml:space="preserve"> </w:t>
            </w:r>
            <w:r w:rsidRPr="00853891">
              <w:rPr>
                <w:rFonts w:ascii="Cambria" w:hAnsi="Cambria"/>
                <w:sz w:val="20"/>
              </w:rPr>
              <w:t>ED</w:t>
            </w:r>
            <w:r w:rsidRPr="00853891">
              <w:rPr>
                <w:rFonts w:ascii="Cambria" w:hAnsi="Cambria"/>
                <w:spacing w:val="-1"/>
                <w:sz w:val="20"/>
              </w:rPr>
              <w:t xml:space="preserve"> </w:t>
            </w:r>
            <w:r w:rsidRPr="00853891">
              <w:rPr>
                <w:rFonts w:ascii="Cambria" w:hAnsi="Cambria"/>
                <w:sz w:val="20"/>
              </w:rPr>
              <w:t>patients</w:t>
            </w:r>
          </w:p>
        </w:tc>
        <w:tc>
          <w:tcPr>
            <w:tcW w:w="990" w:type="dxa"/>
            <w:shd w:val="clear" w:color="auto" w:fill="auto"/>
            <w:vAlign w:val="center"/>
          </w:tcPr>
          <w:p w14:paraId="390385FD" w14:textId="3617ECA4" w:rsidR="001123AF" w:rsidRPr="00CE7C56" w:rsidRDefault="00CE7C56" w:rsidP="00EC34B5">
            <w:pPr>
              <w:pStyle w:val="TableParagraph"/>
              <w:spacing w:before="1"/>
              <w:ind w:left="2"/>
              <w:jc w:val="center"/>
              <w:rPr>
                <w:rFonts w:ascii="ü" w:hAnsi="ü"/>
                <w:b/>
                <w:sz w:val="20"/>
              </w:rPr>
            </w:pPr>
            <w:r>
              <w:rPr>
                <w:rFonts w:ascii="Wingdings" w:hAnsi="Wingdings"/>
                <w:b/>
                <w:sz w:val="20"/>
              </w:rPr>
              <w:t></w:t>
            </w:r>
          </w:p>
        </w:tc>
        <w:tc>
          <w:tcPr>
            <w:tcW w:w="630" w:type="dxa"/>
            <w:vAlign w:val="center"/>
          </w:tcPr>
          <w:p w14:paraId="57380C95" w14:textId="77777777" w:rsidR="001123AF" w:rsidRPr="00CE7C56" w:rsidRDefault="001123AF" w:rsidP="00EC34B5">
            <w:pPr>
              <w:pStyle w:val="TableParagraph"/>
              <w:rPr>
                <w:rFonts w:ascii="ü" w:hAnsi="ü"/>
                <w:sz w:val="20"/>
              </w:rPr>
            </w:pPr>
          </w:p>
        </w:tc>
        <w:tc>
          <w:tcPr>
            <w:tcW w:w="720" w:type="dxa"/>
            <w:vAlign w:val="center"/>
          </w:tcPr>
          <w:p w14:paraId="1C478985" w14:textId="77777777" w:rsidR="001123AF" w:rsidRPr="00CE7C56" w:rsidRDefault="001123AF" w:rsidP="00EC34B5">
            <w:pPr>
              <w:pStyle w:val="TableParagraph"/>
              <w:rPr>
                <w:rFonts w:ascii="ü" w:hAnsi="ü"/>
                <w:sz w:val="20"/>
              </w:rPr>
            </w:pPr>
          </w:p>
        </w:tc>
        <w:tc>
          <w:tcPr>
            <w:tcW w:w="630" w:type="dxa"/>
            <w:vAlign w:val="center"/>
          </w:tcPr>
          <w:p w14:paraId="0D3D7D41" w14:textId="0C595A82" w:rsidR="001123AF" w:rsidRPr="00CE7C56" w:rsidRDefault="00CE7C56" w:rsidP="00EC34B5">
            <w:pPr>
              <w:pStyle w:val="TableParagraph"/>
              <w:spacing w:before="1"/>
              <w:ind w:left="10"/>
              <w:jc w:val="center"/>
              <w:rPr>
                <w:rFonts w:ascii="ü" w:hAnsi="ü"/>
                <w:b/>
                <w:sz w:val="20"/>
              </w:rPr>
            </w:pPr>
            <w:r>
              <w:rPr>
                <w:rFonts w:ascii="Wingdings" w:hAnsi="Wingdings"/>
                <w:b/>
                <w:sz w:val="20"/>
              </w:rPr>
              <w:t></w:t>
            </w:r>
          </w:p>
        </w:tc>
        <w:tc>
          <w:tcPr>
            <w:tcW w:w="810" w:type="dxa"/>
            <w:vAlign w:val="center"/>
          </w:tcPr>
          <w:p w14:paraId="0AFACC4E" w14:textId="77777777" w:rsidR="001123AF" w:rsidRPr="00CE7C56" w:rsidRDefault="001123AF" w:rsidP="00EC34B5">
            <w:pPr>
              <w:pStyle w:val="TableParagraph"/>
              <w:rPr>
                <w:rFonts w:ascii="ü" w:hAnsi="ü"/>
                <w:sz w:val="20"/>
              </w:rPr>
            </w:pPr>
          </w:p>
        </w:tc>
        <w:tc>
          <w:tcPr>
            <w:tcW w:w="777" w:type="dxa"/>
            <w:vAlign w:val="center"/>
          </w:tcPr>
          <w:p w14:paraId="527C8DD3" w14:textId="77777777" w:rsidR="001123AF" w:rsidRPr="00CE7C56" w:rsidRDefault="001123AF" w:rsidP="00EC34B5">
            <w:pPr>
              <w:pStyle w:val="TableParagraph"/>
              <w:rPr>
                <w:rFonts w:ascii="ü" w:hAnsi="ü"/>
                <w:sz w:val="20"/>
              </w:rPr>
            </w:pPr>
          </w:p>
        </w:tc>
      </w:tr>
      <w:tr w:rsidR="00057379" w:rsidRPr="00853891" w14:paraId="101CEB75" w14:textId="77777777" w:rsidTr="00CE7C56">
        <w:trPr>
          <w:trHeight w:val="285"/>
        </w:trPr>
        <w:tc>
          <w:tcPr>
            <w:tcW w:w="1490" w:type="dxa"/>
            <w:vAlign w:val="center"/>
          </w:tcPr>
          <w:p w14:paraId="7D90D0BD" w14:textId="77777777" w:rsidR="001123AF" w:rsidRPr="00853891" w:rsidRDefault="001123AF" w:rsidP="00EC34B5">
            <w:pPr>
              <w:pStyle w:val="TableParagraph"/>
              <w:spacing w:before="41" w:line="224" w:lineRule="exact"/>
              <w:ind w:left="4"/>
              <w:rPr>
                <w:rFonts w:ascii="Cambria" w:hAnsi="Cambria"/>
                <w:sz w:val="20"/>
              </w:rPr>
            </w:pPr>
            <w:r w:rsidRPr="00853891">
              <w:rPr>
                <w:rFonts w:ascii="Cambria" w:hAnsi="Cambria"/>
                <w:sz w:val="20"/>
              </w:rPr>
              <w:t>OP-22</w:t>
            </w:r>
          </w:p>
        </w:tc>
        <w:tc>
          <w:tcPr>
            <w:tcW w:w="8460" w:type="dxa"/>
            <w:vAlign w:val="center"/>
          </w:tcPr>
          <w:p w14:paraId="37A4D095" w14:textId="77777777" w:rsidR="001123AF" w:rsidRPr="00853891" w:rsidRDefault="001123AF" w:rsidP="00EC34B5">
            <w:pPr>
              <w:pStyle w:val="TableParagraph"/>
              <w:spacing w:before="41" w:line="224" w:lineRule="exact"/>
              <w:ind w:left="5"/>
              <w:rPr>
                <w:rFonts w:ascii="Cambria" w:hAnsi="Cambria"/>
                <w:sz w:val="20"/>
              </w:rPr>
            </w:pPr>
            <w:r w:rsidRPr="00853891">
              <w:rPr>
                <w:rFonts w:ascii="Cambria" w:hAnsi="Cambria"/>
                <w:sz w:val="20"/>
              </w:rPr>
              <w:t>Patient</w:t>
            </w:r>
            <w:r w:rsidRPr="00853891">
              <w:rPr>
                <w:rFonts w:ascii="Cambria" w:hAnsi="Cambria"/>
                <w:spacing w:val="-5"/>
                <w:sz w:val="20"/>
              </w:rPr>
              <w:t xml:space="preserve"> </w:t>
            </w:r>
            <w:r w:rsidRPr="00853891">
              <w:rPr>
                <w:rFonts w:ascii="Cambria" w:hAnsi="Cambria"/>
                <w:sz w:val="20"/>
              </w:rPr>
              <w:t>left</w:t>
            </w:r>
            <w:r w:rsidRPr="00853891">
              <w:rPr>
                <w:rFonts w:ascii="Cambria" w:hAnsi="Cambria"/>
                <w:spacing w:val="-4"/>
                <w:sz w:val="20"/>
              </w:rPr>
              <w:t xml:space="preserve"> </w:t>
            </w:r>
            <w:r w:rsidRPr="00853891">
              <w:rPr>
                <w:rFonts w:ascii="Cambria" w:hAnsi="Cambria"/>
                <w:sz w:val="20"/>
              </w:rPr>
              <w:t>without</w:t>
            </w:r>
            <w:r w:rsidRPr="00853891">
              <w:rPr>
                <w:rFonts w:ascii="Cambria" w:hAnsi="Cambria"/>
                <w:spacing w:val="-4"/>
                <w:sz w:val="20"/>
              </w:rPr>
              <w:t xml:space="preserve"> </w:t>
            </w:r>
            <w:r w:rsidRPr="00853891">
              <w:rPr>
                <w:rFonts w:ascii="Cambria" w:hAnsi="Cambria"/>
                <w:sz w:val="20"/>
              </w:rPr>
              <w:t>being</w:t>
            </w:r>
            <w:r w:rsidRPr="00853891">
              <w:rPr>
                <w:rFonts w:ascii="Cambria" w:hAnsi="Cambria"/>
                <w:spacing w:val="-1"/>
                <w:sz w:val="20"/>
              </w:rPr>
              <w:t xml:space="preserve"> </w:t>
            </w:r>
            <w:r w:rsidRPr="00853891">
              <w:rPr>
                <w:rFonts w:ascii="Cambria" w:hAnsi="Cambria"/>
                <w:sz w:val="20"/>
              </w:rPr>
              <w:t>seen</w:t>
            </w:r>
          </w:p>
        </w:tc>
        <w:tc>
          <w:tcPr>
            <w:tcW w:w="990" w:type="dxa"/>
            <w:shd w:val="clear" w:color="auto" w:fill="auto"/>
            <w:vAlign w:val="center"/>
          </w:tcPr>
          <w:p w14:paraId="48E2A996" w14:textId="39289F82" w:rsidR="001123AF" w:rsidRPr="00CE7C56" w:rsidRDefault="00CE7C56" w:rsidP="00EC34B5">
            <w:pPr>
              <w:pStyle w:val="TableParagraph"/>
              <w:spacing w:before="35"/>
              <w:ind w:left="2"/>
              <w:jc w:val="center"/>
              <w:rPr>
                <w:rFonts w:ascii="ü" w:hAnsi="ü"/>
                <w:b/>
                <w:sz w:val="20"/>
              </w:rPr>
            </w:pPr>
            <w:r>
              <w:rPr>
                <w:rFonts w:ascii="Wingdings" w:hAnsi="Wingdings"/>
                <w:b/>
                <w:sz w:val="20"/>
              </w:rPr>
              <w:t></w:t>
            </w:r>
          </w:p>
        </w:tc>
        <w:tc>
          <w:tcPr>
            <w:tcW w:w="630" w:type="dxa"/>
            <w:vAlign w:val="center"/>
          </w:tcPr>
          <w:p w14:paraId="3A90C7F1" w14:textId="77777777" w:rsidR="001123AF" w:rsidRPr="00CE7C56" w:rsidRDefault="001123AF" w:rsidP="00EC34B5">
            <w:pPr>
              <w:pStyle w:val="TableParagraph"/>
              <w:rPr>
                <w:rFonts w:ascii="ü" w:hAnsi="ü"/>
                <w:sz w:val="20"/>
              </w:rPr>
            </w:pPr>
          </w:p>
        </w:tc>
        <w:tc>
          <w:tcPr>
            <w:tcW w:w="720" w:type="dxa"/>
            <w:vAlign w:val="center"/>
          </w:tcPr>
          <w:p w14:paraId="5F534A55" w14:textId="77777777" w:rsidR="001123AF" w:rsidRPr="00CE7C56" w:rsidRDefault="001123AF" w:rsidP="00EC34B5">
            <w:pPr>
              <w:pStyle w:val="TableParagraph"/>
              <w:rPr>
                <w:rFonts w:ascii="ü" w:hAnsi="ü"/>
                <w:sz w:val="20"/>
              </w:rPr>
            </w:pPr>
          </w:p>
        </w:tc>
        <w:tc>
          <w:tcPr>
            <w:tcW w:w="630" w:type="dxa"/>
            <w:vAlign w:val="center"/>
          </w:tcPr>
          <w:p w14:paraId="19577A4B" w14:textId="6080BE9C" w:rsidR="001123AF" w:rsidRPr="00CE7C56" w:rsidRDefault="00CE7C56" w:rsidP="00EC34B5">
            <w:pPr>
              <w:pStyle w:val="TableParagraph"/>
              <w:spacing w:before="35"/>
              <w:ind w:left="10"/>
              <w:jc w:val="center"/>
              <w:rPr>
                <w:rFonts w:ascii="ü" w:hAnsi="ü"/>
                <w:b/>
                <w:sz w:val="20"/>
              </w:rPr>
            </w:pPr>
            <w:r>
              <w:rPr>
                <w:rFonts w:ascii="Wingdings" w:hAnsi="Wingdings"/>
                <w:b/>
                <w:sz w:val="20"/>
              </w:rPr>
              <w:t></w:t>
            </w:r>
          </w:p>
        </w:tc>
        <w:tc>
          <w:tcPr>
            <w:tcW w:w="810" w:type="dxa"/>
            <w:vAlign w:val="center"/>
          </w:tcPr>
          <w:p w14:paraId="4BFB59CD" w14:textId="77777777" w:rsidR="001123AF" w:rsidRPr="00CE7C56" w:rsidRDefault="001123AF" w:rsidP="00EC34B5">
            <w:pPr>
              <w:pStyle w:val="TableParagraph"/>
              <w:rPr>
                <w:rFonts w:ascii="ü" w:hAnsi="ü"/>
                <w:sz w:val="20"/>
              </w:rPr>
            </w:pPr>
          </w:p>
        </w:tc>
        <w:tc>
          <w:tcPr>
            <w:tcW w:w="777" w:type="dxa"/>
            <w:vAlign w:val="center"/>
          </w:tcPr>
          <w:p w14:paraId="04B0DD0D" w14:textId="77777777" w:rsidR="001123AF" w:rsidRPr="00CE7C56" w:rsidRDefault="001123AF" w:rsidP="00EC34B5">
            <w:pPr>
              <w:pStyle w:val="TableParagraph"/>
              <w:rPr>
                <w:rFonts w:ascii="ü" w:hAnsi="ü"/>
                <w:sz w:val="20"/>
              </w:rPr>
            </w:pPr>
          </w:p>
        </w:tc>
      </w:tr>
      <w:tr w:rsidR="00057379" w:rsidRPr="00853891" w14:paraId="300EE2B3" w14:textId="77777777" w:rsidTr="00CE7C56">
        <w:trPr>
          <w:trHeight w:val="532"/>
        </w:trPr>
        <w:tc>
          <w:tcPr>
            <w:tcW w:w="1490" w:type="dxa"/>
            <w:vAlign w:val="center"/>
          </w:tcPr>
          <w:p w14:paraId="40818FAA" w14:textId="77777777" w:rsidR="001123AF" w:rsidRPr="00853891" w:rsidRDefault="001123AF" w:rsidP="00EC34B5">
            <w:pPr>
              <w:pStyle w:val="TableParagraph"/>
              <w:spacing w:before="166"/>
              <w:ind w:left="4"/>
              <w:rPr>
                <w:rFonts w:ascii="Cambria" w:hAnsi="Cambria"/>
                <w:sz w:val="20"/>
              </w:rPr>
            </w:pPr>
            <w:r w:rsidRPr="00853891">
              <w:rPr>
                <w:rFonts w:ascii="Cambria" w:hAnsi="Cambria"/>
                <w:w w:val="110"/>
                <w:sz w:val="20"/>
              </w:rPr>
              <w:t>OP-23</w:t>
            </w:r>
          </w:p>
        </w:tc>
        <w:tc>
          <w:tcPr>
            <w:tcW w:w="8460" w:type="dxa"/>
            <w:vAlign w:val="center"/>
          </w:tcPr>
          <w:p w14:paraId="45715462" w14:textId="355FBA02" w:rsidR="001123AF" w:rsidRPr="00853891" w:rsidRDefault="001123AF" w:rsidP="00EC34B5">
            <w:pPr>
              <w:pStyle w:val="TableParagraph"/>
              <w:spacing w:before="24" w:line="244" w:lineRule="exact"/>
              <w:ind w:left="5" w:right="517"/>
              <w:rPr>
                <w:rFonts w:ascii="Cambria" w:hAnsi="Cambria"/>
                <w:sz w:val="20"/>
              </w:rPr>
            </w:pPr>
            <w:r w:rsidRPr="00853891">
              <w:rPr>
                <w:rFonts w:ascii="Cambria" w:hAnsi="Cambria"/>
                <w:sz w:val="20"/>
              </w:rPr>
              <w:t>ED</w:t>
            </w:r>
            <w:r w:rsidRPr="00853891">
              <w:rPr>
                <w:rFonts w:ascii="Cambria" w:hAnsi="Cambria"/>
                <w:spacing w:val="-2"/>
                <w:sz w:val="20"/>
              </w:rPr>
              <w:t xml:space="preserve"> </w:t>
            </w:r>
            <w:r w:rsidRPr="00853891">
              <w:rPr>
                <w:rFonts w:ascii="Cambria" w:hAnsi="Cambria"/>
                <w:sz w:val="20"/>
              </w:rPr>
              <w:t>head</w:t>
            </w:r>
            <w:r w:rsidRPr="00853891">
              <w:rPr>
                <w:rFonts w:ascii="Cambria" w:hAnsi="Cambria"/>
                <w:spacing w:val="-3"/>
                <w:sz w:val="20"/>
              </w:rPr>
              <w:t xml:space="preserve"> </w:t>
            </w:r>
            <w:r w:rsidRPr="00853891">
              <w:rPr>
                <w:rFonts w:ascii="Cambria" w:hAnsi="Cambria"/>
                <w:sz w:val="20"/>
              </w:rPr>
              <w:t>CT</w:t>
            </w:r>
            <w:r w:rsidRPr="00853891">
              <w:rPr>
                <w:rFonts w:ascii="Cambria" w:hAnsi="Cambria"/>
                <w:spacing w:val="-3"/>
                <w:sz w:val="20"/>
              </w:rPr>
              <w:t xml:space="preserve"> </w:t>
            </w:r>
            <w:r w:rsidRPr="00853891">
              <w:rPr>
                <w:rFonts w:ascii="Cambria" w:hAnsi="Cambria"/>
                <w:sz w:val="20"/>
              </w:rPr>
              <w:t>or</w:t>
            </w:r>
            <w:r w:rsidRPr="00853891">
              <w:rPr>
                <w:rFonts w:ascii="Cambria" w:hAnsi="Cambria"/>
                <w:spacing w:val="-3"/>
                <w:sz w:val="20"/>
              </w:rPr>
              <w:t xml:space="preserve"> </w:t>
            </w:r>
            <w:r w:rsidRPr="00853891">
              <w:rPr>
                <w:rFonts w:ascii="Cambria" w:hAnsi="Cambria"/>
                <w:sz w:val="20"/>
              </w:rPr>
              <w:t>MRI</w:t>
            </w:r>
            <w:r w:rsidRPr="00853891">
              <w:rPr>
                <w:rFonts w:ascii="Cambria" w:hAnsi="Cambria"/>
                <w:spacing w:val="-2"/>
                <w:sz w:val="20"/>
              </w:rPr>
              <w:t xml:space="preserve"> </w:t>
            </w:r>
            <w:r w:rsidRPr="00853891">
              <w:rPr>
                <w:rFonts w:ascii="Cambria" w:hAnsi="Cambria"/>
                <w:sz w:val="20"/>
              </w:rPr>
              <w:t>scan</w:t>
            </w:r>
            <w:r w:rsidRPr="00853891">
              <w:rPr>
                <w:rFonts w:ascii="Cambria" w:hAnsi="Cambria"/>
                <w:spacing w:val="-2"/>
                <w:sz w:val="20"/>
              </w:rPr>
              <w:t xml:space="preserve"> </w:t>
            </w:r>
            <w:r w:rsidRPr="00853891">
              <w:rPr>
                <w:rFonts w:ascii="Cambria" w:hAnsi="Cambria"/>
                <w:sz w:val="20"/>
              </w:rPr>
              <w:t>results</w:t>
            </w:r>
            <w:r w:rsidRPr="00853891">
              <w:rPr>
                <w:rFonts w:ascii="Cambria" w:hAnsi="Cambria"/>
                <w:spacing w:val="-1"/>
                <w:sz w:val="20"/>
              </w:rPr>
              <w:t xml:space="preserve"> </w:t>
            </w:r>
            <w:r w:rsidRPr="00853891">
              <w:rPr>
                <w:rFonts w:ascii="Cambria" w:hAnsi="Cambria"/>
                <w:sz w:val="20"/>
              </w:rPr>
              <w:t>for</w:t>
            </w:r>
            <w:r w:rsidRPr="00853891">
              <w:rPr>
                <w:rFonts w:ascii="Cambria" w:hAnsi="Cambria"/>
                <w:spacing w:val="-3"/>
                <w:sz w:val="20"/>
              </w:rPr>
              <w:t xml:space="preserve"> </w:t>
            </w:r>
            <w:r w:rsidRPr="00853891">
              <w:rPr>
                <w:rFonts w:ascii="Cambria" w:hAnsi="Cambria"/>
                <w:sz w:val="20"/>
              </w:rPr>
              <w:t>acute</w:t>
            </w:r>
            <w:r w:rsidRPr="00853891">
              <w:rPr>
                <w:rFonts w:ascii="Cambria" w:hAnsi="Cambria"/>
                <w:spacing w:val="-3"/>
                <w:sz w:val="20"/>
              </w:rPr>
              <w:t xml:space="preserve"> </w:t>
            </w:r>
            <w:r w:rsidRPr="00853891">
              <w:rPr>
                <w:rFonts w:ascii="Cambria" w:hAnsi="Cambria"/>
                <w:sz w:val="20"/>
              </w:rPr>
              <w:t>ischemic</w:t>
            </w:r>
            <w:r w:rsidRPr="00853891">
              <w:rPr>
                <w:rFonts w:ascii="Cambria" w:hAnsi="Cambria"/>
                <w:spacing w:val="-2"/>
                <w:sz w:val="20"/>
              </w:rPr>
              <w:t xml:space="preserve"> </w:t>
            </w:r>
            <w:r w:rsidRPr="00853891">
              <w:rPr>
                <w:rFonts w:ascii="Cambria" w:hAnsi="Cambria"/>
                <w:sz w:val="20"/>
              </w:rPr>
              <w:t>stroke</w:t>
            </w:r>
            <w:r w:rsidRPr="00853891">
              <w:rPr>
                <w:rFonts w:ascii="Cambria" w:hAnsi="Cambria"/>
                <w:spacing w:val="-1"/>
                <w:sz w:val="20"/>
              </w:rPr>
              <w:t xml:space="preserve"> </w:t>
            </w:r>
            <w:r w:rsidRPr="00853891">
              <w:rPr>
                <w:rFonts w:ascii="Cambria" w:hAnsi="Cambria"/>
                <w:sz w:val="20"/>
              </w:rPr>
              <w:t>or</w:t>
            </w:r>
            <w:r w:rsidRPr="00853891">
              <w:rPr>
                <w:rFonts w:ascii="Cambria" w:hAnsi="Cambria"/>
                <w:spacing w:val="-2"/>
                <w:sz w:val="20"/>
              </w:rPr>
              <w:t xml:space="preserve"> </w:t>
            </w:r>
            <w:r w:rsidRPr="00853891">
              <w:rPr>
                <w:rFonts w:ascii="Cambria" w:hAnsi="Cambria"/>
                <w:sz w:val="20"/>
              </w:rPr>
              <w:t>hemorrhagic</w:t>
            </w:r>
            <w:r w:rsidRPr="00853891">
              <w:rPr>
                <w:rFonts w:ascii="Cambria" w:hAnsi="Cambria"/>
                <w:spacing w:val="-2"/>
                <w:sz w:val="20"/>
              </w:rPr>
              <w:t xml:space="preserve"> </w:t>
            </w:r>
            <w:r w:rsidRPr="00853891">
              <w:rPr>
                <w:rFonts w:ascii="Cambria" w:hAnsi="Cambria"/>
                <w:sz w:val="20"/>
              </w:rPr>
              <w:t>stroke</w:t>
            </w:r>
            <w:r w:rsidRPr="00853891">
              <w:rPr>
                <w:rFonts w:ascii="Cambria" w:hAnsi="Cambria"/>
                <w:spacing w:val="-3"/>
                <w:sz w:val="20"/>
              </w:rPr>
              <w:t xml:space="preserve"> </w:t>
            </w:r>
            <w:r w:rsidRPr="00853891">
              <w:rPr>
                <w:rFonts w:ascii="Cambria" w:hAnsi="Cambria"/>
                <w:sz w:val="20"/>
              </w:rPr>
              <w:t>who</w:t>
            </w:r>
            <w:r w:rsidRPr="00853891">
              <w:rPr>
                <w:rFonts w:ascii="Cambria" w:hAnsi="Cambria"/>
                <w:spacing w:val="-52"/>
                <w:sz w:val="20"/>
              </w:rPr>
              <w:t xml:space="preserve"> </w:t>
            </w:r>
            <w:r w:rsidR="00CE7C56">
              <w:rPr>
                <w:rFonts w:ascii="Cambria" w:hAnsi="Cambria"/>
                <w:spacing w:val="-52"/>
                <w:sz w:val="20"/>
              </w:rPr>
              <w:t xml:space="preserve">  </w:t>
            </w:r>
            <w:r w:rsidRPr="00853891">
              <w:rPr>
                <w:rFonts w:ascii="Cambria" w:hAnsi="Cambria"/>
                <w:sz w:val="20"/>
              </w:rPr>
              <w:t>received</w:t>
            </w:r>
            <w:r w:rsidRPr="00853891">
              <w:rPr>
                <w:rFonts w:ascii="Cambria" w:hAnsi="Cambria"/>
                <w:spacing w:val="-2"/>
                <w:sz w:val="20"/>
              </w:rPr>
              <w:t xml:space="preserve"> </w:t>
            </w:r>
            <w:r w:rsidRPr="00853891">
              <w:rPr>
                <w:rFonts w:ascii="Cambria" w:hAnsi="Cambria"/>
                <w:sz w:val="20"/>
              </w:rPr>
              <w:t>head</w:t>
            </w:r>
            <w:r w:rsidRPr="00853891">
              <w:rPr>
                <w:rFonts w:ascii="Cambria" w:hAnsi="Cambria"/>
                <w:spacing w:val="-2"/>
                <w:sz w:val="20"/>
              </w:rPr>
              <w:t xml:space="preserve"> </w:t>
            </w:r>
            <w:r w:rsidRPr="00853891">
              <w:rPr>
                <w:rFonts w:ascii="Cambria" w:hAnsi="Cambria"/>
                <w:sz w:val="20"/>
              </w:rPr>
              <w:t>CT</w:t>
            </w:r>
            <w:r w:rsidRPr="00853891">
              <w:rPr>
                <w:rFonts w:ascii="Cambria" w:hAnsi="Cambria"/>
                <w:spacing w:val="-2"/>
                <w:sz w:val="20"/>
              </w:rPr>
              <w:t xml:space="preserve"> </w:t>
            </w:r>
            <w:r w:rsidRPr="00853891">
              <w:rPr>
                <w:rFonts w:ascii="Cambria" w:hAnsi="Cambria"/>
                <w:sz w:val="20"/>
              </w:rPr>
              <w:t>or</w:t>
            </w:r>
            <w:r w:rsidRPr="00853891">
              <w:rPr>
                <w:rFonts w:ascii="Cambria" w:hAnsi="Cambria"/>
                <w:spacing w:val="-2"/>
                <w:sz w:val="20"/>
              </w:rPr>
              <w:t xml:space="preserve"> </w:t>
            </w:r>
            <w:r w:rsidRPr="00853891">
              <w:rPr>
                <w:rFonts w:ascii="Cambria" w:hAnsi="Cambria"/>
                <w:sz w:val="20"/>
              </w:rPr>
              <w:t>MRI</w:t>
            </w:r>
            <w:r w:rsidRPr="00853891">
              <w:rPr>
                <w:rFonts w:ascii="Cambria" w:hAnsi="Cambria"/>
                <w:spacing w:val="1"/>
                <w:sz w:val="20"/>
              </w:rPr>
              <w:t xml:space="preserve"> </w:t>
            </w:r>
            <w:r w:rsidRPr="00853891">
              <w:rPr>
                <w:rFonts w:ascii="Cambria" w:hAnsi="Cambria"/>
                <w:sz w:val="20"/>
              </w:rPr>
              <w:t>scan</w:t>
            </w:r>
            <w:r w:rsidRPr="00853891">
              <w:rPr>
                <w:rFonts w:ascii="Cambria" w:hAnsi="Cambria"/>
                <w:spacing w:val="-1"/>
                <w:sz w:val="20"/>
              </w:rPr>
              <w:t xml:space="preserve"> </w:t>
            </w:r>
            <w:r w:rsidRPr="00853891">
              <w:rPr>
                <w:rFonts w:ascii="Cambria" w:hAnsi="Cambria"/>
                <w:sz w:val="20"/>
              </w:rPr>
              <w:t>interpretation</w:t>
            </w:r>
            <w:r w:rsidRPr="00853891">
              <w:rPr>
                <w:rFonts w:ascii="Cambria" w:hAnsi="Cambria"/>
                <w:spacing w:val="-1"/>
                <w:sz w:val="20"/>
              </w:rPr>
              <w:t xml:space="preserve"> </w:t>
            </w:r>
            <w:r w:rsidRPr="00853891">
              <w:rPr>
                <w:rFonts w:ascii="Cambria" w:hAnsi="Cambria"/>
                <w:sz w:val="20"/>
              </w:rPr>
              <w:t>within</w:t>
            </w:r>
            <w:r w:rsidRPr="00853891">
              <w:rPr>
                <w:rFonts w:ascii="Cambria" w:hAnsi="Cambria"/>
                <w:spacing w:val="-1"/>
                <w:sz w:val="20"/>
              </w:rPr>
              <w:t xml:space="preserve"> </w:t>
            </w:r>
            <w:r w:rsidRPr="00853891">
              <w:rPr>
                <w:rFonts w:ascii="Cambria" w:hAnsi="Cambria"/>
                <w:sz w:val="20"/>
              </w:rPr>
              <w:t>45</w:t>
            </w:r>
            <w:r w:rsidRPr="00853891">
              <w:rPr>
                <w:rFonts w:ascii="Cambria" w:hAnsi="Cambria"/>
                <w:spacing w:val="-2"/>
                <w:sz w:val="20"/>
              </w:rPr>
              <w:t xml:space="preserve"> </w:t>
            </w:r>
            <w:r w:rsidRPr="00853891">
              <w:rPr>
                <w:rFonts w:ascii="Cambria" w:hAnsi="Cambria"/>
                <w:sz w:val="20"/>
              </w:rPr>
              <w:t>minutes</w:t>
            </w:r>
            <w:r w:rsidRPr="00853891">
              <w:rPr>
                <w:rFonts w:ascii="Cambria" w:hAnsi="Cambria"/>
                <w:spacing w:val="1"/>
                <w:sz w:val="20"/>
              </w:rPr>
              <w:t xml:space="preserve"> </w:t>
            </w:r>
            <w:r w:rsidRPr="00853891">
              <w:rPr>
                <w:rFonts w:ascii="Cambria" w:hAnsi="Cambria"/>
                <w:sz w:val="20"/>
              </w:rPr>
              <w:t>of</w:t>
            </w:r>
            <w:r w:rsidRPr="00853891">
              <w:rPr>
                <w:rFonts w:ascii="Cambria" w:hAnsi="Cambria"/>
                <w:spacing w:val="-2"/>
                <w:sz w:val="20"/>
              </w:rPr>
              <w:t xml:space="preserve"> </w:t>
            </w:r>
            <w:r w:rsidRPr="00853891">
              <w:rPr>
                <w:rFonts w:ascii="Cambria" w:hAnsi="Cambria"/>
                <w:sz w:val="20"/>
              </w:rPr>
              <w:t>arrival</w:t>
            </w:r>
          </w:p>
        </w:tc>
        <w:tc>
          <w:tcPr>
            <w:tcW w:w="990" w:type="dxa"/>
            <w:shd w:val="clear" w:color="auto" w:fill="auto"/>
            <w:vAlign w:val="center"/>
          </w:tcPr>
          <w:p w14:paraId="27BF1576" w14:textId="4751A373" w:rsidR="001123AF" w:rsidRPr="00CE7C56" w:rsidRDefault="00CE7C56" w:rsidP="00EC34B5">
            <w:pPr>
              <w:pStyle w:val="TableParagraph"/>
              <w:spacing w:before="160"/>
              <w:ind w:left="2"/>
              <w:jc w:val="center"/>
              <w:rPr>
                <w:rFonts w:ascii="ü" w:hAnsi="ü"/>
                <w:b/>
                <w:sz w:val="20"/>
              </w:rPr>
            </w:pPr>
            <w:r>
              <w:rPr>
                <w:rFonts w:ascii="Wingdings" w:hAnsi="Wingdings"/>
                <w:b/>
                <w:sz w:val="20"/>
              </w:rPr>
              <w:t></w:t>
            </w:r>
          </w:p>
        </w:tc>
        <w:tc>
          <w:tcPr>
            <w:tcW w:w="630" w:type="dxa"/>
            <w:vAlign w:val="center"/>
          </w:tcPr>
          <w:p w14:paraId="68A70BE2" w14:textId="77777777" w:rsidR="001123AF" w:rsidRPr="00CE7C56" w:rsidRDefault="001123AF" w:rsidP="00EC34B5">
            <w:pPr>
              <w:pStyle w:val="TableParagraph"/>
              <w:rPr>
                <w:rFonts w:ascii="ü" w:hAnsi="ü"/>
                <w:sz w:val="20"/>
              </w:rPr>
            </w:pPr>
          </w:p>
        </w:tc>
        <w:tc>
          <w:tcPr>
            <w:tcW w:w="720" w:type="dxa"/>
            <w:vAlign w:val="center"/>
          </w:tcPr>
          <w:p w14:paraId="6B7FC9E5" w14:textId="77777777" w:rsidR="001123AF" w:rsidRPr="00CE7C56" w:rsidRDefault="001123AF" w:rsidP="00EC34B5">
            <w:pPr>
              <w:pStyle w:val="TableParagraph"/>
              <w:rPr>
                <w:rFonts w:ascii="ü" w:hAnsi="ü"/>
                <w:sz w:val="20"/>
              </w:rPr>
            </w:pPr>
          </w:p>
        </w:tc>
        <w:tc>
          <w:tcPr>
            <w:tcW w:w="630" w:type="dxa"/>
            <w:vAlign w:val="center"/>
          </w:tcPr>
          <w:p w14:paraId="20714C81" w14:textId="393CCAEE" w:rsidR="001123AF" w:rsidRPr="00CE7C56" w:rsidRDefault="00CE7C56" w:rsidP="00EC34B5">
            <w:pPr>
              <w:pStyle w:val="TableParagraph"/>
              <w:spacing w:before="160"/>
              <w:ind w:left="10"/>
              <w:jc w:val="center"/>
              <w:rPr>
                <w:rFonts w:ascii="ü" w:hAnsi="ü"/>
                <w:b/>
                <w:sz w:val="20"/>
              </w:rPr>
            </w:pPr>
            <w:r>
              <w:rPr>
                <w:rFonts w:ascii="Wingdings" w:hAnsi="Wingdings"/>
                <w:b/>
                <w:sz w:val="20"/>
              </w:rPr>
              <w:t></w:t>
            </w:r>
          </w:p>
        </w:tc>
        <w:tc>
          <w:tcPr>
            <w:tcW w:w="810" w:type="dxa"/>
            <w:vAlign w:val="center"/>
          </w:tcPr>
          <w:p w14:paraId="3590C383" w14:textId="77777777" w:rsidR="001123AF" w:rsidRPr="00CE7C56" w:rsidRDefault="001123AF" w:rsidP="00EC34B5">
            <w:pPr>
              <w:pStyle w:val="TableParagraph"/>
              <w:rPr>
                <w:rFonts w:ascii="ü" w:hAnsi="ü"/>
                <w:sz w:val="20"/>
              </w:rPr>
            </w:pPr>
          </w:p>
        </w:tc>
        <w:tc>
          <w:tcPr>
            <w:tcW w:w="777" w:type="dxa"/>
            <w:vAlign w:val="center"/>
          </w:tcPr>
          <w:p w14:paraId="0DA9397B" w14:textId="77777777" w:rsidR="001123AF" w:rsidRPr="00CE7C56" w:rsidRDefault="001123AF" w:rsidP="00EC34B5">
            <w:pPr>
              <w:pStyle w:val="TableParagraph"/>
              <w:rPr>
                <w:rFonts w:ascii="ü" w:hAnsi="ü"/>
                <w:sz w:val="20"/>
              </w:rPr>
            </w:pPr>
          </w:p>
        </w:tc>
      </w:tr>
      <w:tr w:rsidR="00057379" w:rsidRPr="00853891" w14:paraId="342306AC" w14:textId="77777777" w:rsidTr="00CE7C56">
        <w:trPr>
          <w:trHeight w:val="305"/>
        </w:trPr>
        <w:tc>
          <w:tcPr>
            <w:tcW w:w="1490" w:type="dxa"/>
            <w:vAlign w:val="center"/>
          </w:tcPr>
          <w:p w14:paraId="461BBDA6" w14:textId="3351CBBD" w:rsidR="001123AF" w:rsidRPr="00853891" w:rsidRDefault="001123AF" w:rsidP="00BC6A9A">
            <w:pPr>
              <w:pStyle w:val="TableParagraph"/>
              <w:spacing w:before="24" w:line="244" w:lineRule="exact"/>
              <w:ind w:left="4" w:right="270"/>
              <w:rPr>
                <w:rFonts w:ascii="Cambria" w:hAnsi="Cambria"/>
                <w:sz w:val="20"/>
              </w:rPr>
            </w:pPr>
            <w:r w:rsidRPr="00853891">
              <w:rPr>
                <w:rFonts w:ascii="Cambria" w:hAnsi="Cambria"/>
                <w:w w:val="110"/>
                <w:sz w:val="20"/>
              </w:rPr>
              <w:t>HCP/</w:t>
            </w:r>
            <w:r w:rsidR="00261C46" w:rsidRPr="00853891">
              <w:rPr>
                <w:rFonts w:ascii="Cambria" w:hAnsi="Cambria"/>
                <w:w w:val="110"/>
                <w:sz w:val="20"/>
              </w:rPr>
              <w:t>I</w:t>
            </w:r>
            <w:r w:rsidRPr="00853891">
              <w:rPr>
                <w:rFonts w:ascii="Cambria" w:hAnsi="Cambria"/>
                <w:w w:val="110"/>
                <w:sz w:val="20"/>
              </w:rPr>
              <w:t>MM-3</w:t>
            </w:r>
          </w:p>
        </w:tc>
        <w:tc>
          <w:tcPr>
            <w:tcW w:w="8460" w:type="dxa"/>
            <w:vAlign w:val="center"/>
          </w:tcPr>
          <w:p w14:paraId="3147743B" w14:textId="77777777" w:rsidR="001123AF" w:rsidRPr="00853891" w:rsidRDefault="001123AF" w:rsidP="00BC6A9A">
            <w:pPr>
              <w:pStyle w:val="TableParagraph"/>
              <w:spacing w:before="166"/>
              <w:ind w:left="0"/>
              <w:rPr>
                <w:rFonts w:ascii="Cambria" w:hAnsi="Cambria"/>
                <w:sz w:val="20"/>
              </w:rPr>
            </w:pPr>
            <w:r w:rsidRPr="00853891">
              <w:rPr>
                <w:rFonts w:ascii="Cambria" w:hAnsi="Cambria"/>
                <w:w w:val="105"/>
                <w:sz w:val="20"/>
              </w:rPr>
              <w:t>Influenza</w:t>
            </w:r>
            <w:r w:rsidRPr="00853891">
              <w:rPr>
                <w:rFonts w:ascii="Cambria" w:hAnsi="Cambria"/>
                <w:spacing w:val="-4"/>
                <w:w w:val="105"/>
                <w:sz w:val="20"/>
              </w:rPr>
              <w:t xml:space="preserve"> </w:t>
            </w:r>
            <w:r w:rsidRPr="00853891">
              <w:rPr>
                <w:rFonts w:ascii="Cambria" w:hAnsi="Cambria"/>
                <w:w w:val="105"/>
                <w:sz w:val="20"/>
              </w:rPr>
              <w:t>vaccination</w:t>
            </w:r>
            <w:r w:rsidRPr="00853891">
              <w:rPr>
                <w:rFonts w:ascii="Cambria" w:hAnsi="Cambria"/>
                <w:spacing w:val="-3"/>
                <w:w w:val="105"/>
                <w:sz w:val="20"/>
              </w:rPr>
              <w:t xml:space="preserve"> </w:t>
            </w:r>
            <w:r w:rsidRPr="00853891">
              <w:rPr>
                <w:rFonts w:ascii="Cambria" w:hAnsi="Cambria"/>
                <w:w w:val="105"/>
                <w:sz w:val="20"/>
              </w:rPr>
              <w:t>coverage</w:t>
            </w:r>
            <w:r w:rsidRPr="00853891">
              <w:rPr>
                <w:rFonts w:ascii="Cambria" w:hAnsi="Cambria"/>
                <w:spacing w:val="-3"/>
                <w:w w:val="105"/>
                <w:sz w:val="20"/>
              </w:rPr>
              <w:t xml:space="preserve"> </w:t>
            </w:r>
            <w:r w:rsidRPr="00853891">
              <w:rPr>
                <w:rFonts w:ascii="Cambria" w:hAnsi="Cambria"/>
                <w:w w:val="105"/>
                <w:sz w:val="20"/>
              </w:rPr>
              <w:t>among</w:t>
            </w:r>
            <w:r w:rsidRPr="00853891">
              <w:rPr>
                <w:rFonts w:ascii="Cambria" w:hAnsi="Cambria"/>
                <w:spacing w:val="-4"/>
                <w:w w:val="105"/>
                <w:sz w:val="20"/>
              </w:rPr>
              <w:t xml:space="preserve"> </w:t>
            </w:r>
            <w:r w:rsidRPr="00853891">
              <w:rPr>
                <w:rFonts w:ascii="Cambria" w:hAnsi="Cambria"/>
                <w:w w:val="105"/>
                <w:sz w:val="20"/>
              </w:rPr>
              <w:t>health</w:t>
            </w:r>
            <w:r w:rsidRPr="00853891">
              <w:rPr>
                <w:rFonts w:ascii="Cambria" w:hAnsi="Cambria"/>
                <w:spacing w:val="-3"/>
                <w:w w:val="105"/>
                <w:sz w:val="20"/>
              </w:rPr>
              <w:t xml:space="preserve"> </w:t>
            </w:r>
            <w:r w:rsidRPr="00853891">
              <w:rPr>
                <w:rFonts w:ascii="Cambria" w:hAnsi="Cambria"/>
                <w:w w:val="105"/>
                <w:sz w:val="20"/>
              </w:rPr>
              <w:t>care</w:t>
            </w:r>
            <w:r w:rsidRPr="00853891">
              <w:rPr>
                <w:rFonts w:ascii="Cambria" w:hAnsi="Cambria"/>
                <w:spacing w:val="-4"/>
                <w:w w:val="105"/>
                <w:sz w:val="20"/>
              </w:rPr>
              <w:t xml:space="preserve"> </w:t>
            </w:r>
            <w:r w:rsidRPr="00853891">
              <w:rPr>
                <w:rFonts w:ascii="Cambria" w:hAnsi="Cambria"/>
                <w:w w:val="105"/>
                <w:sz w:val="20"/>
              </w:rPr>
              <w:t>personnel</w:t>
            </w:r>
            <w:r w:rsidRPr="00853891">
              <w:rPr>
                <w:rFonts w:ascii="Cambria" w:hAnsi="Cambria"/>
                <w:spacing w:val="-1"/>
                <w:w w:val="105"/>
                <w:sz w:val="20"/>
              </w:rPr>
              <w:t xml:space="preserve"> </w:t>
            </w:r>
            <w:r w:rsidRPr="00853891">
              <w:rPr>
                <w:rFonts w:ascii="Cambria" w:hAnsi="Cambria"/>
                <w:w w:val="105"/>
                <w:sz w:val="20"/>
              </w:rPr>
              <w:t>(formerly</w:t>
            </w:r>
            <w:r w:rsidRPr="00853891">
              <w:rPr>
                <w:rFonts w:ascii="Cambria" w:hAnsi="Cambria"/>
                <w:spacing w:val="-5"/>
                <w:w w:val="105"/>
                <w:sz w:val="20"/>
              </w:rPr>
              <w:t xml:space="preserve"> </w:t>
            </w:r>
            <w:r w:rsidRPr="00853891">
              <w:rPr>
                <w:rFonts w:ascii="Cambria" w:hAnsi="Cambria"/>
                <w:w w:val="105"/>
                <w:sz w:val="20"/>
              </w:rPr>
              <w:t>OP-27)</w:t>
            </w:r>
          </w:p>
        </w:tc>
        <w:tc>
          <w:tcPr>
            <w:tcW w:w="990" w:type="dxa"/>
            <w:shd w:val="clear" w:color="auto" w:fill="auto"/>
            <w:vAlign w:val="center"/>
          </w:tcPr>
          <w:p w14:paraId="1D42B6A1" w14:textId="72C103B9" w:rsidR="001123AF" w:rsidRPr="00CE7C56" w:rsidRDefault="00CE7C56" w:rsidP="00EC34B5">
            <w:pPr>
              <w:pStyle w:val="TableParagraph"/>
              <w:spacing w:before="160"/>
              <w:ind w:left="2"/>
              <w:jc w:val="center"/>
              <w:rPr>
                <w:rFonts w:ascii="ü" w:hAnsi="ü"/>
                <w:b/>
                <w:sz w:val="20"/>
              </w:rPr>
            </w:pPr>
            <w:r>
              <w:rPr>
                <w:rFonts w:ascii="Wingdings" w:hAnsi="Wingdings"/>
                <w:b/>
                <w:sz w:val="20"/>
              </w:rPr>
              <w:t></w:t>
            </w:r>
          </w:p>
        </w:tc>
        <w:tc>
          <w:tcPr>
            <w:tcW w:w="630" w:type="dxa"/>
            <w:vAlign w:val="center"/>
          </w:tcPr>
          <w:p w14:paraId="236504FF" w14:textId="77777777" w:rsidR="001123AF" w:rsidRPr="00CE7C56" w:rsidRDefault="001123AF" w:rsidP="00EC34B5">
            <w:pPr>
              <w:pStyle w:val="TableParagraph"/>
              <w:rPr>
                <w:rFonts w:ascii="ü" w:hAnsi="ü"/>
                <w:sz w:val="20"/>
              </w:rPr>
            </w:pPr>
          </w:p>
        </w:tc>
        <w:tc>
          <w:tcPr>
            <w:tcW w:w="720" w:type="dxa"/>
            <w:vAlign w:val="center"/>
          </w:tcPr>
          <w:p w14:paraId="757D818D" w14:textId="77777777" w:rsidR="001123AF" w:rsidRPr="00CE7C56" w:rsidRDefault="001123AF" w:rsidP="00EC34B5">
            <w:pPr>
              <w:pStyle w:val="TableParagraph"/>
              <w:rPr>
                <w:rFonts w:ascii="ü" w:hAnsi="ü"/>
                <w:sz w:val="20"/>
              </w:rPr>
            </w:pPr>
          </w:p>
        </w:tc>
        <w:tc>
          <w:tcPr>
            <w:tcW w:w="630" w:type="dxa"/>
            <w:vAlign w:val="center"/>
          </w:tcPr>
          <w:p w14:paraId="6ADFF309" w14:textId="46E55728" w:rsidR="001123AF" w:rsidRPr="00CE7C56" w:rsidRDefault="00CE7C56" w:rsidP="00EC34B5">
            <w:pPr>
              <w:pStyle w:val="TableParagraph"/>
              <w:spacing w:before="160"/>
              <w:ind w:left="10"/>
              <w:jc w:val="center"/>
              <w:rPr>
                <w:rFonts w:ascii="ü" w:hAnsi="ü"/>
                <w:b/>
                <w:sz w:val="20"/>
              </w:rPr>
            </w:pPr>
            <w:r>
              <w:rPr>
                <w:rFonts w:ascii="Wingdings" w:hAnsi="Wingdings"/>
                <w:b/>
                <w:sz w:val="20"/>
              </w:rPr>
              <w:t></w:t>
            </w:r>
          </w:p>
        </w:tc>
        <w:tc>
          <w:tcPr>
            <w:tcW w:w="810" w:type="dxa"/>
            <w:vAlign w:val="center"/>
          </w:tcPr>
          <w:p w14:paraId="2C7B8101" w14:textId="77777777" w:rsidR="001123AF" w:rsidRPr="00CE7C56" w:rsidRDefault="001123AF" w:rsidP="00EC34B5">
            <w:pPr>
              <w:pStyle w:val="TableParagraph"/>
              <w:rPr>
                <w:rFonts w:ascii="ü" w:hAnsi="ü"/>
                <w:sz w:val="20"/>
              </w:rPr>
            </w:pPr>
          </w:p>
        </w:tc>
        <w:tc>
          <w:tcPr>
            <w:tcW w:w="777" w:type="dxa"/>
            <w:vAlign w:val="center"/>
          </w:tcPr>
          <w:p w14:paraId="1910CA06" w14:textId="77777777" w:rsidR="001123AF" w:rsidRPr="00CE7C56" w:rsidRDefault="001123AF" w:rsidP="00EC34B5">
            <w:pPr>
              <w:pStyle w:val="TableParagraph"/>
              <w:rPr>
                <w:rFonts w:ascii="ü" w:hAnsi="ü"/>
                <w:sz w:val="20"/>
              </w:rPr>
            </w:pPr>
          </w:p>
        </w:tc>
      </w:tr>
      <w:tr w:rsidR="00057379" w:rsidRPr="00853891" w14:paraId="3E73A280" w14:textId="77777777" w:rsidTr="00CE7C56">
        <w:trPr>
          <w:trHeight w:val="532"/>
        </w:trPr>
        <w:tc>
          <w:tcPr>
            <w:tcW w:w="1490" w:type="dxa"/>
            <w:vAlign w:val="center"/>
          </w:tcPr>
          <w:p w14:paraId="3EC3BAB1" w14:textId="77777777" w:rsidR="001123AF" w:rsidRPr="00853891" w:rsidRDefault="001123AF" w:rsidP="00EC34B5">
            <w:pPr>
              <w:pStyle w:val="TableParagraph"/>
              <w:spacing w:before="166"/>
              <w:ind w:left="4"/>
              <w:rPr>
                <w:rFonts w:ascii="Cambria" w:hAnsi="Cambria"/>
                <w:sz w:val="20"/>
              </w:rPr>
            </w:pPr>
            <w:r w:rsidRPr="00853891">
              <w:rPr>
                <w:rFonts w:ascii="Cambria" w:hAnsi="Cambria"/>
                <w:w w:val="110"/>
                <w:sz w:val="20"/>
              </w:rPr>
              <w:t>OP-29</w:t>
            </w:r>
          </w:p>
        </w:tc>
        <w:tc>
          <w:tcPr>
            <w:tcW w:w="8460" w:type="dxa"/>
            <w:vAlign w:val="center"/>
          </w:tcPr>
          <w:p w14:paraId="75DDF9B4" w14:textId="77777777" w:rsidR="001123AF" w:rsidRPr="00853891" w:rsidRDefault="001123AF" w:rsidP="00EC34B5">
            <w:pPr>
              <w:pStyle w:val="TableParagraph"/>
              <w:spacing w:before="24" w:line="244" w:lineRule="exact"/>
              <w:ind w:left="5"/>
              <w:rPr>
                <w:rFonts w:ascii="Cambria" w:hAnsi="Cambria"/>
                <w:sz w:val="20"/>
              </w:rPr>
            </w:pPr>
            <w:r w:rsidRPr="00853891">
              <w:rPr>
                <w:rFonts w:ascii="Cambria" w:hAnsi="Cambria"/>
                <w:sz w:val="20"/>
              </w:rPr>
              <w:t>Endoscopy/polyp</w:t>
            </w:r>
            <w:r w:rsidRPr="00853891">
              <w:rPr>
                <w:rFonts w:ascii="Cambria" w:hAnsi="Cambria"/>
                <w:spacing w:val="-5"/>
                <w:sz w:val="20"/>
              </w:rPr>
              <w:t xml:space="preserve"> </w:t>
            </w:r>
            <w:r w:rsidRPr="00853891">
              <w:rPr>
                <w:rFonts w:ascii="Cambria" w:hAnsi="Cambria"/>
                <w:sz w:val="20"/>
              </w:rPr>
              <w:t>surveillance:</w:t>
            </w:r>
            <w:r w:rsidRPr="00853891">
              <w:rPr>
                <w:rFonts w:ascii="Cambria" w:hAnsi="Cambria"/>
                <w:spacing w:val="-6"/>
                <w:sz w:val="20"/>
              </w:rPr>
              <w:t xml:space="preserve"> </w:t>
            </w:r>
            <w:r w:rsidRPr="00853891">
              <w:rPr>
                <w:rFonts w:ascii="Cambria" w:hAnsi="Cambria"/>
                <w:sz w:val="20"/>
              </w:rPr>
              <w:t>appropriate</w:t>
            </w:r>
            <w:r w:rsidRPr="00853891">
              <w:rPr>
                <w:rFonts w:ascii="Cambria" w:hAnsi="Cambria"/>
                <w:spacing w:val="-5"/>
                <w:sz w:val="20"/>
              </w:rPr>
              <w:t xml:space="preserve"> </w:t>
            </w:r>
            <w:r w:rsidRPr="00853891">
              <w:rPr>
                <w:rFonts w:ascii="Cambria" w:hAnsi="Cambria"/>
                <w:sz w:val="20"/>
              </w:rPr>
              <w:t>follow-up</w:t>
            </w:r>
            <w:r w:rsidRPr="00853891">
              <w:rPr>
                <w:rFonts w:ascii="Cambria" w:hAnsi="Cambria"/>
                <w:spacing w:val="-5"/>
                <w:sz w:val="20"/>
              </w:rPr>
              <w:t xml:space="preserve"> </w:t>
            </w:r>
            <w:r w:rsidRPr="00853891">
              <w:rPr>
                <w:rFonts w:ascii="Cambria" w:hAnsi="Cambria"/>
                <w:sz w:val="20"/>
              </w:rPr>
              <w:t>interval</w:t>
            </w:r>
            <w:r w:rsidRPr="00853891">
              <w:rPr>
                <w:rFonts w:ascii="Cambria" w:hAnsi="Cambria"/>
                <w:spacing w:val="-4"/>
                <w:sz w:val="20"/>
              </w:rPr>
              <w:t xml:space="preserve"> </w:t>
            </w:r>
            <w:r w:rsidRPr="00853891">
              <w:rPr>
                <w:rFonts w:ascii="Cambria" w:hAnsi="Cambria"/>
                <w:sz w:val="20"/>
              </w:rPr>
              <w:t>for</w:t>
            </w:r>
            <w:r w:rsidRPr="00853891">
              <w:rPr>
                <w:rFonts w:ascii="Cambria" w:hAnsi="Cambria"/>
                <w:spacing w:val="-6"/>
                <w:sz w:val="20"/>
              </w:rPr>
              <w:t xml:space="preserve"> </w:t>
            </w:r>
            <w:r w:rsidRPr="00853891">
              <w:rPr>
                <w:rFonts w:ascii="Cambria" w:hAnsi="Cambria"/>
                <w:sz w:val="20"/>
              </w:rPr>
              <w:t>normal</w:t>
            </w:r>
            <w:r w:rsidRPr="00853891">
              <w:rPr>
                <w:rFonts w:ascii="Cambria" w:hAnsi="Cambria"/>
                <w:spacing w:val="-5"/>
                <w:sz w:val="20"/>
              </w:rPr>
              <w:t xml:space="preserve"> </w:t>
            </w:r>
            <w:r w:rsidRPr="00853891">
              <w:rPr>
                <w:rFonts w:ascii="Cambria" w:hAnsi="Cambria"/>
                <w:sz w:val="20"/>
              </w:rPr>
              <w:t>colonoscopy</w:t>
            </w:r>
            <w:r w:rsidRPr="00853891">
              <w:rPr>
                <w:rFonts w:ascii="Cambria" w:hAnsi="Cambria"/>
                <w:spacing w:val="-4"/>
                <w:sz w:val="20"/>
              </w:rPr>
              <w:t xml:space="preserve"> </w:t>
            </w:r>
            <w:r w:rsidRPr="00853891">
              <w:rPr>
                <w:rFonts w:ascii="Cambria" w:hAnsi="Cambria"/>
                <w:sz w:val="20"/>
              </w:rPr>
              <w:t>in</w:t>
            </w:r>
            <w:r w:rsidRPr="00853891">
              <w:rPr>
                <w:rFonts w:ascii="Cambria" w:hAnsi="Cambria"/>
                <w:spacing w:val="-52"/>
                <w:sz w:val="20"/>
              </w:rPr>
              <w:t xml:space="preserve"> </w:t>
            </w:r>
            <w:r w:rsidRPr="00853891">
              <w:rPr>
                <w:rFonts w:ascii="Cambria" w:hAnsi="Cambria"/>
                <w:sz w:val="20"/>
              </w:rPr>
              <w:t>average</w:t>
            </w:r>
            <w:r w:rsidRPr="00853891">
              <w:rPr>
                <w:rFonts w:ascii="Cambria" w:hAnsi="Cambria"/>
                <w:spacing w:val="-2"/>
                <w:sz w:val="20"/>
              </w:rPr>
              <w:t xml:space="preserve"> </w:t>
            </w:r>
            <w:r w:rsidRPr="00853891">
              <w:rPr>
                <w:rFonts w:ascii="Cambria" w:hAnsi="Cambria"/>
                <w:sz w:val="20"/>
              </w:rPr>
              <w:t>risk</w:t>
            </w:r>
            <w:r w:rsidRPr="00853891">
              <w:rPr>
                <w:rFonts w:ascii="Cambria" w:hAnsi="Cambria"/>
                <w:spacing w:val="-1"/>
                <w:sz w:val="20"/>
              </w:rPr>
              <w:t xml:space="preserve"> </w:t>
            </w:r>
            <w:r w:rsidRPr="00853891">
              <w:rPr>
                <w:rFonts w:ascii="Cambria" w:hAnsi="Cambria"/>
                <w:sz w:val="20"/>
              </w:rPr>
              <w:t>patients</w:t>
            </w:r>
          </w:p>
        </w:tc>
        <w:tc>
          <w:tcPr>
            <w:tcW w:w="990" w:type="dxa"/>
            <w:shd w:val="clear" w:color="auto" w:fill="auto"/>
            <w:vAlign w:val="center"/>
          </w:tcPr>
          <w:p w14:paraId="5FC173B0" w14:textId="77777777" w:rsidR="001123AF" w:rsidRPr="00CE7C56" w:rsidRDefault="001123AF" w:rsidP="00EC34B5">
            <w:pPr>
              <w:pStyle w:val="TableParagraph"/>
              <w:rPr>
                <w:rFonts w:ascii="ü" w:hAnsi="ü"/>
                <w:sz w:val="20"/>
              </w:rPr>
            </w:pPr>
          </w:p>
        </w:tc>
        <w:tc>
          <w:tcPr>
            <w:tcW w:w="630" w:type="dxa"/>
            <w:vAlign w:val="center"/>
          </w:tcPr>
          <w:p w14:paraId="1B80062D" w14:textId="77777777" w:rsidR="001123AF" w:rsidRPr="00CE7C56" w:rsidRDefault="001123AF" w:rsidP="00EC34B5">
            <w:pPr>
              <w:pStyle w:val="TableParagraph"/>
              <w:rPr>
                <w:rFonts w:ascii="ü" w:hAnsi="ü"/>
                <w:sz w:val="20"/>
              </w:rPr>
            </w:pPr>
          </w:p>
        </w:tc>
        <w:tc>
          <w:tcPr>
            <w:tcW w:w="720" w:type="dxa"/>
            <w:vAlign w:val="center"/>
          </w:tcPr>
          <w:p w14:paraId="19799AA8" w14:textId="77777777" w:rsidR="001123AF" w:rsidRPr="00CE7C56" w:rsidRDefault="001123AF" w:rsidP="00EC34B5">
            <w:pPr>
              <w:pStyle w:val="TableParagraph"/>
              <w:rPr>
                <w:rFonts w:ascii="ü" w:hAnsi="ü"/>
                <w:sz w:val="20"/>
              </w:rPr>
            </w:pPr>
          </w:p>
        </w:tc>
        <w:tc>
          <w:tcPr>
            <w:tcW w:w="630" w:type="dxa"/>
            <w:vAlign w:val="center"/>
          </w:tcPr>
          <w:p w14:paraId="692EDC3F" w14:textId="1A924CA6" w:rsidR="001123AF" w:rsidRPr="00CE7C56" w:rsidRDefault="00CE7C56" w:rsidP="00EC34B5">
            <w:pPr>
              <w:pStyle w:val="TableParagraph"/>
              <w:spacing w:before="160"/>
              <w:ind w:left="10"/>
              <w:jc w:val="center"/>
              <w:rPr>
                <w:rFonts w:ascii="ü" w:hAnsi="ü"/>
                <w:b/>
                <w:sz w:val="20"/>
              </w:rPr>
            </w:pPr>
            <w:r>
              <w:rPr>
                <w:rFonts w:ascii="Wingdings" w:hAnsi="Wingdings"/>
                <w:b/>
                <w:sz w:val="20"/>
              </w:rPr>
              <w:t></w:t>
            </w:r>
          </w:p>
        </w:tc>
        <w:tc>
          <w:tcPr>
            <w:tcW w:w="810" w:type="dxa"/>
            <w:vAlign w:val="center"/>
          </w:tcPr>
          <w:p w14:paraId="45C44616" w14:textId="77777777" w:rsidR="001123AF" w:rsidRPr="00CE7C56" w:rsidRDefault="001123AF" w:rsidP="00EC34B5">
            <w:pPr>
              <w:pStyle w:val="TableParagraph"/>
              <w:rPr>
                <w:rFonts w:ascii="ü" w:hAnsi="ü"/>
                <w:sz w:val="20"/>
              </w:rPr>
            </w:pPr>
          </w:p>
        </w:tc>
        <w:tc>
          <w:tcPr>
            <w:tcW w:w="777" w:type="dxa"/>
            <w:vAlign w:val="center"/>
          </w:tcPr>
          <w:p w14:paraId="15C194BC" w14:textId="77777777" w:rsidR="001123AF" w:rsidRPr="00CE7C56" w:rsidRDefault="001123AF" w:rsidP="00EC34B5">
            <w:pPr>
              <w:pStyle w:val="TableParagraph"/>
              <w:rPr>
                <w:rFonts w:ascii="ü" w:hAnsi="ü"/>
                <w:sz w:val="20"/>
              </w:rPr>
            </w:pPr>
          </w:p>
        </w:tc>
      </w:tr>
      <w:tr w:rsidR="00261C46" w:rsidRPr="00853891" w14:paraId="2F288301" w14:textId="77777777" w:rsidTr="00CE7C56">
        <w:trPr>
          <w:trHeight w:val="341"/>
        </w:trPr>
        <w:tc>
          <w:tcPr>
            <w:tcW w:w="1490" w:type="dxa"/>
            <w:vAlign w:val="center"/>
          </w:tcPr>
          <w:p w14:paraId="752DD6CC" w14:textId="77777777" w:rsidR="00DF2F28" w:rsidRPr="00853891" w:rsidRDefault="00DF2F28" w:rsidP="00BC6A9A">
            <w:pPr>
              <w:pStyle w:val="TableParagraph"/>
              <w:spacing w:before="166"/>
              <w:ind w:left="0"/>
              <w:rPr>
                <w:rFonts w:ascii="Cambria" w:hAnsi="Cambria"/>
                <w:w w:val="110"/>
                <w:sz w:val="20"/>
              </w:rPr>
            </w:pPr>
            <w:r w:rsidRPr="00853891">
              <w:rPr>
                <w:rFonts w:ascii="Cambria" w:hAnsi="Cambria"/>
                <w:w w:val="110"/>
                <w:sz w:val="20"/>
              </w:rPr>
              <w:t>OP-31</w:t>
            </w:r>
          </w:p>
        </w:tc>
        <w:tc>
          <w:tcPr>
            <w:tcW w:w="8460" w:type="dxa"/>
            <w:vAlign w:val="center"/>
          </w:tcPr>
          <w:p w14:paraId="7282CB04" w14:textId="0473E2AB" w:rsidR="00DF2F28" w:rsidRPr="00853891" w:rsidRDefault="00DF2F28" w:rsidP="00BC6A9A">
            <w:pPr>
              <w:pStyle w:val="CommentText"/>
              <w:rPr>
                <w:rFonts w:ascii="Cambria" w:hAnsi="Cambria"/>
              </w:rPr>
            </w:pPr>
            <w:r w:rsidRPr="00853891">
              <w:rPr>
                <w:rFonts w:ascii="Cambria" w:hAnsi="Cambria"/>
                <w:spacing w:val="-6"/>
                <w:sz w:val="20"/>
                <w:szCs w:val="20"/>
              </w:rPr>
              <w:t>Cataracts – Improvement in Patient’s Visual Function within 90 Days Following Cataract Surgery</w:t>
            </w:r>
          </w:p>
        </w:tc>
        <w:tc>
          <w:tcPr>
            <w:tcW w:w="990" w:type="dxa"/>
            <w:shd w:val="clear" w:color="auto" w:fill="auto"/>
            <w:vAlign w:val="center"/>
          </w:tcPr>
          <w:p w14:paraId="1EB36027" w14:textId="77777777" w:rsidR="00DF2F28" w:rsidRPr="00CE7C56" w:rsidRDefault="00DF2F28" w:rsidP="00BC6A9A">
            <w:pPr>
              <w:pStyle w:val="TableParagraph"/>
              <w:ind w:left="0"/>
              <w:rPr>
                <w:rFonts w:ascii="ü" w:hAnsi="ü"/>
                <w:sz w:val="20"/>
              </w:rPr>
            </w:pPr>
          </w:p>
        </w:tc>
        <w:tc>
          <w:tcPr>
            <w:tcW w:w="630" w:type="dxa"/>
            <w:vAlign w:val="center"/>
          </w:tcPr>
          <w:p w14:paraId="627C69D8" w14:textId="77777777" w:rsidR="00DF2F28" w:rsidRPr="00CE7C56" w:rsidRDefault="00DF2F28" w:rsidP="00BC6A9A">
            <w:pPr>
              <w:pStyle w:val="TableParagraph"/>
              <w:ind w:left="0"/>
              <w:rPr>
                <w:rFonts w:ascii="ü" w:hAnsi="ü"/>
                <w:sz w:val="20"/>
              </w:rPr>
            </w:pPr>
          </w:p>
        </w:tc>
        <w:tc>
          <w:tcPr>
            <w:tcW w:w="720" w:type="dxa"/>
            <w:vAlign w:val="center"/>
          </w:tcPr>
          <w:p w14:paraId="59F56DB7" w14:textId="77777777" w:rsidR="00DF2F28" w:rsidRPr="00CE7C56" w:rsidRDefault="00DF2F28" w:rsidP="00BC6A9A">
            <w:pPr>
              <w:pStyle w:val="TableParagraph"/>
              <w:ind w:left="0"/>
              <w:rPr>
                <w:rFonts w:ascii="ü" w:hAnsi="ü"/>
                <w:sz w:val="20"/>
              </w:rPr>
            </w:pPr>
          </w:p>
        </w:tc>
        <w:tc>
          <w:tcPr>
            <w:tcW w:w="630" w:type="dxa"/>
            <w:vAlign w:val="center"/>
          </w:tcPr>
          <w:p w14:paraId="377EF50D" w14:textId="3DD2AB92" w:rsidR="00DF2F28" w:rsidRPr="00CE7C56" w:rsidRDefault="00CE7C56" w:rsidP="00EC34B5">
            <w:pPr>
              <w:pStyle w:val="TableParagraph"/>
              <w:spacing w:before="160"/>
              <w:ind w:left="10"/>
              <w:jc w:val="center"/>
              <w:rPr>
                <w:rFonts w:ascii="ü" w:hAnsi="ü"/>
                <w:b/>
                <w:w w:val="99"/>
                <w:sz w:val="20"/>
              </w:rPr>
            </w:pPr>
            <w:r>
              <w:rPr>
                <w:rFonts w:ascii="Wingdings" w:hAnsi="Wingdings"/>
                <w:b/>
                <w:sz w:val="20"/>
              </w:rPr>
              <w:t></w:t>
            </w:r>
          </w:p>
        </w:tc>
        <w:tc>
          <w:tcPr>
            <w:tcW w:w="810" w:type="dxa"/>
            <w:vAlign w:val="center"/>
          </w:tcPr>
          <w:p w14:paraId="1C8BB8F5" w14:textId="77777777" w:rsidR="00DF2F28" w:rsidRPr="00CE7C56" w:rsidRDefault="00DF2F28" w:rsidP="00BC6A9A">
            <w:pPr>
              <w:pStyle w:val="TableParagraph"/>
              <w:ind w:left="0"/>
              <w:rPr>
                <w:rFonts w:ascii="ü" w:hAnsi="ü"/>
                <w:sz w:val="20"/>
              </w:rPr>
            </w:pPr>
          </w:p>
        </w:tc>
        <w:tc>
          <w:tcPr>
            <w:tcW w:w="777" w:type="dxa"/>
            <w:vAlign w:val="center"/>
          </w:tcPr>
          <w:p w14:paraId="3743628D" w14:textId="77777777" w:rsidR="00DF2F28" w:rsidRPr="00CE7C56" w:rsidRDefault="00DF2F28" w:rsidP="00BC6A9A">
            <w:pPr>
              <w:pStyle w:val="TableParagraph"/>
              <w:ind w:left="0"/>
              <w:rPr>
                <w:rFonts w:ascii="ü" w:hAnsi="ü"/>
                <w:sz w:val="20"/>
              </w:rPr>
            </w:pPr>
          </w:p>
        </w:tc>
      </w:tr>
      <w:tr w:rsidR="00057379" w:rsidRPr="00853891" w14:paraId="5C76CDA7" w14:textId="77777777" w:rsidTr="00CE7C56">
        <w:trPr>
          <w:trHeight w:val="287"/>
        </w:trPr>
        <w:tc>
          <w:tcPr>
            <w:tcW w:w="1490" w:type="dxa"/>
            <w:vAlign w:val="center"/>
          </w:tcPr>
          <w:p w14:paraId="403697A7"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sz w:val="20"/>
              </w:rPr>
              <w:t>EDTC</w:t>
            </w:r>
          </w:p>
        </w:tc>
        <w:tc>
          <w:tcPr>
            <w:tcW w:w="8460" w:type="dxa"/>
            <w:vAlign w:val="center"/>
          </w:tcPr>
          <w:p w14:paraId="0964B6CA"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Emergency</w:t>
            </w:r>
            <w:r w:rsidRPr="00853891">
              <w:rPr>
                <w:rFonts w:ascii="Cambria" w:hAnsi="Cambria"/>
                <w:spacing w:val="-5"/>
                <w:sz w:val="20"/>
              </w:rPr>
              <w:t xml:space="preserve"> </w:t>
            </w:r>
            <w:r w:rsidRPr="00853891">
              <w:rPr>
                <w:rFonts w:ascii="Cambria" w:hAnsi="Cambria"/>
                <w:sz w:val="20"/>
              </w:rPr>
              <w:t>department</w:t>
            </w:r>
            <w:r w:rsidRPr="00853891">
              <w:rPr>
                <w:rFonts w:ascii="Cambria" w:hAnsi="Cambria"/>
                <w:spacing w:val="-4"/>
                <w:sz w:val="20"/>
              </w:rPr>
              <w:t xml:space="preserve"> </w:t>
            </w:r>
            <w:r w:rsidRPr="00853891">
              <w:rPr>
                <w:rFonts w:ascii="Cambria" w:hAnsi="Cambria"/>
                <w:sz w:val="20"/>
              </w:rPr>
              <w:t>transfer</w:t>
            </w:r>
            <w:r w:rsidRPr="00853891">
              <w:rPr>
                <w:rFonts w:ascii="Cambria" w:hAnsi="Cambria"/>
                <w:spacing w:val="-5"/>
                <w:sz w:val="20"/>
              </w:rPr>
              <w:t xml:space="preserve"> </w:t>
            </w:r>
            <w:r w:rsidRPr="00853891">
              <w:rPr>
                <w:rFonts w:ascii="Cambria" w:hAnsi="Cambria"/>
                <w:sz w:val="20"/>
              </w:rPr>
              <w:t>communication</w:t>
            </w:r>
          </w:p>
        </w:tc>
        <w:tc>
          <w:tcPr>
            <w:tcW w:w="990" w:type="dxa"/>
            <w:shd w:val="clear" w:color="auto" w:fill="auto"/>
            <w:vAlign w:val="center"/>
          </w:tcPr>
          <w:p w14:paraId="77C5240B" w14:textId="15D9ABDA"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vAlign w:val="center"/>
          </w:tcPr>
          <w:p w14:paraId="6104B0D5" w14:textId="77777777" w:rsidR="001123AF" w:rsidRPr="00CE7C56" w:rsidRDefault="001123AF" w:rsidP="00EC34B5">
            <w:pPr>
              <w:pStyle w:val="TableParagraph"/>
              <w:rPr>
                <w:rFonts w:ascii="ü" w:hAnsi="ü"/>
                <w:sz w:val="20"/>
              </w:rPr>
            </w:pPr>
          </w:p>
        </w:tc>
        <w:tc>
          <w:tcPr>
            <w:tcW w:w="720" w:type="dxa"/>
            <w:vAlign w:val="center"/>
          </w:tcPr>
          <w:p w14:paraId="0C00B885" w14:textId="77777777" w:rsidR="001123AF" w:rsidRPr="00CE7C56" w:rsidRDefault="001123AF" w:rsidP="00EC34B5">
            <w:pPr>
              <w:pStyle w:val="TableParagraph"/>
              <w:rPr>
                <w:rFonts w:ascii="ü" w:hAnsi="ü"/>
                <w:sz w:val="20"/>
              </w:rPr>
            </w:pPr>
          </w:p>
        </w:tc>
        <w:tc>
          <w:tcPr>
            <w:tcW w:w="630" w:type="dxa"/>
            <w:vAlign w:val="center"/>
          </w:tcPr>
          <w:p w14:paraId="12B37154" w14:textId="77777777" w:rsidR="001123AF" w:rsidRPr="00CE7C56" w:rsidRDefault="001123AF" w:rsidP="00EC34B5">
            <w:pPr>
              <w:pStyle w:val="TableParagraph"/>
              <w:rPr>
                <w:rFonts w:ascii="ü" w:hAnsi="ü"/>
                <w:sz w:val="20"/>
              </w:rPr>
            </w:pPr>
          </w:p>
        </w:tc>
        <w:tc>
          <w:tcPr>
            <w:tcW w:w="810" w:type="dxa"/>
            <w:vAlign w:val="center"/>
          </w:tcPr>
          <w:p w14:paraId="090F6109" w14:textId="77777777" w:rsidR="001123AF" w:rsidRPr="00CE7C56" w:rsidRDefault="001123AF" w:rsidP="00EC34B5">
            <w:pPr>
              <w:pStyle w:val="TableParagraph"/>
              <w:rPr>
                <w:rFonts w:ascii="ü" w:hAnsi="ü"/>
                <w:sz w:val="20"/>
              </w:rPr>
            </w:pPr>
          </w:p>
        </w:tc>
        <w:tc>
          <w:tcPr>
            <w:tcW w:w="777" w:type="dxa"/>
            <w:vAlign w:val="center"/>
          </w:tcPr>
          <w:p w14:paraId="2E0A4E9E" w14:textId="77777777" w:rsidR="001123AF" w:rsidRPr="00CE7C56" w:rsidRDefault="001123AF" w:rsidP="00EC34B5">
            <w:pPr>
              <w:pStyle w:val="TableParagraph"/>
              <w:rPr>
                <w:rFonts w:ascii="ü" w:hAnsi="ü"/>
                <w:sz w:val="20"/>
              </w:rPr>
            </w:pPr>
          </w:p>
        </w:tc>
      </w:tr>
      <w:tr w:rsidR="00057379" w:rsidRPr="00853891" w14:paraId="494D7093" w14:textId="77777777" w:rsidTr="00CE7C56">
        <w:trPr>
          <w:trHeight w:val="287"/>
        </w:trPr>
        <w:tc>
          <w:tcPr>
            <w:tcW w:w="1490" w:type="dxa"/>
            <w:vAlign w:val="center"/>
          </w:tcPr>
          <w:p w14:paraId="54BC59BB"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ED-2</w:t>
            </w:r>
          </w:p>
        </w:tc>
        <w:tc>
          <w:tcPr>
            <w:tcW w:w="8460" w:type="dxa"/>
            <w:vAlign w:val="center"/>
          </w:tcPr>
          <w:p w14:paraId="58CB4182"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Admit</w:t>
            </w:r>
            <w:r w:rsidRPr="00853891">
              <w:rPr>
                <w:rFonts w:ascii="Cambria" w:hAnsi="Cambria"/>
                <w:spacing w:val="-4"/>
                <w:sz w:val="20"/>
              </w:rPr>
              <w:t xml:space="preserve"> </w:t>
            </w:r>
            <w:r w:rsidRPr="00853891">
              <w:rPr>
                <w:rFonts w:ascii="Cambria" w:hAnsi="Cambria"/>
                <w:sz w:val="20"/>
              </w:rPr>
              <w:t>decision</w:t>
            </w:r>
            <w:r w:rsidRPr="00853891">
              <w:rPr>
                <w:rFonts w:ascii="Cambria" w:hAnsi="Cambria"/>
                <w:spacing w:val="-1"/>
                <w:sz w:val="20"/>
              </w:rPr>
              <w:t xml:space="preserve"> </w:t>
            </w:r>
            <w:r w:rsidRPr="00853891">
              <w:rPr>
                <w:rFonts w:ascii="Cambria" w:hAnsi="Cambria"/>
                <w:sz w:val="20"/>
              </w:rPr>
              <w:t>time</w:t>
            </w:r>
            <w:r w:rsidRPr="00853891">
              <w:rPr>
                <w:rFonts w:ascii="Cambria" w:hAnsi="Cambria"/>
                <w:spacing w:val="-3"/>
                <w:sz w:val="20"/>
              </w:rPr>
              <w:t xml:space="preserve"> </w:t>
            </w:r>
            <w:r w:rsidRPr="00853891">
              <w:rPr>
                <w:rFonts w:ascii="Cambria" w:hAnsi="Cambria"/>
                <w:sz w:val="20"/>
              </w:rPr>
              <w:t>to</w:t>
            </w:r>
            <w:r w:rsidRPr="00853891">
              <w:rPr>
                <w:rFonts w:ascii="Cambria" w:hAnsi="Cambria"/>
                <w:spacing w:val="-3"/>
                <w:sz w:val="20"/>
              </w:rPr>
              <w:t xml:space="preserve"> </w:t>
            </w:r>
            <w:r w:rsidRPr="00853891">
              <w:rPr>
                <w:rFonts w:ascii="Cambria" w:hAnsi="Cambria"/>
                <w:sz w:val="20"/>
              </w:rPr>
              <w:t>ED</w:t>
            </w:r>
            <w:r w:rsidRPr="00853891">
              <w:rPr>
                <w:rFonts w:ascii="Cambria" w:hAnsi="Cambria"/>
                <w:spacing w:val="-3"/>
                <w:sz w:val="20"/>
              </w:rPr>
              <w:t xml:space="preserve"> </w:t>
            </w:r>
            <w:r w:rsidRPr="00853891">
              <w:rPr>
                <w:rFonts w:ascii="Cambria" w:hAnsi="Cambria"/>
                <w:sz w:val="20"/>
              </w:rPr>
              <w:t>departure</w:t>
            </w:r>
            <w:r w:rsidRPr="00853891">
              <w:rPr>
                <w:rFonts w:ascii="Cambria" w:hAnsi="Cambria"/>
                <w:spacing w:val="-1"/>
                <w:sz w:val="20"/>
              </w:rPr>
              <w:t xml:space="preserve"> </w:t>
            </w:r>
            <w:r w:rsidRPr="00853891">
              <w:rPr>
                <w:rFonts w:ascii="Cambria" w:hAnsi="Cambria"/>
                <w:sz w:val="20"/>
              </w:rPr>
              <w:t>time</w:t>
            </w:r>
            <w:r w:rsidRPr="00853891">
              <w:rPr>
                <w:rFonts w:ascii="Cambria" w:hAnsi="Cambria"/>
                <w:spacing w:val="-3"/>
                <w:sz w:val="20"/>
              </w:rPr>
              <w:t xml:space="preserve"> </w:t>
            </w:r>
            <w:r w:rsidRPr="00853891">
              <w:rPr>
                <w:rFonts w:ascii="Cambria" w:hAnsi="Cambria"/>
                <w:sz w:val="20"/>
              </w:rPr>
              <w:t>for</w:t>
            </w:r>
            <w:r w:rsidRPr="00853891">
              <w:rPr>
                <w:rFonts w:ascii="Cambria" w:hAnsi="Cambria"/>
                <w:spacing w:val="-3"/>
                <w:sz w:val="20"/>
              </w:rPr>
              <w:t xml:space="preserve"> </w:t>
            </w:r>
            <w:r w:rsidRPr="00853891">
              <w:rPr>
                <w:rFonts w:ascii="Cambria" w:hAnsi="Cambria"/>
                <w:sz w:val="20"/>
              </w:rPr>
              <w:t>admitted</w:t>
            </w:r>
            <w:r w:rsidRPr="00853891">
              <w:rPr>
                <w:rFonts w:ascii="Cambria" w:hAnsi="Cambria"/>
                <w:spacing w:val="-4"/>
                <w:sz w:val="20"/>
              </w:rPr>
              <w:t xml:space="preserve"> </w:t>
            </w:r>
            <w:r w:rsidRPr="00853891">
              <w:rPr>
                <w:rFonts w:ascii="Cambria" w:hAnsi="Cambria"/>
                <w:sz w:val="20"/>
              </w:rPr>
              <w:t>patients</w:t>
            </w:r>
          </w:p>
        </w:tc>
        <w:tc>
          <w:tcPr>
            <w:tcW w:w="990" w:type="dxa"/>
            <w:shd w:val="clear" w:color="auto" w:fill="auto"/>
            <w:vAlign w:val="center"/>
          </w:tcPr>
          <w:p w14:paraId="089D0B9F" w14:textId="77777777" w:rsidR="001123AF" w:rsidRPr="00CE7C56" w:rsidRDefault="001123AF" w:rsidP="00EC34B5">
            <w:pPr>
              <w:pStyle w:val="TableParagraph"/>
              <w:rPr>
                <w:rFonts w:ascii="ü" w:hAnsi="ü"/>
                <w:sz w:val="20"/>
              </w:rPr>
            </w:pPr>
          </w:p>
        </w:tc>
        <w:tc>
          <w:tcPr>
            <w:tcW w:w="630" w:type="dxa"/>
            <w:vAlign w:val="center"/>
          </w:tcPr>
          <w:p w14:paraId="0BD37BC0" w14:textId="449606FA"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4B3F35F0" w14:textId="13C12B26" w:rsidR="001123AF" w:rsidRPr="00CE7C56" w:rsidRDefault="00CE7C56" w:rsidP="00EC34B5">
            <w:pPr>
              <w:pStyle w:val="TableParagraph"/>
              <w:spacing w:before="37"/>
              <w:ind w:left="10"/>
              <w:jc w:val="center"/>
              <w:rPr>
                <w:rFonts w:ascii="ü" w:hAnsi="ü"/>
                <w:b/>
                <w:sz w:val="20"/>
              </w:rPr>
            </w:pPr>
            <w:r>
              <w:rPr>
                <w:rFonts w:ascii="Wingdings" w:hAnsi="Wingdings"/>
                <w:b/>
                <w:sz w:val="20"/>
              </w:rPr>
              <w:t></w:t>
            </w:r>
          </w:p>
        </w:tc>
        <w:tc>
          <w:tcPr>
            <w:tcW w:w="630" w:type="dxa"/>
            <w:vAlign w:val="center"/>
          </w:tcPr>
          <w:p w14:paraId="53051313" w14:textId="77777777" w:rsidR="001123AF" w:rsidRPr="00CE7C56" w:rsidRDefault="001123AF" w:rsidP="00EC34B5">
            <w:pPr>
              <w:pStyle w:val="TableParagraph"/>
              <w:rPr>
                <w:rFonts w:ascii="ü" w:hAnsi="ü"/>
                <w:sz w:val="20"/>
              </w:rPr>
            </w:pPr>
          </w:p>
        </w:tc>
        <w:tc>
          <w:tcPr>
            <w:tcW w:w="810" w:type="dxa"/>
            <w:vAlign w:val="center"/>
          </w:tcPr>
          <w:p w14:paraId="04B9A668" w14:textId="77777777" w:rsidR="001123AF" w:rsidRPr="00CE7C56" w:rsidRDefault="001123AF" w:rsidP="00EC34B5">
            <w:pPr>
              <w:pStyle w:val="TableParagraph"/>
              <w:rPr>
                <w:rFonts w:ascii="ü" w:hAnsi="ü"/>
                <w:sz w:val="20"/>
              </w:rPr>
            </w:pPr>
          </w:p>
        </w:tc>
        <w:tc>
          <w:tcPr>
            <w:tcW w:w="777" w:type="dxa"/>
            <w:vAlign w:val="center"/>
          </w:tcPr>
          <w:p w14:paraId="6131A9D6" w14:textId="324A4D46"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r>
      <w:tr w:rsidR="00057379" w:rsidRPr="00853891" w14:paraId="1280D77D" w14:textId="77777777" w:rsidTr="00CE7C56">
        <w:trPr>
          <w:trHeight w:val="287"/>
        </w:trPr>
        <w:tc>
          <w:tcPr>
            <w:tcW w:w="1490" w:type="dxa"/>
            <w:vAlign w:val="center"/>
          </w:tcPr>
          <w:p w14:paraId="3AE49E94"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Sepsis</w:t>
            </w:r>
          </w:p>
        </w:tc>
        <w:tc>
          <w:tcPr>
            <w:tcW w:w="8460" w:type="dxa"/>
            <w:vAlign w:val="center"/>
          </w:tcPr>
          <w:p w14:paraId="6FA4722C"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Severe</w:t>
            </w:r>
            <w:r w:rsidRPr="00853891">
              <w:rPr>
                <w:rFonts w:ascii="Cambria" w:hAnsi="Cambria"/>
                <w:spacing w:val="-3"/>
                <w:sz w:val="20"/>
              </w:rPr>
              <w:t xml:space="preserve"> </w:t>
            </w:r>
            <w:r w:rsidRPr="00853891">
              <w:rPr>
                <w:rFonts w:ascii="Cambria" w:hAnsi="Cambria"/>
                <w:sz w:val="20"/>
              </w:rPr>
              <w:t>sepsis</w:t>
            </w:r>
            <w:r w:rsidRPr="00853891">
              <w:rPr>
                <w:rFonts w:ascii="Cambria" w:hAnsi="Cambria"/>
                <w:spacing w:val="-5"/>
                <w:sz w:val="20"/>
              </w:rPr>
              <w:t xml:space="preserve"> </w:t>
            </w:r>
            <w:r w:rsidRPr="00853891">
              <w:rPr>
                <w:rFonts w:ascii="Cambria" w:hAnsi="Cambria"/>
                <w:sz w:val="20"/>
              </w:rPr>
              <w:t>and</w:t>
            </w:r>
            <w:r w:rsidRPr="00853891">
              <w:rPr>
                <w:rFonts w:ascii="Cambria" w:hAnsi="Cambria"/>
                <w:spacing w:val="-4"/>
                <w:sz w:val="20"/>
              </w:rPr>
              <w:t xml:space="preserve"> </w:t>
            </w:r>
            <w:r w:rsidRPr="00853891">
              <w:rPr>
                <w:rFonts w:ascii="Cambria" w:hAnsi="Cambria"/>
                <w:sz w:val="20"/>
              </w:rPr>
              <w:t>septic</w:t>
            </w:r>
            <w:r w:rsidRPr="00853891">
              <w:rPr>
                <w:rFonts w:ascii="Cambria" w:hAnsi="Cambria"/>
                <w:spacing w:val="-4"/>
                <w:sz w:val="20"/>
              </w:rPr>
              <w:t xml:space="preserve"> </w:t>
            </w:r>
            <w:r w:rsidRPr="00853891">
              <w:rPr>
                <w:rFonts w:ascii="Cambria" w:hAnsi="Cambria"/>
                <w:sz w:val="20"/>
              </w:rPr>
              <w:t>shock:</w:t>
            </w:r>
            <w:r w:rsidRPr="00853891">
              <w:rPr>
                <w:rFonts w:ascii="Cambria" w:hAnsi="Cambria"/>
                <w:spacing w:val="-5"/>
                <w:sz w:val="20"/>
              </w:rPr>
              <w:t xml:space="preserve"> </w:t>
            </w:r>
            <w:r w:rsidRPr="00853891">
              <w:rPr>
                <w:rFonts w:ascii="Cambria" w:hAnsi="Cambria"/>
                <w:sz w:val="20"/>
              </w:rPr>
              <w:t>Management</w:t>
            </w:r>
            <w:r w:rsidRPr="00853891">
              <w:rPr>
                <w:rFonts w:ascii="Cambria" w:hAnsi="Cambria"/>
                <w:spacing w:val="-5"/>
                <w:sz w:val="20"/>
              </w:rPr>
              <w:t xml:space="preserve"> </w:t>
            </w:r>
            <w:r w:rsidRPr="00853891">
              <w:rPr>
                <w:rFonts w:ascii="Cambria" w:hAnsi="Cambria"/>
                <w:sz w:val="20"/>
              </w:rPr>
              <w:t>bundle</w:t>
            </w:r>
            <w:r w:rsidRPr="00853891">
              <w:rPr>
                <w:rFonts w:ascii="Cambria" w:hAnsi="Cambria"/>
                <w:spacing w:val="-5"/>
                <w:sz w:val="20"/>
              </w:rPr>
              <w:t xml:space="preserve"> </w:t>
            </w:r>
            <w:r w:rsidRPr="00853891">
              <w:rPr>
                <w:rFonts w:ascii="Cambria" w:hAnsi="Cambria"/>
                <w:sz w:val="20"/>
              </w:rPr>
              <w:t>(Composite</w:t>
            </w:r>
            <w:r w:rsidRPr="00853891">
              <w:rPr>
                <w:rFonts w:ascii="Cambria" w:hAnsi="Cambria"/>
                <w:spacing w:val="-2"/>
                <w:sz w:val="20"/>
              </w:rPr>
              <w:t xml:space="preserve"> </w:t>
            </w:r>
            <w:r w:rsidRPr="00853891">
              <w:rPr>
                <w:rFonts w:ascii="Cambria" w:hAnsi="Cambria"/>
                <w:sz w:val="20"/>
              </w:rPr>
              <w:t>Measure)</w:t>
            </w:r>
          </w:p>
        </w:tc>
        <w:tc>
          <w:tcPr>
            <w:tcW w:w="990" w:type="dxa"/>
            <w:shd w:val="clear" w:color="auto" w:fill="auto"/>
            <w:vAlign w:val="center"/>
          </w:tcPr>
          <w:p w14:paraId="12BCFD18" w14:textId="77777777" w:rsidR="001123AF" w:rsidRPr="00CE7C56" w:rsidRDefault="001123AF" w:rsidP="00EC34B5">
            <w:pPr>
              <w:pStyle w:val="TableParagraph"/>
              <w:rPr>
                <w:rFonts w:ascii="ü" w:hAnsi="ü"/>
                <w:sz w:val="20"/>
              </w:rPr>
            </w:pPr>
          </w:p>
        </w:tc>
        <w:tc>
          <w:tcPr>
            <w:tcW w:w="630" w:type="dxa"/>
            <w:vAlign w:val="center"/>
          </w:tcPr>
          <w:p w14:paraId="774645FA" w14:textId="0A973F85"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5DF773DE" w14:textId="77777777" w:rsidR="001123AF" w:rsidRPr="00CE7C56" w:rsidRDefault="001123AF" w:rsidP="00EC34B5">
            <w:pPr>
              <w:pStyle w:val="TableParagraph"/>
              <w:rPr>
                <w:rFonts w:ascii="ü" w:hAnsi="ü"/>
                <w:sz w:val="20"/>
              </w:rPr>
            </w:pPr>
          </w:p>
        </w:tc>
        <w:tc>
          <w:tcPr>
            <w:tcW w:w="630" w:type="dxa"/>
            <w:vAlign w:val="center"/>
          </w:tcPr>
          <w:p w14:paraId="7924E2C9" w14:textId="77777777" w:rsidR="001123AF" w:rsidRPr="00CE7C56" w:rsidRDefault="001123AF" w:rsidP="00EC34B5">
            <w:pPr>
              <w:pStyle w:val="TableParagraph"/>
              <w:rPr>
                <w:rFonts w:ascii="ü" w:hAnsi="ü"/>
                <w:sz w:val="20"/>
              </w:rPr>
            </w:pPr>
          </w:p>
        </w:tc>
        <w:tc>
          <w:tcPr>
            <w:tcW w:w="810" w:type="dxa"/>
            <w:vAlign w:val="center"/>
          </w:tcPr>
          <w:p w14:paraId="171D42BE" w14:textId="77777777" w:rsidR="001123AF" w:rsidRPr="00CE7C56" w:rsidRDefault="001123AF" w:rsidP="00EC34B5">
            <w:pPr>
              <w:pStyle w:val="TableParagraph"/>
              <w:rPr>
                <w:rFonts w:ascii="ü" w:hAnsi="ü"/>
                <w:sz w:val="20"/>
              </w:rPr>
            </w:pPr>
          </w:p>
        </w:tc>
        <w:tc>
          <w:tcPr>
            <w:tcW w:w="777" w:type="dxa"/>
            <w:vAlign w:val="center"/>
          </w:tcPr>
          <w:p w14:paraId="5896211A" w14:textId="77777777" w:rsidR="001123AF" w:rsidRPr="00CE7C56" w:rsidRDefault="001123AF" w:rsidP="00EC34B5">
            <w:pPr>
              <w:pStyle w:val="TableParagraph"/>
              <w:rPr>
                <w:rFonts w:ascii="ü" w:hAnsi="ü"/>
                <w:sz w:val="20"/>
              </w:rPr>
            </w:pPr>
          </w:p>
        </w:tc>
      </w:tr>
      <w:tr w:rsidR="00CE7C56" w:rsidRPr="00853891" w14:paraId="119FDD1A" w14:textId="77777777" w:rsidTr="00CE7C56">
        <w:trPr>
          <w:trHeight w:val="288"/>
        </w:trPr>
        <w:tc>
          <w:tcPr>
            <w:tcW w:w="1490" w:type="dxa"/>
            <w:vAlign w:val="center"/>
          </w:tcPr>
          <w:p w14:paraId="73D77F3E" w14:textId="77777777" w:rsidR="00CE7C56" w:rsidRPr="00853891" w:rsidRDefault="00CE7C56" w:rsidP="00CE7C56">
            <w:pPr>
              <w:pStyle w:val="TableParagraph"/>
              <w:spacing w:before="44" w:line="224" w:lineRule="exact"/>
              <w:ind w:left="4"/>
              <w:rPr>
                <w:rFonts w:ascii="Cambria" w:hAnsi="Cambria"/>
                <w:sz w:val="20"/>
              </w:rPr>
            </w:pPr>
            <w:r w:rsidRPr="00853891">
              <w:rPr>
                <w:rFonts w:ascii="Cambria" w:hAnsi="Cambria"/>
                <w:w w:val="110"/>
                <w:sz w:val="20"/>
              </w:rPr>
              <w:t>STK-2</w:t>
            </w:r>
          </w:p>
        </w:tc>
        <w:tc>
          <w:tcPr>
            <w:tcW w:w="8460" w:type="dxa"/>
            <w:vAlign w:val="center"/>
          </w:tcPr>
          <w:p w14:paraId="2D396D81" w14:textId="77777777" w:rsidR="00CE7C56" w:rsidRPr="00853891" w:rsidRDefault="00CE7C56" w:rsidP="00CE7C56">
            <w:pPr>
              <w:pStyle w:val="TableParagraph"/>
              <w:spacing w:before="44" w:line="224" w:lineRule="exact"/>
              <w:ind w:left="5"/>
              <w:rPr>
                <w:rFonts w:ascii="Cambria" w:hAnsi="Cambria"/>
                <w:sz w:val="20"/>
              </w:rPr>
            </w:pPr>
            <w:r w:rsidRPr="00853891">
              <w:rPr>
                <w:rFonts w:ascii="Cambria" w:hAnsi="Cambria"/>
                <w:sz w:val="20"/>
              </w:rPr>
              <w:t>Ischemic</w:t>
            </w:r>
            <w:r w:rsidRPr="00853891">
              <w:rPr>
                <w:rFonts w:ascii="Cambria" w:hAnsi="Cambria"/>
                <w:spacing w:val="-4"/>
                <w:sz w:val="20"/>
              </w:rPr>
              <w:t xml:space="preserve"> </w:t>
            </w:r>
            <w:r w:rsidRPr="00853891">
              <w:rPr>
                <w:rFonts w:ascii="Cambria" w:hAnsi="Cambria"/>
                <w:sz w:val="20"/>
              </w:rPr>
              <w:t>stroke</w:t>
            </w:r>
            <w:r w:rsidRPr="00853891">
              <w:rPr>
                <w:rFonts w:ascii="Cambria" w:hAnsi="Cambria"/>
                <w:spacing w:val="-5"/>
                <w:sz w:val="20"/>
              </w:rPr>
              <w:t xml:space="preserve"> </w:t>
            </w:r>
            <w:r w:rsidRPr="00853891">
              <w:rPr>
                <w:rFonts w:ascii="Cambria" w:hAnsi="Cambria"/>
                <w:sz w:val="20"/>
              </w:rPr>
              <w:t>patients</w:t>
            </w:r>
            <w:r w:rsidRPr="00853891">
              <w:rPr>
                <w:rFonts w:ascii="Cambria" w:hAnsi="Cambria"/>
                <w:spacing w:val="-1"/>
                <w:sz w:val="20"/>
              </w:rPr>
              <w:t xml:space="preserve"> </w:t>
            </w:r>
            <w:r w:rsidRPr="00853891">
              <w:rPr>
                <w:rFonts w:ascii="Cambria" w:hAnsi="Cambria"/>
                <w:sz w:val="20"/>
              </w:rPr>
              <w:t>discharged</w:t>
            </w:r>
            <w:r w:rsidRPr="00853891">
              <w:rPr>
                <w:rFonts w:ascii="Cambria" w:hAnsi="Cambria"/>
                <w:spacing w:val="-4"/>
                <w:sz w:val="20"/>
              </w:rPr>
              <w:t xml:space="preserve"> </w:t>
            </w:r>
            <w:r w:rsidRPr="00853891">
              <w:rPr>
                <w:rFonts w:ascii="Cambria" w:hAnsi="Cambria"/>
                <w:sz w:val="20"/>
              </w:rPr>
              <w:t>on</w:t>
            </w:r>
            <w:r w:rsidRPr="00853891">
              <w:rPr>
                <w:rFonts w:ascii="Cambria" w:hAnsi="Cambria"/>
                <w:spacing w:val="-4"/>
                <w:sz w:val="20"/>
              </w:rPr>
              <w:t xml:space="preserve"> </w:t>
            </w:r>
            <w:r w:rsidRPr="00853891">
              <w:rPr>
                <w:rFonts w:ascii="Cambria" w:hAnsi="Cambria"/>
                <w:sz w:val="20"/>
              </w:rPr>
              <w:t>antithrombotic</w:t>
            </w:r>
            <w:r w:rsidRPr="00853891">
              <w:rPr>
                <w:rFonts w:ascii="Cambria" w:hAnsi="Cambria"/>
                <w:spacing w:val="-4"/>
                <w:sz w:val="20"/>
              </w:rPr>
              <w:t xml:space="preserve"> </w:t>
            </w:r>
            <w:r w:rsidRPr="00853891">
              <w:rPr>
                <w:rFonts w:ascii="Cambria" w:hAnsi="Cambria"/>
                <w:sz w:val="20"/>
              </w:rPr>
              <w:t>therapy</w:t>
            </w:r>
          </w:p>
        </w:tc>
        <w:tc>
          <w:tcPr>
            <w:tcW w:w="990" w:type="dxa"/>
            <w:shd w:val="clear" w:color="auto" w:fill="auto"/>
            <w:vAlign w:val="center"/>
          </w:tcPr>
          <w:p w14:paraId="0F2AAAA2" w14:textId="77777777" w:rsidR="00CE7C56" w:rsidRPr="00CE7C56" w:rsidRDefault="00CE7C56" w:rsidP="00CE7C56">
            <w:pPr>
              <w:pStyle w:val="TableParagraph"/>
              <w:rPr>
                <w:rFonts w:ascii="ü" w:hAnsi="ü"/>
                <w:sz w:val="20"/>
              </w:rPr>
            </w:pPr>
          </w:p>
        </w:tc>
        <w:tc>
          <w:tcPr>
            <w:tcW w:w="630" w:type="dxa"/>
            <w:vAlign w:val="center"/>
          </w:tcPr>
          <w:p w14:paraId="72E0C83D" w14:textId="4CD9C0C0" w:rsidR="00CE7C56" w:rsidRPr="00CE7C56" w:rsidRDefault="00CE7C56" w:rsidP="00CE7C56">
            <w:pPr>
              <w:pStyle w:val="TableParagraph"/>
              <w:spacing w:before="38"/>
              <w:ind w:left="4"/>
              <w:jc w:val="center"/>
              <w:rPr>
                <w:rFonts w:ascii="ü" w:hAnsi="ü"/>
                <w:b/>
                <w:sz w:val="20"/>
              </w:rPr>
            </w:pPr>
            <w:r>
              <w:rPr>
                <w:rFonts w:ascii="Wingdings" w:hAnsi="Wingdings"/>
                <w:b/>
                <w:sz w:val="20"/>
              </w:rPr>
              <w:t></w:t>
            </w:r>
          </w:p>
        </w:tc>
        <w:tc>
          <w:tcPr>
            <w:tcW w:w="720" w:type="dxa"/>
            <w:vAlign w:val="center"/>
          </w:tcPr>
          <w:p w14:paraId="346EBFA0" w14:textId="738AAF59" w:rsidR="00CE7C56" w:rsidRPr="00CE7C56" w:rsidRDefault="00CE7C56" w:rsidP="00CE7C56">
            <w:pPr>
              <w:pStyle w:val="TableParagraph"/>
              <w:spacing w:before="38"/>
              <w:ind w:left="10"/>
              <w:jc w:val="center"/>
              <w:rPr>
                <w:rFonts w:ascii="ü" w:hAnsi="ü"/>
                <w:b/>
                <w:sz w:val="20"/>
              </w:rPr>
            </w:pPr>
            <w:r w:rsidRPr="00AB0536">
              <w:rPr>
                <w:rFonts w:ascii="Wingdings" w:hAnsi="Wingdings"/>
                <w:b/>
                <w:sz w:val="20"/>
              </w:rPr>
              <w:t></w:t>
            </w:r>
          </w:p>
        </w:tc>
        <w:tc>
          <w:tcPr>
            <w:tcW w:w="630" w:type="dxa"/>
            <w:vAlign w:val="center"/>
          </w:tcPr>
          <w:p w14:paraId="17BA3385" w14:textId="77777777" w:rsidR="00CE7C56" w:rsidRPr="00CE7C56" w:rsidRDefault="00CE7C56" w:rsidP="00CE7C56">
            <w:pPr>
              <w:pStyle w:val="TableParagraph"/>
              <w:rPr>
                <w:rFonts w:ascii="ü" w:hAnsi="ü"/>
                <w:sz w:val="20"/>
              </w:rPr>
            </w:pPr>
          </w:p>
        </w:tc>
        <w:tc>
          <w:tcPr>
            <w:tcW w:w="810" w:type="dxa"/>
            <w:vAlign w:val="center"/>
          </w:tcPr>
          <w:p w14:paraId="5D57395A" w14:textId="77777777" w:rsidR="00CE7C56" w:rsidRPr="00CE7C56" w:rsidRDefault="00CE7C56" w:rsidP="00CE7C56">
            <w:pPr>
              <w:pStyle w:val="TableParagraph"/>
              <w:rPr>
                <w:rFonts w:ascii="ü" w:hAnsi="ü"/>
                <w:sz w:val="20"/>
              </w:rPr>
            </w:pPr>
          </w:p>
        </w:tc>
        <w:tc>
          <w:tcPr>
            <w:tcW w:w="777" w:type="dxa"/>
            <w:vAlign w:val="center"/>
          </w:tcPr>
          <w:p w14:paraId="764008D5" w14:textId="2E946E9F" w:rsidR="00CE7C56" w:rsidRPr="00CE7C56" w:rsidRDefault="00CE7C56" w:rsidP="00CE7C56">
            <w:pPr>
              <w:pStyle w:val="TableParagraph"/>
              <w:spacing w:before="38"/>
              <w:ind w:left="4"/>
              <w:jc w:val="center"/>
              <w:rPr>
                <w:rFonts w:ascii="ü" w:hAnsi="ü"/>
                <w:b/>
                <w:sz w:val="20"/>
              </w:rPr>
            </w:pPr>
            <w:r w:rsidRPr="0096258E">
              <w:rPr>
                <w:rFonts w:ascii="Wingdings" w:hAnsi="Wingdings"/>
                <w:b/>
                <w:sz w:val="20"/>
              </w:rPr>
              <w:t></w:t>
            </w:r>
          </w:p>
        </w:tc>
      </w:tr>
      <w:tr w:rsidR="00CE7C56" w:rsidRPr="00853891" w14:paraId="1DB45868" w14:textId="77777777" w:rsidTr="00CE7C56">
        <w:trPr>
          <w:trHeight w:val="287"/>
        </w:trPr>
        <w:tc>
          <w:tcPr>
            <w:tcW w:w="1490" w:type="dxa"/>
            <w:vAlign w:val="center"/>
          </w:tcPr>
          <w:p w14:paraId="3CF1DC87" w14:textId="77777777" w:rsidR="00CE7C56" w:rsidRPr="00853891" w:rsidRDefault="00CE7C56" w:rsidP="00CE7C56">
            <w:pPr>
              <w:pStyle w:val="TableParagraph"/>
              <w:spacing w:before="43" w:line="224" w:lineRule="exact"/>
              <w:ind w:left="4"/>
              <w:rPr>
                <w:rFonts w:ascii="Cambria" w:hAnsi="Cambria"/>
                <w:sz w:val="20"/>
              </w:rPr>
            </w:pPr>
            <w:r w:rsidRPr="00853891">
              <w:rPr>
                <w:rFonts w:ascii="Cambria" w:hAnsi="Cambria"/>
                <w:w w:val="110"/>
                <w:sz w:val="20"/>
              </w:rPr>
              <w:t>STK-3</w:t>
            </w:r>
          </w:p>
        </w:tc>
        <w:tc>
          <w:tcPr>
            <w:tcW w:w="8460" w:type="dxa"/>
            <w:vAlign w:val="center"/>
          </w:tcPr>
          <w:p w14:paraId="25A5F5B8" w14:textId="77777777" w:rsidR="00CE7C56" w:rsidRPr="00853891" w:rsidRDefault="00CE7C56" w:rsidP="00CE7C56">
            <w:pPr>
              <w:pStyle w:val="TableParagraph"/>
              <w:spacing w:before="43" w:line="224" w:lineRule="exact"/>
              <w:ind w:left="5"/>
              <w:rPr>
                <w:rFonts w:ascii="Cambria" w:hAnsi="Cambria"/>
                <w:sz w:val="20"/>
              </w:rPr>
            </w:pPr>
            <w:r w:rsidRPr="00853891">
              <w:rPr>
                <w:rFonts w:ascii="Cambria" w:hAnsi="Cambria"/>
                <w:sz w:val="20"/>
              </w:rPr>
              <w:t>Anticoagulation</w:t>
            </w:r>
            <w:r w:rsidRPr="00853891">
              <w:rPr>
                <w:rFonts w:ascii="Cambria" w:hAnsi="Cambria"/>
                <w:spacing w:val="-6"/>
                <w:sz w:val="20"/>
              </w:rPr>
              <w:t xml:space="preserve"> </w:t>
            </w:r>
            <w:r w:rsidRPr="00853891">
              <w:rPr>
                <w:rFonts w:ascii="Cambria" w:hAnsi="Cambria"/>
                <w:sz w:val="20"/>
              </w:rPr>
              <w:t>therapy</w:t>
            </w:r>
            <w:r w:rsidRPr="00853891">
              <w:rPr>
                <w:rFonts w:ascii="Cambria" w:hAnsi="Cambria"/>
                <w:spacing w:val="-5"/>
                <w:sz w:val="20"/>
              </w:rPr>
              <w:t xml:space="preserve"> </w:t>
            </w:r>
            <w:r w:rsidRPr="00853891">
              <w:rPr>
                <w:rFonts w:ascii="Cambria" w:hAnsi="Cambria"/>
                <w:sz w:val="20"/>
              </w:rPr>
              <w:t>for</w:t>
            </w:r>
            <w:r w:rsidRPr="00853891">
              <w:rPr>
                <w:rFonts w:ascii="Cambria" w:hAnsi="Cambria"/>
                <w:spacing w:val="-6"/>
                <w:sz w:val="20"/>
              </w:rPr>
              <w:t xml:space="preserve"> </w:t>
            </w:r>
            <w:r w:rsidRPr="00853891">
              <w:rPr>
                <w:rFonts w:ascii="Cambria" w:hAnsi="Cambria"/>
                <w:sz w:val="20"/>
              </w:rPr>
              <w:t>arterial</w:t>
            </w:r>
            <w:r w:rsidRPr="00853891">
              <w:rPr>
                <w:rFonts w:ascii="Cambria" w:hAnsi="Cambria"/>
                <w:spacing w:val="-5"/>
                <w:sz w:val="20"/>
              </w:rPr>
              <w:t xml:space="preserve"> </w:t>
            </w:r>
            <w:r w:rsidRPr="00853891">
              <w:rPr>
                <w:rFonts w:ascii="Cambria" w:hAnsi="Cambria"/>
                <w:sz w:val="20"/>
              </w:rPr>
              <w:t>fibrillation/flutter</w:t>
            </w:r>
          </w:p>
        </w:tc>
        <w:tc>
          <w:tcPr>
            <w:tcW w:w="990" w:type="dxa"/>
            <w:shd w:val="clear" w:color="auto" w:fill="auto"/>
            <w:vAlign w:val="center"/>
          </w:tcPr>
          <w:p w14:paraId="6AD0630A" w14:textId="77777777" w:rsidR="00CE7C56" w:rsidRPr="00CE7C56" w:rsidRDefault="00CE7C56" w:rsidP="00CE7C56">
            <w:pPr>
              <w:pStyle w:val="TableParagraph"/>
              <w:rPr>
                <w:rFonts w:ascii="ü" w:hAnsi="ü"/>
                <w:sz w:val="20"/>
              </w:rPr>
            </w:pPr>
          </w:p>
        </w:tc>
        <w:tc>
          <w:tcPr>
            <w:tcW w:w="630" w:type="dxa"/>
            <w:vAlign w:val="center"/>
          </w:tcPr>
          <w:p w14:paraId="5774769C" w14:textId="2E97A664" w:rsidR="00CE7C56" w:rsidRPr="00CE7C56" w:rsidRDefault="00CE7C56" w:rsidP="00CE7C56">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29F721CE" w14:textId="06D8122D" w:rsidR="00CE7C56" w:rsidRPr="00CE7C56" w:rsidRDefault="00CE7C56" w:rsidP="00CE7C56">
            <w:pPr>
              <w:pStyle w:val="TableParagraph"/>
              <w:spacing w:before="37"/>
              <w:ind w:left="10"/>
              <w:jc w:val="center"/>
              <w:rPr>
                <w:rFonts w:ascii="ü" w:hAnsi="ü"/>
                <w:b/>
                <w:sz w:val="20"/>
              </w:rPr>
            </w:pPr>
            <w:r w:rsidRPr="00AB0536">
              <w:rPr>
                <w:rFonts w:ascii="Wingdings" w:hAnsi="Wingdings"/>
                <w:b/>
                <w:sz w:val="20"/>
              </w:rPr>
              <w:t></w:t>
            </w:r>
          </w:p>
        </w:tc>
        <w:tc>
          <w:tcPr>
            <w:tcW w:w="630" w:type="dxa"/>
            <w:vAlign w:val="center"/>
          </w:tcPr>
          <w:p w14:paraId="08D89B3B" w14:textId="77777777" w:rsidR="00CE7C56" w:rsidRPr="00CE7C56" w:rsidRDefault="00CE7C56" w:rsidP="00CE7C56">
            <w:pPr>
              <w:pStyle w:val="TableParagraph"/>
              <w:rPr>
                <w:rFonts w:ascii="ü" w:hAnsi="ü"/>
                <w:sz w:val="20"/>
              </w:rPr>
            </w:pPr>
          </w:p>
        </w:tc>
        <w:tc>
          <w:tcPr>
            <w:tcW w:w="810" w:type="dxa"/>
            <w:vAlign w:val="center"/>
          </w:tcPr>
          <w:p w14:paraId="78C7CD2B" w14:textId="77777777" w:rsidR="00CE7C56" w:rsidRPr="00CE7C56" w:rsidRDefault="00CE7C56" w:rsidP="00CE7C56">
            <w:pPr>
              <w:pStyle w:val="TableParagraph"/>
              <w:rPr>
                <w:rFonts w:ascii="ü" w:hAnsi="ü"/>
                <w:sz w:val="20"/>
              </w:rPr>
            </w:pPr>
          </w:p>
        </w:tc>
        <w:tc>
          <w:tcPr>
            <w:tcW w:w="777" w:type="dxa"/>
            <w:vAlign w:val="center"/>
          </w:tcPr>
          <w:p w14:paraId="2416E74E" w14:textId="2066F954" w:rsidR="00CE7C56" w:rsidRPr="00CE7C56" w:rsidRDefault="00CE7C56" w:rsidP="00CE7C56">
            <w:pPr>
              <w:pStyle w:val="TableParagraph"/>
              <w:spacing w:before="37"/>
              <w:ind w:left="4"/>
              <w:jc w:val="center"/>
              <w:rPr>
                <w:rFonts w:ascii="ü" w:hAnsi="ü"/>
                <w:b/>
                <w:sz w:val="20"/>
              </w:rPr>
            </w:pPr>
            <w:r w:rsidRPr="0096258E">
              <w:rPr>
                <w:rFonts w:ascii="Wingdings" w:hAnsi="Wingdings"/>
                <w:b/>
                <w:sz w:val="20"/>
              </w:rPr>
              <w:t></w:t>
            </w:r>
          </w:p>
        </w:tc>
      </w:tr>
      <w:tr w:rsidR="00CE7C56" w:rsidRPr="00853891" w14:paraId="01632D80" w14:textId="77777777" w:rsidTr="00CE7C56">
        <w:trPr>
          <w:trHeight w:val="285"/>
        </w:trPr>
        <w:tc>
          <w:tcPr>
            <w:tcW w:w="1490" w:type="dxa"/>
            <w:vAlign w:val="center"/>
          </w:tcPr>
          <w:p w14:paraId="2AB042AF" w14:textId="77777777" w:rsidR="00CE7C56" w:rsidRPr="00853891" w:rsidRDefault="00CE7C56" w:rsidP="00CE7C56">
            <w:pPr>
              <w:pStyle w:val="TableParagraph"/>
              <w:spacing w:before="41" w:line="224" w:lineRule="exact"/>
              <w:ind w:left="4"/>
              <w:rPr>
                <w:rFonts w:ascii="Cambria" w:hAnsi="Cambria"/>
                <w:sz w:val="20"/>
              </w:rPr>
            </w:pPr>
            <w:r w:rsidRPr="00853891">
              <w:rPr>
                <w:rFonts w:ascii="Cambria" w:hAnsi="Cambria"/>
                <w:w w:val="110"/>
                <w:sz w:val="20"/>
              </w:rPr>
              <w:t>STK-5</w:t>
            </w:r>
          </w:p>
        </w:tc>
        <w:tc>
          <w:tcPr>
            <w:tcW w:w="8460" w:type="dxa"/>
            <w:vAlign w:val="center"/>
          </w:tcPr>
          <w:p w14:paraId="46FAF031" w14:textId="77777777" w:rsidR="00CE7C56" w:rsidRPr="00853891" w:rsidRDefault="00CE7C56" w:rsidP="00CE7C56">
            <w:pPr>
              <w:pStyle w:val="TableParagraph"/>
              <w:spacing w:before="41" w:line="224" w:lineRule="exact"/>
              <w:ind w:left="5"/>
              <w:rPr>
                <w:rFonts w:ascii="Cambria" w:hAnsi="Cambria"/>
                <w:sz w:val="20"/>
              </w:rPr>
            </w:pPr>
            <w:r w:rsidRPr="00853891">
              <w:rPr>
                <w:rFonts w:ascii="Cambria" w:hAnsi="Cambria"/>
                <w:sz w:val="20"/>
              </w:rPr>
              <w:t>Antithrombotic</w:t>
            </w:r>
            <w:r w:rsidRPr="00853891">
              <w:rPr>
                <w:rFonts w:ascii="Cambria" w:hAnsi="Cambria"/>
                <w:spacing w:val="-3"/>
                <w:sz w:val="20"/>
              </w:rPr>
              <w:t xml:space="preserve"> </w:t>
            </w:r>
            <w:r w:rsidRPr="00853891">
              <w:rPr>
                <w:rFonts w:ascii="Cambria" w:hAnsi="Cambria"/>
                <w:sz w:val="20"/>
              </w:rPr>
              <w:t>therapy</w:t>
            </w:r>
            <w:r w:rsidRPr="00853891">
              <w:rPr>
                <w:rFonts w:ascii="Cambria" w:hAnsi="Cambria"/>
                <w:spacing w:val="-2"/>
                <w:sz w:val="20"/>
              </w:rPr>
              <w:t xml:space="preserve"> </w:t>
            </w:r>
            <w:r w:rsidRPr="00853891">
              <w:rPr>
                <w:rFonts w:ascii="Cambria" w:hAnsi="Cambria"/>
                <w:sz w:val="20"/>
              </w:rPr>
              <w:t>by</w:t>
            </w:r>
            <w:r w:rsidRPr="00853891">
              <w:rPr>
                <w:rFonts w:ascii="Cambria" w:hAnsi="Cambria"/>
                <w:spacing w:val="-2"/>
                <w:sz w:val="20"/>
              </w:rPr>
              <w:t xml:space="preserve"> </w:t>
            </w:r>
            <w:r w:rsidRPr="00853891">
              <w:rPr>
                <w:rFonts w:ascii="Cambria" w:hAnsi="Cambria"/>
                <w:sz w:val="20"/>
              </w:rPr>
              <w:t>the</w:t>
            </w:r>
            <w:r w:rsidRPr="00853891">
              <w:rPr>
                <w:rFonts w:ascii="Cambria" w:hAnsi="Cambria"/>
                <w:spacing w:val="-2"/>
                <w:sz w:val="20"/>
              </w:rPr>
              <w:t xml:space="preserve"> </w:t>
            </w:r>
            <w:r w:rsidRPr="00853891">
              <w:rPr>
                <w:rFonts w:ascii="Cambria" w:hAnsi="Cambria"/>
                <w:sz w:val="20"/>
              </w:rPr>
              <w:t>end</w:t>
            </w:r>
            <w:r w:rsidRPr="00853891">
              <w:rPr>
                <w:rFonts w:ascii="Cambria" w:hAnsi="Cambria"/>
                <w:spacing w:val="-4"/>
                <w:sz w:val="20"/>
              </w:rPr>
              <w:t xml:space="preserve"> </w:t>
            </w:r>
            <w:r w:rsidRPr="00853891">
              <w:rPr>
                <w:rFonts w:ascii="Cambria" w:hAnsi="Cambria"/>
                <w:sz w:val="20"/>
              </w:rPr>
              <w:t>of</w:t>
            </w:r>
            <w:r w:rsidRPr="00853891">
              <w:rPr>
                <w:rFonts w:ascii="Cambria" w:hAnsi="Cambria"/>
                <w:spacing w:val="-3"/>
                <w:sz w:val="20"/>
              </w:rPr>
              <w:t xml:space="preserve"> </w:t>
            </w:r>
            <w:r w:rsidRPr="00853891">
              <w:rPr>
                <w:rFonts w:ascii="Cambria" w:hAnsi="Cambria"/>
                <w:sz w:val="20"/>
              </w:rPr>
              <w:t>hospital</w:t>
            </w:r>
            <w:r w:rsidRPr="00853891">
              <w:rPr>
                <w:rFonts w:ascii="Cambria" w:hAnsi="Cambria"/>
                <w:spacing w:val="-1"/>
                <w:sz w:val="20"/>
              </w:rPr>
              <w:t xml:space="preserve"> </w:t>
            </w:r>
            <w:r w:rsidRPr="00853891">
              <w:rPr>
                <w:rFonts w:ascii="Cambria" w:hAnsi="Cambria"/>
                <w:sz w:val="20"/>
              </w:rPr>
              <w:t>day</w:t>
            </w:r>
            <w:r w:rsidRPr="00853891">
              <w:rPr>
                <w:rFonts w:ascii="Cambria" w:hAnsi="Cambria"/>
                <w:spacing w:val="-2"/>
                <w:sz w:val="20"/>
              </w:rPr>
              <w:t xml:space="preserve"> </w:t>
            </w:r>
            <w:r w:rsidRPr="00853891">
              <w:rPr>
                <w:rFonts w:ascii="Cambria" w:hAnsi="Cambria"/>
                <w:sz w:val="20"/>
              </w:rPr>
              <w:t>two</w:t>
            </w:r>
          </w:p>
        </w:tc>
        <w:tc>
          <w:tcPr>
            <w:tcW w:w="990" w:type="dxa"/>
            <w:shd w:val="clear" w:color="auto" w:fill="auto"/>
            <w:vAlign w:val="center"/>
          </w:tcPr>
          <w:p w14:paraId="23DD5F9E" w14:textId="77777777" w:rsidR="00CE7C56" w:rsidRPr="00CE7C56" w:rsidRDefault="00CE7C56" w:rsidP="00CE7C56">
            <w:pPr>
              <w:pStyle w:val="TableParagraph"/>
              <w:rPr>
                <w:rFonts w:ascii="ü" w:hAnsi="ü"/>
                <w:sz w:val="20"/>
              </w:rPr>
            </w:pPr>
          </w:p>
        </w:tc>
        <w:tc>
          <w:tcPr>
            <w:tcW w:w="630" w:type="dxa"/>
            <w:vAlign w:val="center"/>
          </w:tcPr>
          <w:p w14:paraId="7EAA05BD" w14:textId="56AD7B02" w:rsidR="00CE7C56" w:rsidRPr="00CE7C56" w:rsidRDefault="00CE7C56" w:rsidP="00CE7C56">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5BAB1F97" w14:textId="29CF9E59" w:rsidR="00CE7C56" w:rsidRPr="00CE7C56" w:rsidRDefault="00CE7C56" w:rsidP="00CE7C56">
            <w:pPr>
              <w:pStyle w:val="TableParagraph"/>
              <w:spacing w:before="37"/>
              <w:ind w:left="10"/>
              <w:jc w:val="center"/>
              <w:rPr>
                <w:rFonts w:ascii="ü" w:hAnsi="ü"/>
                <w:b/>
                <w:sz w:val="20"/>
              </w:rPr>
            </w:pPr>
            <w:r w:rsidRPr="00AB0536">
              <w:rPr>
                <w:rFonts w:ascii="Wingdings" w:hAnsi="Wingdings"/>
                <w:b/>
                <w:sz w:val="20"/>
              </w:rPr>
              <w:t></w:t>
            </w:r>
          </w:p>
        </w:tc>
        <w:tc>
          <w:tcPr>
            <w:tcW w:w="630" w:type="dxa"/>
            <w:vAlign w:val="center"/>
          </w:tcPr>
          <w:p w14:paraId="4EE7CE7A" w14:textId="77777777" w:rsidR="00CE7C56" w:rsidRPr="00CE7C56" w:rsidRDefault="00CE7C56" w:rsidP="00CE7C56">
            <w:pPr>
              <w:pStyle w:val="TableParagraph"/>
              <w:rPr>
                <w:rFonts w:ascii="ü" w:hAnsi="ü"/>
                <w:sz w:val="20"/>
              </w:rPr>
            </w:pPr>
          </w:p>
        </w:tc>
        <w:tc>
          <w:tcPr>
            <w:tcW w:w="810" w:type="dxa"/>
            <w:vAlign w:val="center"/>
          </w:tcPr>
          <w:p w14:paraId="2DE90A5E" w14:textId="77777777" w:rsidR="00CE7C56" w:rsidRPr="00CE7C56" w:rsidRDefault="00CE7C56" w:rsidP="00CE7C56">
            <w:pPr>
              <w:pStyle w:val="TableParagraph"/>
              <w:rPr>
                <w:rFonts w:ascii="ü" w:hAnsi="ü"/>
                <w:sz w:val="20"/>
              </w:rPr>
            </w:pPr>
          </w:p>
        </w:tc>
        <w:tc>
          <w:tcPr>
            <w:tcW w:w="777" w:type="dxa"/>
            <w:vAlign w:val="center"/>
          </w:tcPr>
          <w:p w14:paraId="603F8F23" w14:textId="76B53097" w:rsidR="00CE7C56" w:rsidRPr="00CE7C56" w:rsidRDefault="00CE7C56" w:rsidP="00CE7C56">
            <w:pPr>
              <w:pStyle w:val="TableParagraph"/>
              <w:spacing w:before="37"/>
              <w:ind w:left="4"/>
              <w:jc w:val="center"/>
              <w:rPr>
                <w:rFonts w:ascii="ü" w:hAnsi="ü"/>
                <w:b/>
                <w:sz w:val="20"/>
              </w:rPr>
            </w:pPr>
            <w:r w:rsidRPr="0096258E">
              <w:rPr>
                <w:rFonts w:ascii="Wingdings" w:hAnsi="Wingdings"/>
                <w:b/>
                <w:sz w:val="20"/>
              </w:rPr>
              <w:t></w:t>
            </w:r>
          </w:p>
        </w:tc>
      </w:tr>
      <w:tr w:rsidR="00CE7C56" w:rsidRPr="00853891" w14:paraId="7548F400" w14:textId="77777777" w:rsidTr="00CE7C56">
        <w:trPr>
          <w:trHeight w:val="287"/>
        </w:trPr>
        <w:tc>
          <w:tcPr>
            <w:tcW w:w="1490" w:type="dxa"/>
            <w:vAlign w:val="center"/>
          </w:tcPr>
          <w:p w14:paraId="54D53DAC" w14:textId="77777777" w:rsidR="00CE7C56" w:rsidRPr="00853891" w:rsidRDefault="00CE7C56" w:rsidP="00CE7C56">
            <w:pPr>
              <w:pStyle w:val="TableParagraph"/>
              <w:spacing w:before="43" w:line="224" w:lineRule="exact"/>
              <w:ind w:left="4"/>
              <w:rPr>
                <w:rFonts w:ascii="Cambria" w:hAnsi="Cambria"/>
                <w:sz w:val="20"/>
              </w:rPr>
            </w:pPr>
            <w:r w:rsidRPr="00853891">
              <w:rPr>
                <w:rFonts w:ascii="Cambria" w:hAnsi="Cambria"/>
                <w:w w:val="110"/>
                <w:sz w:val="20"/>
              </w:rPr>
              <w:t>STK-6</w:t>
            </w:r>
          </w:p>
        </w:tc>
        <w:tc>
          <w:tcPr>
            <w:tcW w:w="8460" w:type="dxa"/>
            <w:vAlign w:val="center"/>
          </w:tcPr>
          <w:p w14:paraId="13ABD5D7" w14:textId="77777777" w:rsidR="00CE7C56" w:rsidRPr="00853891" w:rsidRDefault="00CE7C56" w:rsidP="00CE7C56">
            <w:pPr>
              <w:pStyle w:val="TableParagraph"/>
              <w:spacing w:before="43" w:line="224" w:lineRule="exact"/>
              <w:ind w:left="5"/>
              <w:rPr>
                <w:rFonts w:ascii="Cambria" w:hAnsi="Cambria"/>
                <w:sz w:val="20"/>
              </w:rPr>
            </w:pPr>
            <w:r w:rsidRPr="00853891">
              <w:rPr>
                <w:rFonts w:ascii="Cambria" w:hAnsi="Cambria"/>
                <w:sz w:val="20"/>
              </w:rPr>
              <w:t>Discharged</w:t>
            </w:r>
            <w:r w:rsidRPr="00853891">
              <w:rPr>
                <w:rFonts w:ascii="Cambria" w:hAnsi="Cambria"/>
                <w:spacing w:val="-4"/>
                <w:sz w:val="20"/>
              </w:rPr>
              <w:t xml:space="preserve"> </w:t>
            </w:r>
            <w:r w:rsidRPr="00853891">
              <w:rPr>
                <w:rFonts w:ascii="Cambria" w:hAnsi="Cambria"/>
                <w:sz w:val="20"/>
              </w:rPr>
              <w:t>on</w:t>
            </w:r>
            <w:r w:rsidRPr="00853891">
              <w:rPr>
                <w:rFonts w:ascii="Cambria" w:hAnsi="Cambria"/>
                <w:spacing w:val="-4"/>
                <w:sz w:val="20"/>
              </w:rPr>
              <w:t xml:space="preserve"> </w:t>
            </w:r>
            <w:r w:rsidRPr="00853891">
              <w:rPr>
                <w:rFonts w:ascii="Cambria" w:hAnsi="Cambria"/>
                <w:sz w:val="20"/>
              </w:rPr>
              <w:t>statin</w:t>
            </w:r>
            <w:r w:rsidRPr="00853891">
              <w:rPr>
                <w:rFonts w:ascii="Cambria" w:hAnsi="Cambria"/>
                <w:spacing w:val="-4"/>
                <w:sz w:val="20"/>
              </w:rPr>
              <w:t xml:space="preserve"> </w:t>
            </w:r>
            <w:r w:rsidRPr="00853891">
              <w:rPr>
                <w:rFonts w:ascii="Cambria" w:hAnsi="Cambria"/>
                <w:sz w:val="20"/>
              </w:rPr>
              <w:t>medication</w:t>
            </w:r>
          </w:p>
        </w:tc>
        <w:tc>
          <w:tcPr>
            <w:tcW w:w="990" w:type="dxa"/>
            <w:shd w:val="clear" w:color="auto" w:fill="auto"/>
            <w:vAlign w:val="center"/>
          </w:tcPr>
          <w:p w14:paraId="42375CB1" w14:textId="77777777" w:rsidR="00CE7C56" w:rsidRPr="00CE7C56" w:rsidRDefault="00CE7C56" w:rsidP="00CE7C56">
            <w:pPr>
              <w:pStyle w:val="TableParagraph"/>
              <w:rPr>
                <w:rFonts w:ascii="ü" w:hAnsi="ü"/>
                <w:sz w:val="20"/>
              </w:rPr>
            </w:pPr>
          </w:p>
        </w:tc>
        <w:tc>
          <w:tcPr>
            <w:tcW w:w="630" w:type="dxa"/>
            <w:vAlign w:val="center"/>
          </w:tcPr>
          <w:p w14:paraId="60EBC5FE" w14:textId="1552B546" w:rsidR="00CE7C56" w:rsidRPr="00CE7C56" w:rsidRDefault="00CE7C56" w:rsidP="00CE7C56">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50179D5B" w14:textId="520CE26D" w:rsidR="00CE7C56" w:rsidRPr="00CE7C56" w:rsidRDefault="00CE7C56" w:rsidP="00CE7C56">
            <w:pPr>
              <w:pStyle w:val="TableParagraph"/>
              <w:spacing w:before="37"/>
              <w:ind w:left="10"/>
              <w:jc w:val="center"/>
              <w:rPr>
                <w:rFonts w:ascii="ü" w:hAnsi="ü"/>
                <w:b/>
                <w:sz w:val="20"/>
              </w:rPr>
            </w:pPr>
            <w:r w:rsidRPr="00AB0536">
              <w:rPr>
                <w:rFonts w:ascii="Wingdings" w:hAnsi="Wingdings"/>
                <w:b/>
                <w:sz w:val="20"/>
              </w:rPr>
              <w:t></w:t>
            </w:r>
          </w:p>
        </w:tc>
        <w:tc>
          <w:tcPr>
            <w:tcW w:w="630" w:type="dxa"/>
            <w:vAlign w:val="center"/>
          </w:tcPr>
          <w:p w14:paraId="34FC7E1B" w14:textId="77777777" w:rsidR="00CE7C56" w:rsidRPr="00CE7C56" w:rsidRDefault="00CE7C56" w:rsidP="00CE7C56">
            <w:pPr>
              <w:pStyle w:val="TableParagraph"/>
              <w:rPr>
                <w:rFonts w:ascii="ü" w:hAnsi="ü"/>
                <w:sz w:val="20"/>
              </w:rPr>
            </w:pPr>
          </w:p>
        </w:tc>
        <w:tc>
          <w:tcPr>
            <w:tcW w:w="810" w:type="dxa"/>
            <w:vAlign w:val="center"/>
          </w:tcPr>
          <w:p w14:paraId="557EA7AD" w14:textId="77777777" w:rsidR="00CE7C56" w:rsidRPr="00CE7C56" w:rsidRDefault="00CE7C56" w:rsidP="00CE7C56">
            <w:pPr>
              <w:pStyle w:val="TableParagraph"/>
              <w:rPr>
                <w:rFonts w:ascii="ü" w:hAnsi="ü"/>
                <w:sz w:val="20"/>
              </w:rPr>
            </w:pPr>
          </w:p>
        </w:tc>
        <w:tc>
          <w:tcPr>
            <w:tcW w:w="777" w:type="dxa"/>
            <w:vAlign w:val="center"/>
          </w:tcPr>
          <w:p w14:paraId="76F377D4" w14:textId="09AA7D6C" w:rsidR="00CE7C56" w:rsidRPr="00CE7C56" w:rsidRDefault="00CE7C56" w:rsidP="00CE7C56">
            <w:pPr>
              <w:pStyle w:val="TableParagraph"/>
              <w:spacing w:before="37"/>
              <w:ind w:left="4"/>
              <w:jc w:val="center"/>
              <w:rPr>
                <w:rFonts w:ascii="ü" w:hAnsi="ü"/>
                <w:b/>
                <w:sz w:val="20"/>
              </w:rPr>
            </w:pPr>
            <w:r w:rsidRPr="0096258E">
              <w:rPr>
                <w:rFonts w:ascii="Wingdings" w:hAnsi="Wingdings"/>
                <w:b/>
                <w:sz w:val="20"/>
              </w:rPr>
              <w:t></w:t>
            </w:r>
          </w:p>
        </w:tc>
      </w:tr>
      <w:tr w:rsidR="00057379" w:rsidRPr="00853891" w14:paraId="65692B73" w14:textId="77777777" w:rsidTr="00CE7C56">
        <w:trPr>
          <w:trHeight w:val="287"/>
        </w:trPr>
        <w:tc>
          <w:tcPr>
            <w:tcW w:w="1490" w:type="dxa"/>
            <w:vAlign w:val="center"/>
          </w:tcPr>
          <w:p w14:paraId="0AC5AB19"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STK-8</w:t>
            </w:r>
          </w:p>
        </w:tc>
        <w:tc>
          <w:tcPr>
            <w:tcW w:w="8460" w:type="dxa"/>
            <w:vAlign w:val="center"/>
          </w:tcPr>
          <w:p w14:paraId="5C41A4BD"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Stroke</w:t>
            </w:r>
            <w:r w:rsidRPr="00853891">
              <w:rPr>
                <w:rFonts w:ascii="Cambria" w:hAnsi="Cambria"/>
                <w:spacing w:val="-3"/>
                <w:sz w:val="20"/>
              </w:rPr>
              <w:t xml:space="preserve"> </w:t>
            </w:r>
            <w:r w:rsidRPr="00853891">
              <w:rPr>
                <w:rFonts w:ascii="Cambria" w:hAnsi="Cambria"/>
                <w:sz w:val="20"/>
              </w:rPr>
              <w:t>education</w:t>
            </w:r>
          </w:p>
        </w:tc>
        <w:tc>
          <w:tcPr>
            <w:tcW w:w="990" w:type="dxa"/>
            <w:shd w:val="clear" w:color="auto" w:fill="auto"/>
            <w:vAlign w:val="center"/>
          </w:tcPr>
          <w:p w14:paraId="5D59CB83" w14:textId="77777777" w:rsidR="001123AF" w:rsidRPr="00CE7C56" w:rsidRDefault="001123AF" w:rsidP="00EC34B5">
            <w:pPr>
              <w:pStyle w:val="TableParagraph"/>
              <w:rPr>
                <w:rFonts w:ascii="ü" w:hAnsi="ü"/>
                <w:sz w:val="20"/>
              </w:rPr>
            </w:pPr>
          </w:p>
        </w:tc>
        <w:tc>
          <w:tcPr>
            <w:tcW w:w="630" w:type="dxa"/>
            <w:vAlign w:val="center"/>
          </w:tcPr>
          <w:p w14:paraId="58E14D29" w14:textId="069D2C77"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5659FF4D" w14:textId="77777777" w:rsidR="001123AF" w:rsidRPr="00CE7C56" w:rsidRDefault="001123AF" w:rsidP="00EC34B5">
            <w:pPr>
              <w:pStyle w:val="TableParagraph"/>
              <w:rPr>
                <w:rFonts w:ascii="ü" w:hAnsi="ü"/>
                <w:sz w:val="20"/>
              </w:rPr>
            </w:pPr>
          </w:p>
        </w:tc>
        <w:tc>
          <w:tcPr>
            <w:tcW w:w="630" w:type="dxa"/>
            <w:vAlign w:val="center"/>
          </w:tcPr>
          <w:p w14:paraId="55A40BE8" w14:textId="77777777" w:rsidR="001123AF" w:rsidRPr="00CE7C56" w:rsidRDefault="001123AF" w:rsidP="00EC34B5">
            <w:pPr>
              <w:pStyle w:val="TableParagraph"/>
              <w:rPr>
                <w:rFonts w:ascii="ü" w:hAnsi="ü"/>
                <w:sz w:val="20"/>
              </w:rPr>
            </w:pPr>
          </w:p>
        </w:tc>
        <w:tc>
          <w:tcPr>
            <w:tcW w:w="810" w:type="dxa"/>
            <w:vAlign w:val="center"/>
          </w:tcPr>
          <w:p w14:paraId="1169A271" w14:textId="77777777" w:rsidR="001123AF" w:rsidRPr="00CE7C56" w:rsidRDefault="001123AF" w:rsidP="00EC34B5">
            <w:pPr>
              <w:pStyle w:val="TableParagraph"/>
              <w:rPr>
                <w:rFonts w:ascii="ü" w:hAnsi="ü"/>
                <w:sz w:val="20"/>
              </w:rPr>
            </w:pPr>
          </w:p>
        </w:tc>
        <w:tc>
          <w:tcPr>
            <w:tcW w:w="777" w:type="dxa"/>
            <w:vAlign w:val="center"/>
          </w:tcPr>
          <w:p w14:paraId="1C8996C1" w14:textId="77777777" w:rsidR="001123AF" w:rsidRPr="00CE7C56" w:rsidRDefault="001123AF" w:rsidP="00EC34B5">
            <w:pPr>
              <w:pStyle w:val="TableParagraph"/>
              <w:rPr>
                <w:rFonts w:ascii="ü" w:hAnsi="ü"/>
                <w:sz w:val="20"/>
              </w:rPr>
            </w:pPr>
          </w:p>
        </w:tc>
      </w:tr>
      <w:tr w:rsidR="00057379" w:rsidRPr="00853891" w14:paraId="1B97335C" w14:textId="77777777" w:rsidTr="00CE7C56">
        <w:trPr>
          <w:trHeight w:val="287"/>
        </w:trPr>
        <w:tc>
          <w:tcPr>
            <w:tcW w:w="1490" w:type="dxa"/>
            <w:vAlign w:val="center"/>
          </w:tcPr>
          <w:p w14:paraId="0EB4C39B"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STK-10</w:t>
            </w:r>
          </w:p>
        </w:tc>
        <w:tc>
          <w:tcPr>
            <w:tcW w:w="8460" w:type="dxa"/>
            <w:vAlign w:val="center"/>
          </w:tcPr>
          <w:p w14:paraId="47C0C934"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Assessed</w:t>
            </w:r>
            <w:r w:rsidRPr="00853891">
              <w:rPr>
                <w:rFonts w:ascii="Cambria" w:hAnsi="Cambria"/>
                <w:spacing w:val="-4"/>
                <w:sz w:val="20"/>
              </w:rPr>
              <w:t xml:space="preserve"> </w:t>
            </w:r>
            <w:r w:rsidRPr="00853891">
              <w:rPr>
                <w:rFonts w:ascii="Cambria" w:hAnsi="Cambria"/>
                <w:sz w:val="20"/>
              </w:rPr>
              <w:t>for</w:t>
            </w:r>
            <w:r w:rsidRPr="00853891">
              <w:rPr>
                <w:rFonts w:ascii="Cambria" w:hAnsi="Cambria"/>
                <w:spacing w:val="-6"/>
                <w:sz w:val="20"/>
              </w:rPr>
              <w:t xml:space="preserve"> </w:t>
            </w:r>
            <w:r w:rsidRPr="00853891">
              <w:rPr>
                <w:rFonts w:ascii="Cambria" w:hAnsi="Cambria"/>
                <w:sz w:val="20"/>
              </w:rPr>
              <w:t>rehabilitation</w:t>
            </w:r>
            <w:r w:rsidRPr="00853891">
              <w:rPr>
                <w:rFonts w:ascii="Cambria" w:hAnsi="Cambria"/>
                <w:spacing w:val="-5"/>
                <w:sz w:val="20"/>
              </w:rPr>
              <w:t xml:space="preserve"> </w:t>
            </w:r>
            <w:r w:rsidRPr="00853891">
              <w:rPr>
                <w:rFonts w:ascii="Cambria" w:hAnsi="Cambria"/>
                <w:sz w:val="20"/>
              </w:rPr>
              <w:t>services</w:t>
            </w:r>
          </w:p>
        </w:tc>
        <w:tc>
          <w:tcPr>
            <w:tcW w:w="990" w:type="dxa"/>
            <w:shd w:val="clear" w:color="auto" w:fill="auto"/>
            <w:vAlign w:val="center"/>
          </w:tcPr>
          <w:p w14:paraId="49F3BD10" w14:textId="77777777" w:rsidR="001123AF" w:rsidRPr="00CE7C56" w:rsidRDefault="001123AF" w:rsidP="00EC34B5">
            <w:pPr>
              <w:pStyle w:val="TableParagraph"/>
              <w:rPr>
                <w:rFonts w:ascii="ü" w:hAnsi="ü"/>
                <w:sz w:val="20"/>
              </w:rPr>
            </w:pPr>
          </w:p>
        </w:tc>
        <w:tc>
          <w:tcPr>
            <w:tcW w:w="630" w:type="dxa"/>
            <w:vAlign w:val="center"/>
          </w:tcPr>
          <w:p w14:paraId="26A8DB3E" w14:textId="5E852BFE"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36EF977D" w14:textId="77777777" w:rsidR="001123AF" w:rsidRPr="00CE7C56" w:rsidRDefault="001123AF" w:rsidP="00EC34B5">
            <w:pPr>
              <w:pStyle w:val="TableParagraph"/>
              <w:rPr>
                <w:rFonts w:ascii="ü" w:hAnsi="ü"/>
                <w:sz w:val="20"/>
              </w:rPr>
            </w:pPr>
          </w:p>
        </w:tc>
        <w:tc>
          <w:tcPr>
            <w:tcW w:w="630" w:type="dxa"/>
            <w:vAlign w:val="center"/>
          </w:tcPr>
          <w:p w14:paraId="20937892" w14:textId="77777777" w:rsidR="001123AF" w:rsidRPr="00CE7C56" w:rsidRDefault="001123AF" w:rsidP="00EC34B5">
            <w:pPr>
              <w:pStyle w:val="TableParagraph"/>
              <w:rPr>
                <w:rFonts w:ascii="ü" w:hAnsi="ü"/>
                <w:sz w:val="20"/>
              </w:rPr>
            </w:pPr>
          </w:p>
        </w:tc>
        <w:tc>
          <w:tcPr>
            <w:tcW w:w="810" w:type="dxa"/>
            <w:vAlign w:val="center"/>
          </w:tcPr>
          <w:p w14:paraId="54852A91" w14:textId="77777777" w:rsidR="001123AF" w:rsidRPr="00CE7C56" w:rsidRDefault="001123AF" w:rsidP="00EC34B5">
            <w:pPr>
              <w:pStyle w:val="TableParagraph"/>
              <w:rPr>
                <w:rFonts w:ascii="ü" w:hAnsi="ü"/>
                <w:sz w:val="20"/>
              </w:rPr>
            </w:pPr>
          </w:p>
        </w:tc>
        <w:tc>
          <w:tcPr>
            <w:tcW w:w="777" w:type="dxa"/>
            <w:vAlign w:val="center"/>
          </w:tcPr>
          <w:p w14:paraId="13BED8FE" w14:textId="77777777" w:rsidR="001123AF" w:rsidRPr="00CE7C56" w:rsidRDefault="001123AF" w:rsidP="00EC34B5">
            <w:pPr>
              <w:pStyle w:val="TableParagraph"/>
              <w:rPr>
                <w:rFonts w:ascii="ü" w:hAnsi="ü"/>
                <w:sz w:val="20"/>
              </w:rPr>
            </w:pPr>
          </w:p>
        </w:tc>
      </w:tr>
      <w:tr w:rsidR="00CE7C56" w:rsidRPr="00853891" w14:paraId="6A256C53" w14:textId="77777777" w:rsidTr="00CE7C56">
        <w:trPr>
          <w:trHeight w:val="287"/>
        </w:trPr>
        <w:tc>
          <w:tcPr>
            <w:tcW w:w="1490" w:type="dxa"/>
            <w:vAlign w:val="center"/>
          </w:tcPr>
          <w:p w14:paraId="129A14E9" w14:textId="77777777" w:rsidR="00CE7C56" w:rsidRPr="00853891" w:rsidRDefault="00CE7C56" w:rsidP="00CE7C56">
            <w:pPr>
              <w:pStyle w:val="TableParagraph"/>
              <w:spacing w:before="43" w:line="224" w:lineRule="exact"/>
              <w:ind w:left="4"/>
              <w:rPr>
                <w:rFonts w:ascii="Cambria" w:hAnsi="Cambria"/>
                <w:sz w:val="20"/>
              </w:rPr>
            </w:pPr>
            <w:r w:rsidRPr="00853891">
              <w:rPr>
                <w:rFonts w:ascii="Cambria" w:hAnsi="Cambria"/>
                <w:w w:val="105"/>
                <w:sz w:val="20"/>
              </w:rPr>
              <w:t>VTE-1</w:t>
            </w:r>
          </w:p>
        </w:tc>
        <w:tc>
          <w:tcPr>
            <w:tcW w:w="8460" w:type="dxa"/>
            <w:vAlign w:val="center"/>
          </w:tcPr>
          <w:p w14:paraId="3C20E2DF" w14:textId="77777777" w:rsidR="00CE7C56" w:rsidRPr="00853891" w:rsidRDefault="00CE7C56" w:rsidP="00CE7C56">
            <w:pPr>
              <w:pStyle w:val="TableParagraph"/>
              <w:spacing w:before="43" w:line="224" w:lineRule="exact"/>
              <w:ind w:left="5"/>
              <w:rPr>
                <w:rFonts w:ascii="Cambria" w:hAnsi="Cambria"/>
                <w:sz w:val="20"/>
              </w:rPr>
            </w:pPr>
            <w:r w:rsidRPr="00853891">
              <w:rPr>
                <w:rFonts w:ascii="Cambria" w:hAnsi="Cambria"/>
                <w:sz w:val="20"/>
              </w:rPr>
              <w:t>Venous</w:t>
            </w:r>
            <w:r w:rsidRPr="00853891">
              <w:rPr>
                <w:rFonts w:ascii="Cambria" w:hAnsi="Cambria"/>
                <w:spacing w:val="-5"/>
                <w:sz w:val="20"/>
              </w:rPr>
              <w:t xml:space="preserve"> </w:t>
            </w:r>
            <w:r w:rsidRPr="00853891">
              <w:rPr>
                <w:rFonts w:ascii="Cambria" w:hAnsi="Cambria"/>
                <w:sz w:val="20"/>
              </w:rPr>
              <w:t>thromboembolism</w:t>
            </w:r>
            <w:r w:rsidRPr="00853891">
              <w:rPr>
                <w:rFonts w:ascii="Cambria" w:hAnsi="Cambria"/>
                <w:spacing w:val="-5"/>
                <w:sz w:val="20"/>
              </w:rPr>
              <w:t xml:space="preserve"> </w:t>
            </w:r>
            <w:r w:rsidRPr="00853891">
              <w:rPr>
                <w:rFonts w:ascii="Cambria" w:hAnsi="Cambria"/>
                <w:sz w:val="20"/>
              </w:rPr>
              <w:t>prophylaxis</w:t>
            </w:r>
          </w:p>
        </w:tc>
        <w:tc>
          <w:tcPr>
            <w:tcW w:w="990" w:type="dxa"/>
            <w:shd w:val="clear" w:color="auto" w:fill="auto"/>
            <w:vAlign w:val="center"/>
          </w:tcPr>
          <w:p w14:paraId="54AC4FA4" w14:textId="77777777" w:rsidR="00CE7C56" w:rsidRPr="00CE7C56" w:rsidRDefault="00CE7C56" w:rsidP="00CE7C56">
            <w:pPr>
              <w:pStyle w:val="TableParagraph"/>
              <w:rPr>
                <w:rFonts w:ascii="ü" w:hAnsi="ü"/>
                <w:sz w:val="20"/>
              </w:rPr>
            </w:pPr>
          </w:p>
        </w:tc>
        <w:tc>
          <w:tcPr>
            <w:tcW w:w="630" w:type="dxa"/>
            <w:vAlign w:val="center"/>
          </w:tcPr>
          <w:p w14:paraId="71781D1E" w14:textId="6728A75F" w:rsidR="00CE7C56" w:rsidRPr="00CE7C56" w:rsidRDefault="00CE7C56" w:rsidP="00CE7C56">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2802003C" w14:textId="77777777" w:rsidR="00CE7C56" w:rsidRPr="00CE7C56" w:rsidRDefault="00CE7C56" w:rsidP="00CE7C56">
            <w:pPr>
              <w:pStyle w:val="TableParagraph"/>
              <w:rPr>
                <w:rFonts w:ascii="ü" w:hAnsi="ü"/>
                <w:sz w:val="20"/>
              </w:rPr>
            </w:pPr>
          </w:p>
        </w:tc>
        <w:tc>
          <w:tcPr>
            <w:tcW w:w="630" w:type="dxa"/>
            <w:vAlign w:val="center"/>
          </w:tcPr>
          <w:p w14:paraId="6FCFCCD8" w14:textId="77777777" w:rsidR="00CE7C56" w:rsidRPr="00CE7C56" w:rsidRDefault="00CE7C56" w:rsidP="00CE7C56">
            <w:pPr>
              <w:pStyle w:val="TableParagraph"/>
              <w:rPr>
                <w:rFonts w:ascii="ü" w:hAnsi="ü"/>
                <w:sz w:val="20"/>
              </w:rPr>
            </w:pPr>
          </w:p>
        </w:tc>
        <w:tc>
          <w:tcPr>
            <w:tcW w:w="810" w:type="dxa"/>
            <w:vAlign w:val="center"/>
          </w:tcPr>
          <w:p w14:paraId="11F26C83" w14:textId="77777777" w:rsidR="00CE7C56" w:rsidRPr="00CE7C56" w:rsidRDefault="00CE7C56" w:rsidP="00CE7C56">
            <w:pPr>
              <w:pStyle w:val="TableParagraph"/>
              <w:rPr>
                <w:rFonts w:ascii="ü" w:hAnsi="ü"/>
                <w:sz w:val="20"/>
              </w:rPr>
            </w:pPr>
          </w:p>
        </w:tc>
        <w:tc>
          <w:tcPr>
            <w:tcW w:w="777" w:type="dxa"/>
            <w:vAlign w:val="center"/>
          </w:tcPr>
          <w:p w14:paraId="1C39A2C0" w14:textId="5439BB96" w:rsidR="00CE7C56" w:rsidRPr="00CE7C56" w:rsidRDefault="00CE7C56" w:rsidP="00CE7C56">
            <w:pPr>
              <w:pStyle w:val="TableParagraph"/>
              <w:spacing w:before="37"/>
              <w:ind w:left="4"/>
              <w:jc w:val="center"/>
              <w:rPr>
                <w:rFonts w:ascii="ü" w:hAnsi="ü"/>
                <w:b/>
                <w:sz w:val="20"/>
              </w:rPr>
            </w:pPr>
            <w:r w:rsidRPr="00FE0C6E">
              <w:rPr>
                <w:rFonts w:ascii="Wingdings" w:hAnsi="Wingdings"/>
                <w:b/>
                <w:sz w:val="20"/>
              </w:rPr>
              <w:t></w:t>
            </w:r>
          </w:p>
        </w:tc>
      </w:tr>
      <w:tr w:rsidR="00CE7C56" w:rsidRPr="00853891" w14:paraId="04AD4B77" w14:textId="77777777" w:rsidTr="00CE7C56">
        <w:trPr>
          <w:trHeight w:val="287"/>
        </w:trPr>
        <w:tc>
          <w:tcPr>
            <w:tcW w:w="1490" w:type="dxa"/>
            <w:vAlign w:val="center"/>
          </w:tcPr>
          <w:p w14:paraId="38B99E6B" w14:textId="77777777" w:rsidR="00CE7C56" w:rsidRPr="00853891" w:rsidRDefault="00CE7C56" w:rsidP="00CE7C56">
            <w:pPr>
              <w:pStyle w:val="TableParagraph"/>
              <w:spacing w:before="43" w:line="224" w:lineRule="exact"/>
              <w:ind w:left="4"/>
              <w:rPr>
                <w:rFonts w:ascii="Cambria" w:hAnsi="Cambria"/>
                <w:sz w:val="20"/>
              </w:rPr>
            </w:pPr>
            <w:r w:rsidRPr="00853891">
              <w:rPr>
                <w:rFonts w:ascii="Cambria" w:hAnsi="Cambria"/>
                <w:w w:val="105"/>
                <w:sz w:val="20"/>
              </w:rPr>
              <w:t>VTE-2</w:t>
            </w:r>
          </w:p>
        </w:tc>
        <w:tc>
          <w:tcPr>
            <w:tcW w:w="8460" w:type="dxa"/>
            <w:vAlign w:val="center"/>
          </w:tcPr>
          <w:p w14:paraId="43FF48C9" w14:textId="77777777" w:rsidR="00CE7C56" w:rsidRPr="00853891" w:rsidRDefault="00CE7C56" w:rsidP="00CE7C56">
            <w:pPr>
              <w:pStyle w:val="TableParagraph"/>
              <w:spacing w:before="43" w:line="224" w:lineRule="exact"/>
              <w:ind w:left="5"/>
              <w:rPr>
                <w:rFonts w:ascii="Cambria" w:hAnsi="Cambria"/>
                <w:sz w:val="20"/>
              </w:rPr>
            </w:pPr>
            <w:r w:rsidRPr="00853891">
              <w:rPr>
                <w:rFonts w:ascii="Cambria" w:hAnsi="Cambria"/>
                <w:sz w:val="20"/>
              </w:rPr>
              <w:t>Intensive</w:t>
            </w:r>
            <w:r w:rsidRPr="00853891">
              <w:rPr>
                <w:rFonts w:ascii="Cambria" w:hAnsi="Cambria"/>
                <w:spacing w:val="-4"/>
                <w:sz w:val="20"/>
              </w:rPr>
              <w:t xml:space="preserve"> </w:t>
            </w:r>
            <w:r w:rsidRPr="00853891">
              <w:rPr>
                <w:rFonts w:ascii="Cambria" w:hAnsi="Cambria"/>
                <w:sz w:val="20"/>
              </w:rPr>
              <w:t>care</w:t>
            </w:r>
            <w:r w:rsidRPr="00853891">
              <w:rPr>
                <w:rFonts w:ascii="Cambria" w:hAnsi="Cambria"/>
                <w:spacing w:val="-4"/>
                <w:sz w:val="20"/>
              </w:rPr>
              <w:t xml:space="preserve"> </w:t>
            </w:r>
            <w:r w:rsidRPr="00853891">
              <w:rPr>
                <w:rFonts w:ascii="Cambria" w:hAnsi="Cambria"/>
                <w:sz w:val="20"/>
              </w:rPr>
              <w:t>unit</w:t>
            </w:r>
            <w:r w:rsidRPr="00853891">
              <w:rPr>
                <w:rFonts w:ascii="Cambria" w:hAnsi="Cambria"/>
                <w:spacing w:val="-5"/>
                <w:sz w:val="20"/>
              </w:rPr>
              <w:t xml:space="preserve"> </w:t>
            </w:r>
            <w:r w:rsidRPr="00853891">
              <w:rPr>
                <w:rFonts w:ascii="Cambria" w:hAnsi="Cambria"/>
                <w:sz w:val="20"/>
              </w:rPr>
              <w:t>venous</w:t>
            </w:r>
            <w:r w:rsidRPr="00853891">
              <w:rPr>
                <w:rFonts w:ascii="Cambria" w:hAnsi="Cambria"/>
                <w:spacing w:val="-4"/>
                <w:sz w:val="20"/>
              </w:rPr>
              <w:t xml:space="preserve"> </w:t>
            </w:r>
            <w:r w:rsidRPr="00853891">
              <w:rPr>
                <w:rFonts w:ascii="Cambria" w:hAnsi="Cambria"/>
                <w:sz w:val="20"/>
              </w:rPr>
              <w:t>thromboembolism</w:t>
            </w:r>
            <w:r w:rsidRPr="00853891">
              <w:rPr>
                <w:rFonts w:ascii="Cambria" w:hAnsi="Cambria"/>
                <w:spacing w:val="-4"/>
                <w:sz w:val="20"/>
              </w:rPr>
              <w:t xml:space="preserve"> </w:t>
            </w:r>
            <w:r w:rsidRPr="00853891">
              <w:rPr>
                <w:rFonts w:ascii="Cambria" w:hAnsi="Cambria"/>
                <w:sz w:val="20"/>
              </w:rPr>
              <w:t>prophylaxis</w:t>
            </w:r>
          </w:p>
        </w:tc>
        <w:tc>
          <w:tcPr>
            <w:tcW w:w="990" w:type="dxa"/>
            <w:shd w:val="clear" w:color="auto" w:fill="auto"/>
            <w:vAlign w:val="center"/>
          </w:tcPr>
          <w:p w14:paraId="33981FA9" w14:textId="77777777" w:rsidR="00CE7C56" w:rsidRPr="00CE7C56" w:rsidRDefault="00CE7C56" w:rsidP="00CE7C56">
            <w:pPr>
              <w:pStyle w:val="TableParagraph"/>
              <w:rPr>
                <w:rFonts w:ascii="ü" w:hAnsi="ü"/>
                <w:sz w:val="20"/>
              </w:rPr>
            </w:pPr>
          </w:p>
        </w:tc>
        <w:tc>
          <w:tcPr>
            <w:tcW w:w="630" w:type="dxa"/>
            <w:vAlign w:val="center"/>
          </w:tcPr>
          <w:p w14:paraId="6E036BA9" w14:textId="6A3DB478" w:rsidR="00CE7C56" w:rsidRPr="00CE7C56" w:rsidRDefault="00CE7C56" w:rsidP="00CE7C56">
            <w:pPr>
              <w:pStyle w:val="TableParagraph"/>
              <w:spacing w:before="37"/>
              <w:ind w:left="4"/>
              <w:jc w:val="center"/>
              <w:rPr>
                <w:rFonts w:ascii="ü" w:hAnsi="ü"/>
                <w:b/>
                <w:sz w:val="20"/>
              </w:rPr>
            </w:pPr>
            <w:r>
              <w:rPr>
                <w:rFonts w:ascii="Wingdings" w:hAnsi="Wingdings"/>
                <w:b/>
                <w:sz w:val="20"/>
              </w:rPr>
              <w:t></w:t>
            </w:r>
          </w:p>
        </w:tc>
        <w:tc>
          <w:tcPr>
            <w:tcW w:w="720" w:type="dxa"/>
            <w:vAlign w:val="center"/>
          </w:tcPr>
          <w:p w14:paraId="1446275C" w14:textId="77777777" w:rsidR="00CE7C56" w:rsidRPr="00CE7C56" w:rsidRDefault="00CE7C56" w:rsidP="00CE7C56">
            <w:pPr>
              <w:pStyle w:val="TableParagraph"/>
              <w:rPr>
                <w:rFonts w:ascii="ü" w:hAnsi="ü"/>
                <w:sz w:val="20"/>
              </w:rPr>
            </w:pPr>
          </w:p>
        </w:tc>
        <w:tc>
          <w:tcPr>
            <w:tcW w:w="630" w:type="dxa"/>
            <w:vAlign w:val="center"/>
          </w:tcPr>
          <w:p w14:paraId="6260BCBA" w14:textId="77777777" w:rsidR="00CE7C56" w:rsidRPr="00CE7C56" w:rsidRDefault="00CE7C56" w:rsidP="00CE7C56">
            <w:pPr>
              <w:pStyle w:val="TableParagraph"/>
              <w:rPr>
                <w:rFonts w:ascii="ü" w:hAnsi="ü"/>
                <w:sz w:val="20"/>
              </w:rPr>
            </w:pPr>
          </w:p>
        </w:tc>
        <w:tc>
          <w:tcPr>
            <w:tcW w:w="810" w:type="dxa"/>
            <w:vAlign w:val="center"/>
          </w:tcPr>
          <w:p w14:paraId="34351046" w14:textId="77777777" w:rsidR="00CE7C56" w:rsidRPr="00CE7C56" w:rsidRDefault="00CE7C56" w:rsidP="00CE7C56">
            <w:pPr>
              <w:pStyle w:val="TableParagraph"/>
              <w:rPr>
                <w:rFonts w:ascii="ü" w:hAnsi="ü"/>
                <w:sz w:val="20"/>
              </w:rPr>
            </w:pPr>
          </w:p>
        </w:tc>
        <w:tc>
          <w:tcPr>
            <w:tcW w:w="777" w:type="dxa"/>
            <w:vAlign w:val="center"/>
          </w:tcPr>
          <w:p w14:paraId="72BE2C10" w14:textId="7CC6AEA8" w:rsidR="00CE7C56" w:rsidRPr="00CE7C56" w:rsidRDefault="00CE7C56" w:rsidP="00CE7C56">
            <w:pPr>
              <w:pStyle w:val="TableParagraph"/>
              <w:spacing w:before="37"/>
              <w:ind w:left="4"/>
              <w:jc w:val="center"/>
              <w:rPr>
                <w:rFonts w:ascii="ü" w:hAnsi="ü"/>
                <w:b/>
                <w:sz w:val="20"/>
              </w:rPr>
            </w:pPr>
            <w:r w:rsidRPr="00FE0C6E">
              <w:rPr>
                <w:rFonts w:ascii="Wingdings" w:hAnsi="Wingdings"/>
                <w:b/>
                <w:sz w:val="20"/>
              </w:rPr>
              <w:t></w:t>
            </w:r>
          </w:p>
        </w:tc>
      </w:tr>
      <w:tr w:rsidR="00057379" w:rsidRPr="00853891" w14:paraId="0D72D100" w14:textId="77777777" w:rsidTr="00CE7C56">
        <w:trPr>
          <w:trHeight w:val="285"/>
        </w:trPr>
        <w:tc>
          <w:tcPr>
            <w:tcW w:w="1490" w:type="dxa"/>
            <w:tcBorders>
              <w:bottom w:val="single" w:sz="6" w:space="0" w:color="000000"/>
            </w:tcBorders>
            <w:vAlign w:val="center"/>
          </w:tcPr>
          <w:p w14:paraId="0734CC35" w14:textId="77777777" w:rsidR="001123AF" w:rsidRPr="00853891" w:rsidRDefault="001123AF" w:rsidP="00EC34B5">
            <w:pPr>
              <w:pStyle w:val="TableParagraph"/>
              <w:spacing w:before="43" w:line="222" w:lineRule="exact"/>
              <w:ind w:left="4"/>
              <w:rPr>
                <w:rFonts w:ascii="Cambria" w:hAnsi="Cambria"/>
                <w:sz w:val="20"/>
              </w:rPr>
            </w:pPr>
            <w:r w:rsidRPr="00853891">
              <w:rPr>
                <w:rFonts w:ascii="Cambria" w:hAnsi="Cambria"/>
                <w:w w:val="110"/>
                <w:sz w:val="20"/>
              </w:rPr>
              <w:t>PC-01</w:t>
            </w:r>
          </w:p>
        </w:tc>
        <w:tc>
          <w:tcPr>
            <w:tcW w:w="8460" w:type="dxa"/>
            <w:tcBorders>
              <w:bottom w:val="single" w:sz="6" w:space="0" w:color="000000"/>
            </w:tcBorders>
            <w:vAlign w:val="center"/>
          </w:tcPr>
          <w:p w14:paraId="0F8AB4AB" w14:textId="77777777" w:rsidR="001123AF" w:rsidRPr="00853891" w:rsidRDefault="001123AF" w:rsidP="00EC34B5">
            <w:pPr>
              <w:pStyle w:val="TableParagraph"/>
              <w:spacing w:before="43" w:line="222" w:lineRule="exact"/>
              <w:ind w:left="5"/>
              <w:rPr>
                <w:rFonts w:ascii="Cambria" w:hAnsi="Cambria"/>
                <w:sz w:val="20"/>
              </w:rPr>
            </w:pPr>
            <w:r w:rsidRPr="00853891">
              <w:rPr>
                <w:rFonts w:ascii="Cambria" w:hAnsi="Cambria"/>
                <w:sz w:val="20"/>
              </w:rPr>
              <w:t>Elective</w:t>
            </w:r>
            <w:r w:rsidRPr="00853891">
              <w:rPr>
                <w:rFonts w:ascii="Cambria" w:hAnsi="Cambria"/>
                <w:spacing w:val="-5"/>
                <w:sz w:val="20"/>
              </w:rPr>
              <w:t xml:space="preserve"> </w:t>
            </w:r>
            <w:r w:rsidRPr="00853891">
              <w:rPr>
                <w:rFonts w:ascii="Cambria" w:hAnsi="Cambria"/>
                <w:sz w:val="20"/>
              </w:rPr>
              <w:t>delivery</w:t>
            </w:r>
            <w:r w:rsidRPr="00853891">
              <w:rPr>
                <w:rFonts w:ascii="Cambria" w:hAnsi="Cambria"/>
                <w:spacing w:val="-3"/>
                <w:sz w:val="20"/>
              </w:rPr>
              <w:t xml:space="preserve"> </w:t>
            </w:r>
            <w:r w:rsidRPr="00853891">
              <w:rPr>
                <w:rFonts w:ascii="Cambria" w:hAnsi="Cambria"/>
                <w:sz w:val="20"/>
              </w:rPr>
              <w:t>prior</w:t>
            </w:r>
            <w:r w:rsidRPr="00853891">
              <w:rPr>
                <w:rFonts w:ascii="Cambria" w:hAnsi="Cambria"/>
                <w:spacing w:val="-4"/>
                <w:sz w:val="20"/>
              </w:rPr>
              <w:t xml:space="preserve"> </w:t>
            </w:r>
            <w:r w:rsidRPr="00853891">
              <w:rPr>
                <w:rFonts w:ascii="Cambria" w:hAnsi="Cambria"/>
                <w:sz w:val="20"/>
              </w:rPr>
              <w:t>to</w:t>
            </w:r>
            <w:r w:rsidRPr="00853891">
              <w:rPr>
                <w:rFonts w:ascii="Cambria" w:hAnsi="Cambria"/>
                <w:spacing w:val="-4"/>
                <w:sz w:val="20"/>
              </w:rPr>
              <w:t xml:space="preserve"> </w:t>
            </w:r>
            <w:r w:rsidRPr="00853891">
              <w:rPr>
                <w:rFonts w:ascii="Cambria" w:hAnsi="Cambria"/>
                <w:sz w:val="20"/>
              </w:rPr>
              <w:t>39</w:t>
            </w:r>
            <w:r w:rsidRPr="00853891">
              <w:rPr>
                <w:rFonts w:ascii="Cambria" w:hAnsi="Cambria"/>
                <w:spacing w:val="-4"/>
                <w:sz w:val="20"/>
              </w:rPr>
              <w:t xml:space="preserve"> </w:t>
            </w:r>
            <w:r w:rsidRPr="00853891">
              <w:rPr>
                <w:rFonts w:ascii="Cambria" w:hAnsi="Cambria"/>
                <w:sz w:val="20"/>
              </w:rPr>
              <w:t>completed</w:t>
            </w:r>
            <w:r w:rsidRPr="00853891">
              <w:rPr>
                <w:rFonts w:ascii="Cambria" w:hAnsi="Cambria"/>
                <w:spacing w:val="-1"/>
                <w:sz w:val="20"/>
              </w:rPr>
              <w:t xml:space="preserve"> </w:t>
            </w:r>
            <w:r w:rsidRPr="00853891">
              <w:rPr>
                <w:rFonts w:ascii="Cambria" w:hAnsi="Cambria"/>
                <w:sz w:val="20"/>
              </w:rPr>
              <w:t>weeks</w:t>
            </w:r>
            <w:r w:rsidRPr="00853891">
              <w:rPr>
                <w:rFonts w:ascii="Cambria" w:hAnsi="Cambria"/>
                <w:spacing w:val="-3"/>
                <w:sz w:val="20"/>
              </w:rPr>
              <w:t xml:space="preserve"> </w:t>
            </w:r>
            <w:r w:rsidRPr="00853891">
              <w:rPr>
                <w:rFonts w:ascii="Cambria" w:hAnsi="Cambria"/>
                <w:sz w:val="20"/>
              </w:rPr>
              <w:t>of</w:t>
            </w:r>
            <w:r w:rsidRPr="00853891">
              <w:rPr>
                <w:rFonts w:ascii="Cambria" w:hAnsi="Cambria"/>
                <w:spacing w:val="-2"/>
                <w:sz w:val="20"/>
              </w:rPr>
              <w:t xml:space="preserve"> </w:t>
            </w:r>
            <w:r w:rsidRPr="00853891">
              <w:rPr>
                <w:rFonts w:ascii="Cambria" w:hAnsi="Cambria"/>
                <w:sz w:val="20"/>
              </w:rPr>
              <w:t>gestation</w:t>
            </w:r>
          </w:p>
        </w:tc>
        <w:tc>
          <w:tcPr>
            <w:tcW w:w="990" w:type="dxa"/>
            <w:tcBorders>
              <w:bottom w:val="single" w:sz="6" w:space="0" w:color="000000"/>
            </w:tcBorders>
            <w:shd w:val="clear" w:color="auto" w:fill="auto"/>
            <w:vAlign w:val="center"/>
          </w:tcPr>
          <w:p w14:paraId="5741CC6D" w14:textId="3D5BA5DE"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tcBorders>
              <w:bottom w:val="single" w:sz="6" w:space="0" w:color="000000"/>
            </w:tcBorders>
            <w:vAlign w:val="center"/>
          </w:tcPr>
          <w:p w14:paraId="124C564E" w14:textId="52BDC683"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c>
          <w:tcPr>
            <w:tcW w:w="720" w:type="dxa"/>
            <w:tcBorders>
              <w:bottom w:val="single" w:sz="6" w:space="0" w:color="000000"/>
            </w:tcBorders>
            <w:vAlign w:val="center"/>
          </w:tcPr>
          <w:p w14:paraId="1597A69C" w14:textId="77777777" w:rsidR="001123AF" w:rsidRPr="00CE7C56" w:rsidRDefault="001123AF" w:rsidP="00EC34B5">
            <w:pPr>
              <w:pStyle w:val="TableParagraph"/>
              <w:rPr>
                <w:rFonts w:ascii="ü" w:hAnsi="ü"/>
                <w:sz w:val="20"/>
              </w:rPr>
            </w:pPr>
          </w:p>
        </w:tc>
        <w:tc>
          <w:tcPr>
            <w:tcW w:w="630" w:type="dxa"/>
            <w:tcBorders>
              <w:bottom w:val="single" w:sz="6" w:space="0" w:color="000000"/>
            </w:tcBorders>
            <w:vAlign w:val="center"/>
          </w:tcPr>
          <w:p w14:paraId="75DF71F4" w14:textId="77777777" w:rsidR="001123AF" w:rsidRPr="00CE7C56" w:rsidRDefault="001123AF" w:rsidP="00EC34B5">
            <w:pPr>
              <w:pStyle w:val="TableParagraph"/>
              <w:rPr>
                <w:rFonts w:ascii="ü" w:hAnsi="ü"/>
                <w:sz w:val="20"/>
              </w:rPr>
            </w:pPr>
          </w:p>
        </w:tc>
        <w:tc>
          <w:tcPr>
            <w:tcW w:w="810" w:type="dxa"/>
            <w:tcBorders>
              <w:bottom w:val="single" w:sz="6" w:space="0" w:color="000000"/>
            </w:tcBorders>
            <w:vAlign w:val="center"/>
          </w:tcPr>
          <w:p w14:paraId="1823A231" w14:textId="77777777" w:rsidR="001123AF" w:rsidRPr="00CE7C56" w:rsidRDefault="001123AF" w:rsidP="00EC34B5">
            <w:pPr>
              <w:pStyle w:val="TableParagraph"/>
              <w:rPr>
                <w:rFonts w:ascii="ü" w:hAnsi="ü"/>
                <w:sz w:val="20"/>
              </w:rPr>
            </w:pPr>
          </w:p>
        </w:tc>
        <w:tc>
          <w:tcPr>
            <w:tcW w:w="777" w:type="dxa"/>
            <w:tcBorders>
              <w:bottom w:val="single" w:sz="6" w:space="0" w:color="000000"/>
            </w:tcBorders>
            <w:vAlign w:val="center"/>
          </w:tcPr>
          <w:p w14:paraId="2A11F1B7" w14:textId="671FC783" w:rsidR="001123AF" w:rsidRPr="00CE7C56" w:rsidRDefault="00CE7C56" w:rsidP="00EC34B5">
            <w:pPr>
              <w:pStyle w:val="TableParagraph"/>
              <w:spacing w:before="37"/>
              <w:ind w:left="4"/>
              <w:jc w:val="center"/>
              <w:rPr>
                <w:rFonts w:ascii="ü" w:hAnsi="ü"/>
                <w:b/>
                <w:sz w:val="20"/>
              </w:rPr>
            </w:pPr>
            <w:r>
              <w:rPr>
                <w:rFonts w:ascii="Wingdings" w:hAnsi="Wingdings"/>
                <w:b/>
                <w:sz w:val="20"/>
              </w:rPr>
              <w:t></w:t>
            </w:r>
          </w:p>
        </w:tc>
      </w:tr>
      <w:tr w:rsidR="00057379" w:rsidRPr="00853891" w14:paraId="691087FA" w14:textId="77777777" w:rsidTr="00CE7C56">
        <w:trPr>
          <w:trHeight w:val="282"/>
        </w:trPr>
        <w:tc>
          <w:tcPr>
            <w:tcW w:w="1490" w:type="dxa"/>
            <w:tcBorders>
              <w:top w:val="single" w:sz="6" w:space="0" w:color="000000"/>
            </w:tcBorders>
            <w:vAlign w:val="center"/>
          </w:tcPr>
          <w:p w14:paraId="08C8A679" w14:textId="77777777" w:rsidR="001123AF" w:rsidRPr="00853891" w:rsidRDefault="001123AF" w:rsidP="00EC34B5">
            <w:pPr>
              <w:pStyle w:val="TableParagraph"/>
              <w:spacing w:before="38" w:line="224" w:lineRule="exact"/>
              <w:ind w:left="4"/>
              <w:rPr>
                <w:rFonts w:ascii="Cambria" w:hAnsi="Cambria"/>
                <w:sz w:val="20"/>
              </w:rPr>
            </w:pPr>
            <w:r w:rsidRPr="00853891">
              <w:rPr>
                <w:rFonts w:ascii="Cambria" w:hAnsi="Cambria"/>
                <w:w w:val="110"/>
                <w:sz w:val="20"/>
              </w:rPr>
              <w:t>PC-05</w:t>
            </w:r>
          </w:p>
        </w:tc>
        <w:tc>
          <w:tcPr>
            <w:tcW w:w="8460" w:type="dxa"/>
            <w:tcBorders>
              <w:top w:val="single" w:sz="6" w:space="0" w:color="000000"/>
            </w:tcBorders>
            <w:vAlign w:val="center"/>
          </w:tcPr>
          <w:p w14:paraId="14A72FA6" w14:textId="77777777" w:rsidR="001123AF" w:rsidRPr="00853891" w:rsidRDefault="001123AF" w:rsidP="00EC34B5">
            <w:pPr>
              <w:pStyle w:val="TableParagraph"/>
              <w:spacing w:before="38" w:line="224" w:lineRule="exact"/>
              <w:ind w:left="5"/>
              <w:rPr>
                <w:rFonts w:ascii="Cambria" w:hAnsi="Cambria"/>
                <w:sz w:val="20"/>
              </w:rPr>
            </w:pPr>
            <w:r w:rsidRPr="00853891">
              <w:rPr>
                <w:rFonts w:ascii="Cambria" w:hAnsi="Cambria"/>
                <w:sz w:val="20"/>
              </w:rPr>
              <w:t>Exclusive</w:t>
            </w:r>
            <w:r w:rsidRPr="00853891">
              <w:rPr>
                <w:rFonts w:ascii="Cambria" w:hAnsi="Cambria"/>
                <w:spacing w:val="-3"/>
                <w:sz w:val="20"/>
              </w:rPr>
              <w:t xml:space="preserve"> </w:t>
            </w:r>
            <w:r w:rsidRPr="00853891">
              <w:rPr>
                <w:rFonts w:ascii="Cambria" w:hAnsi="Cambria"/>
                <w:sz w:val="20"/>
              </w:rPr>
              <w:t>breast</w:t>
            </w:r>
            <w:r w:rsidRPr="00853891">
              <w:rPr>
                <w:rFonts w:ascii="Cambria" w:hAnsi="Cambria"/>
                <w:spacing w:val="-5"/>
                <w:sz w:val="20"/>
              </w:rPr>
              <w:t xml:space="preserve"> </w:t>
            </w:r>
            <w:r w:rsidRPr="00853891">
              <w:rPr>
                <w:rFonts w:ascii="Cambria" w:hAnsi="Cambria"/>
                <w:sz w:val="20"/>
              </w:rPr>
              <w:t>milk</w:t>
            </w:r>
            <w:r w:rsidRPr="00853891">
              <w:rPr>
                <w:rFonts w:ascii="Cambria" w:hAnsi="Cambria"/>
                <w:spacing w:val="-3"/>
                <w:sz w:val="20"/>
              </w:rPr>
              <w:t xml:space="preserve"> </w:t>
            </w:r>
            <w:r w:rsidRPr="00853891">
              <w:rPr>
                <w:rFonts w:ascii="Cambria" w:hAnsi="Cambria"/>
                <w:sz w:val="20"/>
              </w:rPr>
              <w:t>feeding</w:t>
            </w:r>
          </w:p>
        </w:tc>
        <w:tc>
          <w:tcPr>
            <w:tcW w:w="990" w:type="dxa"/>
            <w:tcBorders>
              <w:top w:val="single" w:sz="6" w:space="0" w:color="000000"/>
            </w:tcBorders>
            <w:shd w:val="clear" w:color="auto" w:fill="auto"/>
            <w:vAlign w:val="center"/>
          </w:tcPr>
          <w:p w14:paraId="6CDBB5EA" w14:textId="77777777" w:rsidR="001123AF" w:rsidRPr="00CE7C56" w:rsidRDefault="001123AF" w:rsidP="00EC34B5">
            <w:pPr>
              <w:pStyle w:val="TableParagraph"/>
              <w:rPr>
                <w:rFonts w:ascii="ü" w:hAnsi="ü"/>
                <w:sz w:val="20"/>
              </w:rPr>
            </w:pPr>
          </w:p>
        </w:tc>
        <w:tc>
          <w:tcPr>
            <w:tcW w:w="630" w:type="dxa"/>
            <w:tcBorders>
              <w:top w:val="single" w:sz="6" w:space="0" w:color="000000"/>
            </w:tcBorders>
            <w:vAlign w:val="center"/>
          </w:tcPr>
          <w:p w14:paraId="43DEBE34" w14:textId="24C21EFB" w:rsidR="001123AF" w:rsidRPr="00CE7C56" w:rsidRDefault="00CE7C56" w:rsidP="00EC34B5">
            <w:pPr>
              <w:pStyle w:val="TableParagraph"/>
              <w:spacing w:before="33"/>
              <w:ind w:left="4"/>
              <w:jc w:val="center"/>
              <w:rPr>
                <w:rFonts w:ascii="ü" w:hAnsi="ü"/>
                <w:b/>
                <w:sz w:val="20"/>
              </w:rPr>
            </w:pPr>
            <w:r>
              <w:rPr>
                <w:rFonts w:ascii="Wingdings" w:hAnsi="Wingdings"/>
                <w:b/>
                <w:sz w:val="20"/>
              </w:rPr>
              <w:t></w:t>
            </w:r>
          </w:p>
        </w:tc>
        <w:tc>
          <w:tcPr>
            <w:tcW w:w="720" w:type="dxa"/>
            <w:tcBorders>
              <w:top w:val="single" w:sz="6" w:space="0" w:color="000000"/>
            </w:tcBorders>
            <w:vAlign w:val="center"/>
          </w:tcPr>
          <w:p w14:paraId="5333B5D1" w14:textId="6E8CC0FC" w:rsidR="001123AF" w:rsidRPr="00CE7C56" w:rsidRDefault="00CE7C56" w:rsidP="00EC34B5">
            <w:pPr>
              <w:pStyle w:val="TableParagraph"/>
              <w:spacing w:line="208" w:lineRule="exact"/>
              <w:ind w:left="10"/>
              <w:jc w:val="center"/>
              <w:rPr>
                <w:rFonts w:ascii="ü" w:hAnsi="ü"/>
                <w:b/>
                <w:sz w:val="20"/>
              </w:rPr>
            </w:pPr>
            <w:r>
              <w:rPr>
                <w:rFonts w:ascii="Wingdings" w:hAnsi="Wingdings"/>
                <w:b/>
                <w:sz w:val="20"/>
              </w:rPr>
              <w:t></w:t>
            </w:r>
          </w:p>
        </w:tc>
        <w:tc>
          <w:tcPr>
            <w:tcW w:w="630" w:type="dxa"/>
            <w:tcBorders>
              <w:top w:val="single" w:sz="6" w:space="0" w:color="000000"/>
            </w:tcBorders>
            <w:vAlign w:val="center"/>
          </w:tcPr>
          <w:p w14:paraId="01D30678" w14:textId="77777777" w:rsidR="001123AF" w:rsidRPr="00CE7C56" w:rsidRDefault="001123AF" w:rsidP="00EC34B5">
            <w:pPr>
              <w:pStyle w:val="TableParagraph"/>
              <w:rPr>
                <w:rFonts w:ascii="ü" w:hAnsi="ü"/>
                <w:sz w:val="20"/>
              </w:rPr>
            </w:pPr>
          </w:p>
        </w:tc>
        <w:tc>
          <w:tcPr>
            <w:tcW w:w="810" w:type="dxa"/>
            <w:tcBorders>
              <w:top w:val="single" w:sz="6" w:space="0" w:color="000000"/>
            </w:tcBorders>
            <w:vAlign w:val="center"/>
          </w:tcPr>
          <w:p w14:paraId="17ABE085" w14:textId="77777777" w:rsidR="001123AF" w:rsidRPr="00CE7C56" w:rsidRDefault="001123AF" w:rsidP="00EC34B5">
            <w:pPr>
              <w:pStyle w:val="TableParagraph"/>
              <w:rPr>
                <w:rFonts w:ascii="ü" w:hAnsi="ü"/>
                <w:sz w:val="20"/>
              </w:rPr>
            </w:pPr>
          </w:p>
        </w:tc>
        <w:tc>
          <w:tcPr>
            <w:tcW w:w="777" w:type="dxa"/>
            <w:tcBorders>
              <w:top w:val="single" w:sz="6" w:space="0" w:color="000000"/>
            </w:tcBorders>
            <w:vAlign w:val="center"/>
          </w:tcPr>
          <w:p w14:paraId="37D10744" w14:textId="51E6B41B" w:rsidR="001123AF" w:rsidRPr="00CE7C56" w:rsidRDefault="00CE7C56" w:rsidP="00EC34B5">
            <w:pPr>
              <w:pStyle w:val="TableParagraph"/>
              <w:spacing w:before="33"/>
              <w:ind w:left="4"/>
              <w:jc w:val="center"/>
              <w:rPr>
                <w:rFonts w:ascii="ü" w:hAnsi="ü"/>
                <w:b/>
                <w:sz w:val="20"/>
              </w:rPr>
            </w:pPr>
            <w:r>
              <w:rPr>
                <w:rFonts w:ascii="Wingdings" w:hAnsi="Wingdings"/>
                <w:b/>
                <w:sz w:val="20"/>
              </w:rPr>
              <w:t></w:t>
            </w:r>
          </w:p>
        </w:tc>
      </w:tr>
      <w:tr w:rsidR="00057379" w:rsidRPr="00853891" w14:paraId="01D34F80" w14:textId="77777777" w:rsidTr="00CE7C56">
        <w:trPr>
          <w:trHeight w:val="287"/>
        </w:trPr>
        <w:tc>
          <w:tcPr>
            <w:tcW w:w="1490" w:type="dxa"/>
            <w:vAlign w:val="center"/>
          </w:tcPr>
          <w:p w14:paraId="3A3D7E94"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CLABSI</w:t>
            </w:r>
          </w:p>
        </w:tc>
        <w:tc>
          <w:tcPr>
            <w:tcW w:w="8460" w:type="dxa"/>
            <w:vAlign w:val="center"/>
          </w:tcPr>
          <w:p w14:paraId="642DB7CC"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Central</w:t>
            </w:r>
            <w:r w:rsidRPr="00853891">
              <w:rPr>
                <w:rFonts w:ascii="Cambria" w:hAnsi="Cambria"/>
                <w:spacing w:val="-2"/>
                <w:sz w:val="20"/>
              </w:rPr>
              <w:t xml:space="preserve"> </w:t>
            </w:r>
            <w:r w:rsidRPr="00853891">
              <w:rPr>
                <w:rFonts w:ascii="Cambria" w:hAnsi="Cambria"/>
                <w:sz w:val="20"/>
              </w:rPr>
              <w:t>line-associated</w:t>
            </w:r>
            <w:r w:rsidRPr="00853891">
              <w:rPr>
                <w:rFonts w:ascii="Cambria" w:hAnsi="Cambria"/>
                <w:spacing w:val="-4"/>
                <w:sz w:val="20"/>
              </w:rPr>
              <w:t xml:space="preserve"> </w:t>
            </w:r>
            <w:r w:rsidRPr="00853891">
              <w:rPr>
                <w:rFonts w:ascii="Cambria" w:hAnsi="Cambria"/>
                <w:sz w:val="20"/>
              </w:rPr>
              <w:t>bloodstream</w:t>
            </w:r>
            <w:r w:rsidRPr="00853891">
              <w:rPr>
                <w:rFonts w:ascii="Cambria" w:hAnsi="Cambria"/>
                <w:spacing w:val="-3"/>
                <w:sz w:val="20"/>
              </w:rPr>
              <w:t xml:space="preserve"> </w:t>
            </w:r>
            <w:r w:rsidRPr="00853891">
              <w:rPr>
                <w:rFonts w:ascii="Cambria" w:hAnsi="Cambria"/>
                <w:sz w:val="20"/>
              </w:rPr>
              <w:t>infection,</w:t>
            </w:r>
            <w:r w:rsidRPr="00853891">
              <w:rPr>
                <w:rFonts w:ascii="Cambria" w:hAnsi="Cambria"/>
                <w:spacing w:val="-3"/>
                <w:sz w:val="20"/>
              </w:rPr>
              <w:t xml:space="preserve"> </w:t>
            </w:r>
            <w:r w:rsidRPr="00853891">
              <w:rPr>
                <w:rFonts w:ascii="Cambria" w:hAnsi="Cambria"/>
                <w:sz w:val="20"/>
              </w:rPr>
              <w:t>expand</w:t>
            </w:r>
            <w:r w:rsidRPr="00853891">
              <w:rPr>
                <w:rFonts w:ascii="Cambria" w:hAnsi="Cambria"/>
                <w:spacing w:val="-4"/>
                <w:sz w:val="20"/>
              </w:rPr>
              <w:t xml:space="preserve"> </w:t>
            </w:r>
            <w:r w:rsidRPr="00853891">
              <w:rPr>
                <w:rFonts w:ascii="Cambria" w:hAnsi="Cambria"/>
                <w:sz w:val="20"/>
              </w:rPr>
              <w:t>to</w:t>
            </w:r>
            <w:r w:rsidRPr="00853891">
              <w:rPr>
                <w:rFonts w:ascii="Cambria" w:hAnsi="Cambria"/>
                <w:spacing w:val="-4"/>
                <w:sz w:val="20"/>
              </w:rPr>
              <w:t xml:space="preserve"> </w:t>
            </w:r>
            <w:r w:rsidRPr="00853891">
              <w:rPr>
                <w:rFonts w:ascii="Cambria" w:hAnsi="Cambria"/>
                <w:sz w:val="20"/>
              </w:rPr>
              <w:t>include</w:t>
            </w:r>
            <w:r w:rsidRPr="00853891">
              <w:rPr>
                <w:rFonts w:ascii="Cambria" w:hAnsi="Cambria"/>
                <w:spacing w:val="-3"/>
                <w:sz w:val="20"/>
              </w:rPr>
              <w:t xml:space="preserve"> </w:t>
            </w:r>
            <w:r w:rsidRPr="00853891">
              <w:rPr>
                <w:rFonts w:ascii="Cambria" w:hAnsi="Cambria"/>
                <w:sz w:val="20"/>
              </w:rPr>
              <w:t>some</w:t>
            </w:r>
            <w:r w:rsidRPr="00853891">
              <w:rPr>
                <w:rFonts w:ascii="Cambria" w:hAnsi="Cambria"/>
                <w:spacing w:val="-4"/>
                <w:sz w:val="20"/>
              </w:rPr>
              <w:t xml:space="preserve"> </w:t>
            </w:r>
            <w:r w:rsidRPr="00853891">
              <w:rPr>
                <w:rFonts w:ascii="Cambria" w:hAnsi="Cambria"/>
                <w:sz w:val="20"/>
              </w:rPr>
              <w:t>non-ICU</w:t>
            </w:r>
            <w:r w:rsidRPr="00853891">
              <w:rPr>
                <w:rFonts w:ascii="Cambria" w:hAnsi="Cambria"/>
                <w:spacing w:val="-4"/>
                <w:sz w:val="20"/>
              </w:rPr>
              <w:t xml:space="preserve"> </w:t>
            </w:r>
            <w:r w:rsidRPr="00853891">
              <w:rPr>
                <w:rFonts w:ascii="Cambria" w:hAnsi="Cambria"/>
                <w:sz w:val="20"/>
              </w:rPr>
              <w:t>wards</w:t>
            </w:r>
          </w:p>
        </w:tc>
        <w:tc>
          <w:tcPr>
            <w:tcW w:w="990" w:type="dxa"/>
            <w:shd w:val="clear" w:color="auto" w:fill="auto"/>
            <w:vAlign w:val="center"/>
          </w:tcPr>
          <w:p w14:paraId="48F10A9D" w14:textId="1E44C9BC"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vAlign w:val="center"/>
          </w:tcPr>
          <w:p w14:paraId="62310C63" w14:textId="77777777" w:rsidR="001123AF" w:rsidRPr="00CE7C56" w:rsidRDefault="001123AF" w:rsidP="00EC34B5">
            <w:pPr>
              <w:pStyle w:val="TableParagraph"/>
              <w:rPr>
                <w:rFonts w:ascii="ü" w:hAnsi="ü"/>
                <w:sz w:val="20"/>
              </w:rPr>
            </w:pPr>
          </w:p>
        </w:tc>
        <w:tc>
          <w:tcPr>
            <w:tcW w:w="720" w:type="dxa"/>
            <w:vAlign w:val="center"/>
          </w:tcPr>
          <w:p w14:paraId="0EB52CA0" w14:textId="77777777" w:rsidR="001123AF" w:rsidRPr="00CE7C56" w:rsidRDefault="001123AF" w:rsidP="00EC34B5">
            <w:pPr>
              <w:pStyle w:val="TableParagraph"/>
              <w:rPr>
                <w:rFonts w:ascii="ü" w:hAnsi="ü"/>
                <w:sz w:val="20"/>
              </w:rPr>
            </w:pPr>
          </w:p>
        </w:tc>
        <w:tc>
          <w:tcPr>
            <w:tcW w:w="630" w:type="dxa"/>
            <w:vAlign w:val="center"/>
          </w:tcPr>
          <w:p w14:paraId="577DB6DD" w14:textId="77777777" w:rsidR="001123AF" w:rsidRPr="00CE7C56" w:rsidRDefault="001123AF" w:rsidP="00EC34B5">
            <w:pPr>
              <w:pStyle w:val="TableParagraph"/>
              <w:rPr>
                <w:rFonts w:ascii="ü" w:hAnsi="ü"/>
                <w:sz w:val="20"/>
              </w:rPr>
            </w:pPr>
          </w:p>
        </w:tc>
        <w:tc>
          <w:tcPr>
            <w:tcW w:w="810" w:type="dxa"/>
            <w:vAlign w:val="center"/>
          </w:tcPr>
          <w:p w14:paraId="0CDD13BB" w14:textId="6935CC8B" w:rsidR="001123AF" w:rsidRPr="00CE7C56" w:rsidRDefault="00CE7C56" w:rsidP="00EC34B5">
            <w:pPr>
              <w:pStyle w:val="TableParagraph"/>
              <w:spacing w:before="37"/>
              <w:ind w:left="6"/>
              <w:jc w:val="center"/>
              <w:rPr>
                <w:rFonts w:ascii="ü" w:hAnsi="ü"/>
                <w:b/>
                <w:sz w:val="20"/>
              </w:rPr>
            </w:pPr>
            <w:r>
              <w:rPr>
                <w:rFonts w:ascii="Wingdings" w:hAnsi="Wingdings"/>
                <w:b/>
                <w:sz w:val="20"/>
              </w:rPr>
              <w:t></w:t>
            </w:r>
          </w:p>
        </w:tc>
        <w:tc>
          <w:tcPr>
            <w:tcW w:w="777" w:type="dxa"/>
            <w:vAlign w:val="center"/>
          </w:tcPr>
          <w:p w14:paraId="184A9F70" w14:textId="77777777" w:rsidR="001123AF" w:rsidRPr="00CE7C56" w:rsidRDefault="001123AF" w:rsidP="00EC34B5">
            <w:pPr>
              <w:pStyle w:val="TableParagraph"/>
              <w:rPr>
                <w:rFonts w:ascii="ü" w:hAnsi="ü"/>
                <w:sz w:val="20"/>
              </w:rPr>
            </w:pPr>
          </w:p>
        </w:tc>
      </w:tr>
      <w:tr w:rsidR="00057379" w:rsidRPr="00853891" w14:paraId="1321AB3F" w14:textId="77777777" w:rsidTr="00CE7C56">
        <w:trPr>
          <w:trHeight w:val="287"/>
        </w:trPr>
        <w:tc>
          <w:tcPr>
            <w:tcW w:w="1490" w:type="dxa"/>
            <w:vAlign w:val="center"/>
          </w:tcPr>
          <w:p w14:paraId="229DA3BD"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SSI</w:t>
            </w:r>
          </w:p>
        </w:tc>
        <w:tc>
          <w:tcPr>
            <w:tcW w:w="8460" w:type="dxa"/>
            <w:vAlign w:val="center"/>
          </w:tcPr>
          <w:p w14:paraId="149F5305"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Surgical</w:t>
            </w:r>
            <w:r w:rsidRPr="00853891">
              <w:rPr>
                <w:rFonts w:ascii="Cambria" w:hAnsi="Cambria"/>
                <w:spacing w:val="-5"/>
                <w:sz w:val="20"/>
              </w:rPr>
              <w:t xml:space="preserve"> </w:t>
            </w:r>
            <w:r w:rsidRPr="00853891">
              <w:rPr>
                <w:rFonts w:ascii="Cambria" w:hAnsi="Cambria"/>
                <w:sz w:val="20"/>
              </w:rPr>
              <w:t>site</w:t>
            </w:r>
            <w:r w:rsidRPr="00853891">
              <w:rPr>
                <w:rFonts w:ascii="Cambria" w:hAnsi="Cambria"/>
                <w:spacing w:val="-5"/>
                <w:sz w:val="20"/>
              </w:rPr>
              <w:t xml:space="preserve"> </w:t>
            </w:r>
            <w:r w:rsidRPr="00853891">
              <w:rPr>
                <w:rFonts w:ascii="Cambria" w:hAnsi="Cambria"/>
                <w:sz w:val="20"/>
              </w:rPr>
              <w:t>infection</w:t>
            </w:r>
          </w:p>
        </w:tc>
        <w:tc>
          <w:tcPr>
            <w:tcW w:w="990" w:type="dxa"/>
            <w:shd w:val="clear" w:color="auto" w:fill="auto"/>
            <w:vAlign w:val="center"/>
          </w:tcPr>
          <w:p w14:paraId="3F40AAA0" w14:textId="4969F462"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vAlign w:val="center"/>
          </w:tcPr>
          <w:p w14:paraId="2EDEA4BA" w14:textId="77777777" w:rsidR="001123AF" w:rsidRPr="00CE7C56" w:rsidRDefault="001123AF" w:rsidP="00EC34B5">
            <w:pPr>
              <w:pStyle w:val="TableParagraph"/>
              <w:rPr>
                <w:rFonts w:ascii="ü" w:hAnsi="ü"/>
                <w:sz w:val="20"/>
              </w:rPr>
            </w:pPr>
          </w:p>
        </w:tc>
        <w:tc>
          <w:tcPr>
            <w:tcW w:w="720" w:type="dxa"/>
            <w:vAlign w:val="center"/>
          </w:tcPr>
          <w:p w14:paraId="2E623CED" w14:textId="77777777" w:rsidR="001123AF" w:rsidRPr="00CE7C56" w:rsidRDefault="001123AF" w:rsidP="00EC34B5">
            <w:pPr>
              <w:pStyle w:val="TableParagraph"/>
              <w:rPr>
                <w:rFonts w:ascii="ü" w:hAnsi="ü"/>
                <w:sz w:val="20"/>
              </w:rPr>
            </w:pPr>
          </w:p>
        </w:tc>
        <w:tc>
          <w:tcPr>
            <w:tcW w:w="630" w:type="dxa"/>
            <w:vAlign w:val="center"/>
          </w:tcPr>
          <w:p w14:paraId="09C82346" w14:textId="77777777" w:rsidR="001123AF" w:rsidRPr="00CE7C56" w:rsidRDefault="001123AF" w:rsidP="00EC34B5">
            <w:pPr>
              <w:pStyle w:val="TableParagraph"/>
              <w:rPr>
                <w:rFonts w:ascii="ü" w:hAnsi="ü"/>
                <w:sz w:val="20"/>
              </w:rPr>
            </w:pPr>
          </w:p>
        </w:tc>
        <w:tc>
          <w:tcPr>
            <w:tcW w:w="810" w:type="dxa"/>
            <w:vAlign w:val="center"/>
          </w:tcPr>
          <w:p w14:paraId="5DFDD95E" w14:textId="6B42272E" w:rsidR="001123AF" w:rsidRPr="00CE7C56" w:rsidRDefault="00CE7C56" w:rsidP="00EC34B5">
            <w:pPr>
              <w:pStyle w:val="TableParagraph"/>
              <w:spacing w:before="37"/>
              <w:ind w:left="6"/>
              <w:jc w:val="center"/>
              <w:rPr>
                <w:rFonts w:ascii="ü" w:hAnsi="ü"/>
                <w:b/>
                <w:sz w:val="20"/>
              </w:rPr>
            </w:pPr>
            <w:r>
              <w:rPr>
                <w:rFonts w:ascii="Wingdings" w:hAnsi="Wingdings"/>
                <w:b/>
                <w:sz w:val="20"/>
              </w:rPr>
              <w:t></w:t>
            </w:r>
          </w:p>
        </w:tc>
        <w:tc>
          <w:tcPr>
            <w:tcW w:w="777" w:type="dxa"/>
            <w:vAlign w:val="center"/>
          </w:tcPr>
          <w:p w14:paraId="6E88DA0A" w14:textId="77777777" w:rsidR="001123AF" w:rsidRPr="00CE7C56" w:rsidRDefault="001123AF" w:rsidP="00EC34B5">
            <w:pPr>
              <w:pStyle w:val="TableParagraph"/>
              <w:rPr>
                <w:rFonts w:ascii="ü" w:hAnsi="ü"/>
                <w:sz w:val="20"/>
              </w:rPr>
            </w:pPr>
          </w:p>
        </w:tc>
      </w:tr>
      <w:tr w:rsidR="00057379" w:rsidRPr="00853891" w14:paraId="76A9D620" w14:textId="77777777" w:rsidTr="00CE7C56">
        <w:trPr>
          <w:trHeight w:val="287"/>
        </w:trPr>
        <w:tc>
          <w:tcPr>
            <w:tcW w:w="1490" w:type="dxa"/>
            <w:vAlign w:val="center"/>
          </w:tcPr>
          <w:p w14:paraId="0DB33BDF"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05"/>
                <w:sz w:val="20"/>
              </w:rPr>
              <w:t>CAUTI</w:t>
            </w:r>
          </w:p>
        </w:tc>
        <w:tc>
          <w:tcPr>
            <w:tcW w:w="8460" w:type="dxa"/>
            <w:vAlign w:val="center"/>
          </w:tcPr>
          <w:p w14:paraId="300CA564"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Catheter-associated</w:t>
            </w:r>
            <w:r w:rsidRPr="00853891">
              <w:rPr>
                <w:rFonts w:ascii="Cambria" w:hAnsi="Cambria"/>
                <w:spacing w:val="-1"/>
                <w:sz w:val="20"/>
              </w:rPr>
              <w:t xml:space="preserve"> </w:t>
            </w:r>
            <w:r w:rsidRPr="00853891">
              <w:rPr>
                <w:rFonts w:ascii="Cambria" w:hAnsi="Cambria"/>
                <w:sz w:val="20"/>
              </w:rPr>
              <w:t>urinary</w:t>
            </w:r>
            <w:r w:rsidRPr="00853891">
              <w:rPr>
                <w:rFonts w:ascii="Cambria" w:hAnsi="Cambria"/>
                <w:spacing w:val="-3"/>
                <w:sz w:val="20"/>
              </w:rPr>
              <w:t xml:space="preserve"> </w:t>
            </w:r>
            <w:r w:rsidRPr="00853891">
              <w:rPr>
                <w:rFonts w:ascii="Cambria" w:hAnsi="Cambria"/>
                <w:sz w:val="20"/>
              </w:rPr>
              <w:t>tract</w:t>
            </w:r>
            <w:r w:rsidRPr="00853891">
              <w:rPr>
                <w:rFonts w:ascii="Cambria" w:hAnsi="Cambria"/>
                <w:spacing w:val="-3"/>
                <w:sz w:val="20"/>
              </w:rPr>
              <w:t xml:space="preserve"> </w:t>
            </w:r>
            <w:r w:rsidRPr="00853891">
              <w:rPr>
                <w:rFonts w:ascii="Cambria" w:hAnsi="Cambria"/>
                <w:sz w:val="20"/>
              </w:rPr>
              <w:t>infection,</w:t>
            </w:r>
            <w:r w:rsidRPr="00853891">
              <w:rPr>
                <w:rFonts w:ascii="Cambria" w:hAnsi="Cambria"/>
                <w:spacing w:val="-4"/>
                <w:sz w:val="20"/>
              </w:rPr>
              <w:t xml:space="preserve"> </w:t>
            </w:r>
            <w:r w:rsidRPr="00853891">
              <w:rPr>
                <w:rFonts w:ascii="Cambria" w:hAnsi="Cambria"/>
                <w:sz w:val="20"/>
              </w:rPr>
              <w:t>expand</w:t>
            </w:r>
            <w:r w:rsidRPr="00853891">
              <w:rPr>
                <w:rFonts w:ascii="Cambria" w:hAnsi="Cambria"/>
                <w:spacing w:val="-4"/>
                <w:sz w:val="20"/>
              </w:rPr>
              <w:t xml:space="preserve"> </w:t>
            </w:r>
            <w:r w:rsidRPr="00853891">
              <w:rPr>
                <w:rFonts w:ascii="Cambria" w:hAnsi="Cambria"/>
                <w:sz w:val="20"/>
              </w:rPr>
              <w:t>to</w:t>
            </w:r>
            <w:r w:rsidRPr="00853891">
              <w:rPr>
                <w:rFonts w:ascii="Cambria" w:hAnsi="Cambria"/>
                <w:spacing w:val="-3"/>
                <w:sz w:val="20"/>
              </w:rPr>
              <w:t xml:space="preserve"> </w:t>
            </w:r>
            <w:r w:rsidRPr="00853891">
              <w:rPr>
                <w:rFonts w:ascii="Cambria" w:hAnsi="Cambria"/>
                <w:sz w:val="20"/>
              </w:rPr>
              <w:t>include</w:t>
            </w:r>
            <w:r w:rsidRPr="00853891">
              <w:rPr>
                <w:rFonts w:ascii="Cambria" w:hAnsi="Cambria"/>
                <w:spacing w:val="-1"/>
                <w:sz w:val="20"/>
              </w:rPr>
              <w:t xml:space="preserve"> </w:t>
            </w:r>
            <w:r w:rsidRPr="00853891">
              <w:rPr>
                <w:rFonts w:ascii="Cambria" w:hAnsi="Cambria"/>
                <w:sz w:val="20"/>
              </w:rPr>
              <w:t>some</w:t>
            </w:r>
            <w:r w:rsidRPr="00853891">
              <w:rPr>
                <w:rFonts w:ascii="Cambria" w:hAnsi="Cambria"/>
                <w:spacing w:val="-3"/>
                <w:sz w:val="20"/>
              </w:rPr>
              <w:t xml:space="preserve"> </w:t>
            </w:r>
            <w:r w:rsidRPr="00853891">
              <w:rPr>
                <w:rFonts w:ascii="Cambria" w:hAnsi="Cambria"/>
                <w:sz w:val="20"/>
              </w:rPr>
              <w:t>non-</w:t>
            </w:r>
            <w:r w:rsidRPr="00853891">
              <w:rPr>
                <w:rFonts w:ascii="Cambria" w:hAnsi="Cambria"/>
                <w:spacing w:val="-3"/>
                <w:sz w:val="20"/>
              </w:rPr>
              <w:t xml:space="preserve"> </w:t>
            </w:r>
            <w:r w:rsidRPr="00853891">
              <w:rPr>
                <w:rFonts w:ascii="Cambria" w:hAnsi="Cambria"/>
                <w:sz w:val="20"/>
              </w:rPr>
              <w:t>ICU</w:t>
            </w:r>
            <w:r w:rsidRPr="00853891">
              <w:rPr>
                <w:rFonts w:ascii="Cambria" w:hAnsi="Cambria"/>
                <w:spacing w:val="-4"/>
                <w:sz w:val="20"/>
              </w:rPr>
              <w:t xml:space="preserve"> </w:t>
            </w:r>
            <w:r w:rsidRPr="00853891">
              <w:rPr>
                <w:rFonts w:ascii="Cambria" w:hAnsi="Cambria"/>
                <w:sz w:val="20"/>
              </w:rPr>
              <w:t>wards</w:t>
            </w:r>
          </w:p>
        </w:tc>
        <w:tc>
          <w:tcPr>
            <w:tcW w:w="990" w:type="dxa"/>
            <w:shd w:val="clear" w:color="auto" w:fill="auto"/>
            <w:vAlign w:val="center"/>
          </w:tcPr>
          <w:p w14:paraId="7031BCD3" w14:textId="2788C601"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vAlign w:val="center"/>
          </w:tcPr>
          <w:p w14:paraId="3F25E024" w14:textId="77777777" w:rsidR="001123AF" w:rsidRPr="00CE7C56" w:rsidRDefault="001123AF" w:rsidP="00EC34B5">
            <w:pPr>
              <w:pStyle w:val="TableParagraph"/>
              <w:rPr>
                <w:rFonts w:ascii="ü" w:hAnsi="ü"/>
                <w:sz w:val="20"/>
              </w:rPr>
            </w:pPr>
          </w:p>
        </w:tc>
        <w:tc>
          <w:tcPr>
            <w:tcW w:w="720" w:type="dxa"/>
            <w:vAlign w:val="center"/>
          </w:tcPr>
          <w:p w14:paraId="2B1497BA" w14:textId="77777777" w:rsidR="001123AF" w:rsidRPr="00CE7C56" w:rsidRDefault="001123AF" w:rsidP="00EC34B5">
            <w:pPr>
              <w:pStyle w:val="TableParagraph"/>
              <w:rPr>
                <w:rFonts w:ascii="ü" w:hAnsi="ü"/>
                <w:sz w:val="20"/>
              </w:rPr>
            </w:pPr>
          </w:p>
        </w:tc>
        <w:tc>
          <w:tcPr>
            <w:tcW w:w="630" w:type="dxa"/>
            <w:vAlign w:val="center"/>
          </w:tcPr>
          <w:p w14:paraId="500D7B75" w14:textId="77777777" w:rsidR="001123AF" w:rsidRPr="00CE7C56" w:rsidRDefault="001123AF" w:rsidP="00EC34B5">
            <w:pPr>
              <w:pStyle w:val="TableParagraph"/>
              <w:rPr>
                <w:rFonts w:ascii="ü" w:hAnsi="ü"/>
                <w:sz w:val="20"/>
              </w:rPr>
            </w:pPr>
          </w:p>
        </w:tc>
        <w:tc>
          <w:tcPr>
            <w:tcW w:w="810" w:type="dxa"/>
            <w:vAlign w:val="center"/>
          </w:tcPr>
          <w:p w14:paraId="30461CE2" w14:textId="3C6A166A" w:rsidR="001123AF" w:rsidRPr="00CE7C56" w:rsidRDefault="00CE7C56" w:rsidP="00EC34B5">
            <w:pPr>
              <w:pStyle w:val="TableParagraph"/>
              <w:spacing w:before="37"/>
              <w:ind w:left="6"/>
              <w:jc w:val="center"/>
              <w:rPr>
                <w:rFonts w:ascii="ü" w:hAnsi="ü"/>
                <w:b/>
                <w:sz w:val="20"/>
              </w:rPr>
            </w:pPr>
            <w:r>
              <w:rPr>
                <w:rFonts w:ascii="Wingdings" w:hAnsi="Wingdings"/>
                <w:b/>
                <w:sz w:val="20"/>
              </w:rPr>
              <w:t></w:t>
            </w:r>
          </w:p>
        </w:tc>
        <w:tc>
          <w:tcPr>
            <w:tcW w:w="777" w:type="dxa"/>
            <w:vAlign w:val="center"/>
          </w:tcPr>
          <w:p w14:paraId="0CCEDABA" w14:textId="77777777" w:rsidR="001123AF" w:rsidRPr="00CE7C56" w:rsidRDefault="001123AF" w:rsidP="00EC34B5">
            <w:pPr>
              <w:pStyle w:val="TableParagraph"/>
              <w:rPr>
                <w:rFonts w:ascii="ü" w:hAnsi="ü"/>
                <w:sz w:val="20"/>
              </w:rPr>
            </w:pPr>
          </w:p>
        </w:tc>
      </w:tr>
      <w:tr w:rsidR="00057379" w:rsidRPr="00853891" w14:paraId="597CE1EE" w14:textId="77777777" w:rsidTr="00CE7C56">
        <w:trPr>
          <w:trHeight w:val="287"/>
        </w:trPr>
        <w:tc>
          <w:tcPr>
            <w:tcW w:w="1490" w:type="dxa"/>
            <w:vAlign w:val="center"/>
          </w:tcPr>
          <w:p w14:paraId="6C88918B"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10"/>
                <w:sz w:val="20"/>
              </w:rPr>
              <w:t>MRSA</w:t>
            </w:r>
          </w:p>
        </w:tc>
        <w:tc>
          <w:tcPr>
            <w:tcW w:w="8460" w:type="dxa"/>
            <w:vAlign w:val="center"/>
          </w:tcPr>
          <w:p w14:paraId="4E446E84"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w w:val="105"/>
                <w:sz w:val="20"/>
              </w:rPr>
              <w:t>MRSA</w:t>
            </w:r>
            <w:r w:rsidRPr="00853891">
              <w:rPr>
                <w:rFonts w:ascii="Cambria" w:hAnsi="Cambria"/>
                <w:spacing w:val="-5"/>
                <w:w w:val="105"/>
                <w:sz w:val="20"/>
              </w:rPr>
              <w:t xml:space="preserve"> </w:t>
            </w:r>
            <w:r w:rsidRPr="00853891">
              <w:rPr>
                <w:rFonts w:ascii="Cambria" w:hAnsi="Cambria"/>
                <w:w w:val="105"/>
                <w:sz w:val="20"/>
              </w:rPr>
              <w:t>bacteremia</w:t>
            </w:r>
          </w:p>
        </w:tc>
        <w:tc>
          <w:tcPr>
            <w:tcW w:w="990" w:type="dxa"/>
            <w:shd w:val="clear" w:color="auto" w:fill="auto"/>
            <w:vAlign w:val="center"/>
          </w:tcPr>
          <w:p w14:paraId="3250A2E2" w14:textId="297F0726" w:rsidR="001123AF" w:rsidRPr="00CE7C56" w:rsidRDefault="00CE7C56" w:rsidP="00EC34B5">
            <w:pPr>
              <w:pStyle w:val="TableParagraph"/>
              <w:spacing w:before="37"/>
              <w:ind w:left="2"/>
              <w:jc w:val="center"/>
              <w:rPr>
                <w:rFonts w:ascii="ü" w:hAnsi="ü"/>
                <w:b/>
                <w:sz w:val="20"/>
              </w:rPr>
            </w:pPr>
            <w:r>
              <w:rPr>
                <w:rFonts w:ascii="Wingdings" w:hAnsi="Wingdings"/>
                <w:b/>
                <w:sz w:val="20"/>
              </w:rPr>
              <w:t></w:t>
            </w:r>
          </w:p>
        </w:tc>
        <w:tc>
          <w:tcPr>
            <w:tcW w:w="630" w:type="dxa"/>
            <w:vAlign w:val="center"/>
          </w:tcPr>
          <w:p w14:paraId="5A858547" w14:textId="77777777" w:rsidR="001123AF" w:rsidRPr="00CE7C56" w:rsidRDefault="001123AF" w:rsidP="00EC34B5">
            <w:pPr>
              <w:pStyle w:val="TableParagraph"/>
              <w:rPr>
                <w:rFonts w:ascii="ü" w:hAnsi="ü"/>
                <w:sz w:val="20"/>
              </w:rPr>
            </w:pPr>
          </w:p>
        </w:tc>
        <w:tc>
          <w:tcPr>
            <w:tcW w:w="720" w:type="dxa"/>
            <w:vAlign w:val="center"/>
          </w:tcPr>
          <w:p w14:paraId="4F56D214" w14:textId="77777777" w:rsidR="001123AF" w:rsidRPr="00CE7C56" w:rsidRDefault="001123AF" w:rsidP="00EC34B5">
            <w:pPr>
              <w:pStyle w:val="TableParagraph"/>
              <w:rPr>
                <w:rFonts w:ascii="ü" w:hAnsi="ü"/>
                <w:sz w:val="20"/>
              </w:rPr>
            </w:pPr>
          </w:p>
        </w:tc>
        <w:tc>
          <w:tcPr>
            <w:tcW w:w="630" w:type="dxa"/>
            <w:vAlign w:val="center"/>
          </w:tcPr>
          <w:p w14:paraId="50C62893" w14:textId="77777777" w:rsidR="001123AF" w:rsidRPr="00CE7C56" w:rsidRDefault="001123AF" w:rsidP="00EC34B5">
            <w:pPr>
              <w:pStyle w:val="TableParagraph"/>
              <w:rPr>
                <w:rFonts w:ascii="ü" w:hAnsi="ü"/>
                <w:sz w:val="20"/>
              </w:rPr>
            </w:pPr>
          </w:p>
        </w:tc>
        <w:tc>
          <w:tcPr>
            <w:tcW w:w="810" w:type="dxa"/>
            <w:vAlign w:val="center"/>
          </w:tcPr>
          <w:p w14:paraId="5D0F6B0A" w14:textId="77777777" w:rsidR="001123AF" w:rsidRPr="00CE7C56" w:rsidRDefault="001123AF" w:rsidP="00EC34B5">
            <w:pPr>
              <w:pStyle w:val="TableParagraph"/>
              <w:rPr>
                <w:rFonts w:ascii="ü" w:hAnsi="ü"/>
                <w:sz w:val="20"/>
              </w:rPr>
            </w:pPr>
          </w:p>
        </w:tc>
        <w:tc>
          <w:tcPr>
            <w:tcW w:w="777" w:type="dxa"/>
            <w:vAlign w:val="center"/>
          </w:tcPr>
          <w:p w14:paraId="338A3E18" w14:textId="77777777" w:rsidR="001123AF" w:rsidRPr="00CE7C56" w:rsidRDefault="001123AF" w:rsidP="00EC34B5">
            <w:pPr>
              <w:pStyle w:val="TableParagraph"/>
              <w:rPr>
                <w:rFonts w:ascii="ü" w:hAnsi="ü"/>
                <w:sz w:val="20"/>
              </w:rPr>
            </w:pPr>
          </w:p>
        </w:tc>
      </w:tr>
      <w:tr w:rsidR="00057379" w:rsidRPr="00853891" w14:paraId="29B4A936" w14:textId="77777777" w:rsidTr="00CE7C56">
        <w:trPr>
          <w:trHeight w:val="287"/>
        </w:trPr>
        <w:tc>
          <w:tcPr>
            <w:tcW w:w="1490" w:type="dxa"/>
            <w:vAlign w:val="center"/>
          </w:tcPr>
          <w:p w14:paraId="26F43EAE" w14:textId="77777777" w:rsidR="001123AF" w:rsidRPr="00853891" w:rsidRDefault="001123AF" w:rsidP="00EC34B5">
            <w:pPr>
              <w:pStyle w:val="TableParagraph"/>
              <w:spacing w:before="43" w:line="224" w:lineRule="exact"/>
              <w:ind w:left="4"/>
              <w:rPr>
                <w:rFonts w:ascii="Cambria" w:hAnsi="Cambria"/>
                <w:sz w:val="20"/>
              </w:rPr>
            </w:pPr>
            <w:r w:rsidRPr="00853891">
              <w:rPr>
                <w:rFonts w:ascii="Cambria" w:hAnsi="Cambria"/>
                <w:w w:val="105"/>
                <w:sz w:val="20"/>
              </w:rPr>
              <w:t>CDIFF</w:t>
            </w:r>
          </w:p>
        </w:tc>
        <w:tc>
          <w:tcPr>
            <w:tcW w:w="8460" w:type="dxa"/>
            <w:vAlign w:val="center"/>
          </w:tcPr>
          <w:p w14:paraId="03155D2D" w14:textId="77777777" w:rsidR="001123AF" w:rsidRPr="00853891" w:rsidRDefault="001123AF" w:rsidP="00EC34B5">
            <w:pPr>
              <w:pStyle w:val="TableParagraph"/>
              <w:spacing w:before="43" w:line="224" w:lineRule="exact"/>
              <w:ind w:left="5"/>
              <w:rPr>
                <w:rFonts w:ascii="Cambria" w:hAnsi="Cambria"/>
                <w:sz w:val="20"/>
              </w:rPr>
            </w:pPr>
            <w:r w:rsidRPr="00853891">
              <w:rPr>
                <w:rFonts w:ascii="Cambria" w:hAnsi="Cambria"/>
                <w:sz w:val="20"/>
              </w:rPr>
              <w:t>Clostridium</w:t>
            </w:r>
            <w:r w:rsidRPr="00853891">
              <w:rPr>
                <w:rFonts w:ascii="Cambria" w:hAnsi="Cambria"/>
                <w:spacing w:val="-4"/>
                <w:sz w:val="20"/>
              </w:rPr>
              <w:t xml:space="preserve"> </w:t>
            </w:r>
            <w:r w:rsidRPr="00853891">
              <w:rPr>
                <w:rFonts w:ascii="Cambria" w:hAnsi="Cambria"/>
                <w:sz w:val="20"/>
              </w:rPr>
              <w:t>difficile</w:t>
            </w:r>
            <w:r w:rsidRPr="00853891">
              <w:rPr>
                <w:rFonts w:ascii="Cambria" w:hAnsi="Cambria"/>
                <w:spacing w:val="-4"/>
                <w:sz w:val="20"/>
              </w:rPr>
              <w:t xml:space="preserve"> </w:t>
            </w:r>
            <w:r w:rsidRPr="00853891">
              <w:rPr>
                <w:rFonts w:ascii="Cambria" w:hAnsi="Cambria"/>
                <w:sz w:val="20"/>
              </w:rPr>
              <w:t>(C.</w:t>
            </w:r>
            <w:r w:rsidRPr="00853891">
              <w:rPr>
                <w:rFonts w:ascii="Cambria" w:hAnsi="Cambria"/>
                <w:spacing w:val="-4"/>
                <w:sz w:val="20"/>
              </w:rPr>
              <w:t xml:space="preserve"> </w:t>
            </w:r>
            <w:r w:rsidRPr="00853891">
              <w:rPr>
                <w:rFonts w:ascii="Cambria" w:hAnsi="Cambria"/>
                <w:sz w:val="20"/>
              </w:rPr>
              <w:t>Diff)</w:t>
            </w:r>
          </w:p>
        </w:tc>
        <w:tc>
          <w:tcPr>
            <w:tcW w:w="990" w:type="dxa"/>
            <w:shd w:val="clear" w:color="auto" w:fill="auto"/>
            <w:vAlign w:val="center"/>
          </w:tcPr>
          <w:p w14:paraId="65A43128" w14:textId="1CF159EE" w:rsidR="001123AF" w:rsidRPr="00853891" w:rsidRDefault="00CE7C56" w:rsidP="00EC34B5">
            <w:pPr>
              <w:pStyle w:val="TableParagraph"/>
              <w:spacing w:before="37"/>
              <w:ind w:left="2"/>
              <w:jc w:val="center"/>
              <w:rPr>
                <w:rFonts w:ascii="Cambria" w:hAnsi="Cambria"/>
                <w:b/>
                <w:sz w:val="20"/>
              </w:rPr>
            </w:pPr>
            <w:r>
              <w:rPr>
                <w:rFonts w:ascii="Wingdings" w:hAnsi="Wingdings"/>
                <w:b/>
                <w:sz w:val="20"/>
              </w:rPr>
              <w:t></w:t>
            </w:r>
          </w:p>
        </w:tc>
        <w:tc>
          <w:tcPr>
            <w:tcW w:w="630" w:type="dxa"/>
            <w:vAlign w:val="center"/>
          </w:tcPr>
          <w:p w14:paraId="66FEB302" w14:textId="77777777" w:rsidR="001123AF" w:rsidRPr="00853891" w:rsidRDefault="001123AF" w:rsidP="00EC34B5">
            <w:pPr>
              <w:pStyle w:val="TableParagraph"/>
              <w:rPr>
                <w:rFonts w:ascii="Cambria" w:hAnsi="Cambria"/>
                <w:sz w:val="20"/>
              </w:rPr>
            </w:pPr>
          </w:p>
        </w:tc>
        <w:tc>
          <w:tcPr>
            <w:tcW w:w="720" w:type="dxa"/>
            <w:vAlign w:val="center"/>
          </w:tcPr>
          <w:p w14:paraId="54263EA6" w14:textId="77777777" w:rsidR="001123AF" w:rsidRPr="00853891" w:rsidRDefault="001123AF" w:rsidP="00EC34B5">
            <w:pPr>
              <w:pStyle w:val="TableParagraph"/>
              <w:rPr>
                <w:rFonts w:ascii="Cambria" w:hAnsi="Cambria"/>
                <w:sz w:val="20"/>
              </w:rPr>
            </w:pPr>
          </w:p>
        </w:tc>
        <w:tc>
          <w:tcPr>
            <w:tcW w:w="630" w:type="dxa"/>
            <w:vAlign w:val="center"/>
          </w:tcPr>
          <w:p w14:paraId="5A3E47DC" w14:textId="77777777" w:rsidR="001123AF" w:rsidRPr="00853891" w:rsidRDefault="001123AF" w:rsidP="00EC34B5">
            <w:pPr>
              <w:pStyle w:val="TableParagraph"/>
              <w:rPr>
                <w:rFonts w:ascii="Cambria" w:hAnsi="Cambria"/>
                <w:sz w:val="20"/>
              </w:rPr>
            </w:pPr>
          </w:p>
        </w:tc>
        <w:tc>
          <w:tcPr>
            <w:tcW w:w="810" w:type="dxa"/>
            <w:vAlign w:val="center"/>
          </w:tcPr>
          <w:p w14:paraId="2257AFCB" w14:textId="5ACFE89D" w:rsidR="001123AF" w:rsidRPr="00853891" w:rsidRDefault="00CE7C56" w:rsidP="00EC34B5">
            <w:pPr>
              <w:pStyle w:val="TableParagraph"/>
              <w:spacing w:before="37"/>
              <w:ind w:left="6"/>
              <w:jc w:val="center"/>
              <w:rPr>
                <w:rFonts w:ascii="Cambria" w:hAnsi="Cambria"/>
                <w:b/>
                <w:sz w:val="20"/>
              </w:rPr>
            </w:pPr>
            <w:r>
              <w:rPr>
                <w:rFonts w:ascii="Wingdings" w:hAnsi="Wingdings"/>
                <w:b/>
                <w:sz w:val="20"/>
              </w:rPr>
              <w:t></w:t>
            </w:r>
          </w:p>
        </w:tc>
        <w:tc>
          <w:tcPr>
            <w:tcW w:w="777" w:type="dxa"/>
            <w:vAlign w:val="center"/>
          </w:tcPr>
          <w:p w14:paraId="18FFD5AA" w14:textId="77777777" w:rsidR="001123AF" w:rsidRPr="00853891" w:rsidRDefault="001123AF" w:rsidP="00EC34B5">
            <w:pPr>
              <w:pStyle w:val="TableParagraph"/>
              <w:rPr>
                <w:rFonts w:ascii="Cambria" w:hAnsi="Cambria"/>
                <w:sz w:val="20"/>
              </w:rPr>
            </w:pPr>
          </w:p>
        </w:tc>
      </w:tr>
    </w:tbl>
    <w:p w14:paraId="12CC36EA" w14:textId="77777777" w:rsidR="00515807" w:rsidRPr="00853891" w:rsidRDefault="00515807" w:rsidP="0042093D">
      <w:pPr>
        <w:pStyle w:val="Heading2"/>
        <w:pBdr>
          <w:bottom w:val="single" w:sz="4" w:space="1" w:color="auto"/>
        </w:pBdr>
        <w:ind w:hanging="720"/>
        <w:rPr>
          <w:rFonts w:ascii="Cambria" w:hAnsi="Cambria"/>
          <w:b/>
        </w:rPr>
      </w:pPr>
      <w:bookmarkStart w:id="30" w:name="_Toc85790556"/>
      <w:r w:rsidRPr="00853891">
        <w:rPr>
          <w:rFonts w:ascii="Cambria" w:hAnsi="Cambria"/>
          <w:b/>
        </w:rPr>
        <w:lastRenderedPageBreak/>
        <w:t>Appendix D: Quality Data Reporting Channels</w:t>
      </w:r>
      <w:bookmarkEnd w:id="30"/>
    </w:p>
    <w:p w14:paraId="3F636E9F" w14:textId="01EBB3E0" w:rsidR="00515807" w:rsidRPr="00275E82" w:rsidRDefault="00BC6A9A" w:rsidP="00515807">
      <w:pPr>
        <w:jc w:val="center"/>
        <w:rPr>
          <w:rFonts w:ascii="Cambria" w:hAnsi="Cambria"/>
          <w:b/>
          <w:noProof/>
          <w:u w:val="single"/>
        </w:rPr>
      </w:pPr>
      <w:r w:rsidRPr="00275E82">
        <w:rPr>
          <w:rFonts w:ascii="Cambria" w:hAnsi="Cambria"/>
          <w:b/>
          <w:noProof/>
          <w:u w:val="single"/>
        </w:rPr>
        <w:drawing>
          <wp:anchor distT="0" distB="0" distL="114300" distR="114300" simplePos="0" relativeHeight="251680768" behindDoc="0" locked="0" layoutInCell="1" allowOverlap="1" wp14:anchorId="0AB597DD" wp14:editId="0E3470C2">
            <wp:simplePos x="0" y="0"/>
            <wp:positionH relativeFrom="page">
              <wp:posOffset>1825487</wp:posOffset>
            </wp:positionH>
            <wp:positionV relativeFrom="page">
              <wp:posOffset>1039881</wp:posOffset>
            </wp:positionV>
            <wp:extent cx="6029960" cy="2819400"/>
            <wp:effectExtent l="0" t="38100" r="27940" b="1905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14:sizeRelV relativeFrom="margin">
              <wp14:pctHeight>0</wp14:pctHeight>
            </wp14:sizeRelV>
          </wp:anchor>
        </w:drawing>
      </w:r>
    </w:p>
    <w:p w14:paraId="6497ABC4" w14:textId="5084638B" w:rsidR="00515807" w:rsidRPr="00275E82" w:rsidRDefault="00515807" w:rsidP="00515807">
      <w:pPr>
        <w:jc w:val="center"/>
        <w:rPr>
          <w:rFonts w:ascii="Cambria" w:hAnsi="Cambria"/>
          <w:b/>
          <w:noProof/>
          <w:u w:val="single"/>
        </w:rPr>
      </w:pPr>
    </w:p>
    <w:p w14:paraId="29A56E86" w14:textId="11B4920B" w:rsidR="00515807" w:rsidRPr="00275E82" w:rsidRDefault="00515807" w:rsidP="00515807">
      <w:pPr>
        <w:jc w:val="center"/>
        <w:rPr>
          <w:rFonts w:ascii="Cambria" w:hAnsi="Cambria"/>
          <w:b/>
          <w:noProof/>
          <w:u w:val="single"/>
        </w:rPr>
      </w:pPr>
    </w:p>
    <w:p w14:paraId="4A8DC8DF" w14:textId="77777777" w:rsidR="00515807" w:rsidRPr="00275E82" w:rsidRDefault="00515807" w:rsidP="00515807">
      <w:pPr>
        <w:jc w:val="center"/>
        <w:rPr>
          <w:rFonts w:ascii="Cambria" w:hAnsi="Cambria"/>
          <w:b/>
          <w:u w:val="single"/>
        </w:rPr>
      </w:pPr>
    </w:p>
    <w:p w14:paraId="3C5FE3B6" w14:textId="77777777" w:rsidR="00515807" w:rsidRPr="00275E82" w:rsidRDefault="00515807" w:rsidP="00515807">
      <w:pPr>
        <w:jc w:val="center"/>
        <w:rPr>
          <w:rFonts w:ascii="Cambria" w:hAnsi="Cambria"/>
          <w:b/>
          <w:u w:val="single"/>
        </w:rPr>
      </w:pPr>
    </w:p>
    <w:p w14:paraId="45AF88A5" w14:textId="7794E9BA" w:rsidR="00515807" w:rsidRPr="00275E82" w:rsidRDefault="00515807" w:rsidP="00515807">
      <w:pPr>
        <w:jc w:val="center"/>
        <w:rPr>
          <w:rFonts w:ascii="Cambria" w:hAnsi="Cambria"/>
          <w:b/>
          <w:u w:val="single"/>
        </w:rPr>
      </w:pPr>
    </w:p>
    <w:p w14:paraId="7A19FF60" w14:textId="2ED08539" w:rsidR="00515807" w:rsidRPr="00275E82" w:rsidRDefault="00515807" w:rsidP="00515807">
      <w:pPr>
        <w:jc w:val="center"/>
        <w:rPr>
          <w:rFonts w:ascii="Cambria" w:hAnsi="Cambria"/>
          <w:noProof/>
        </w:rPr>
      </w:pPr>
    </w:p>
    <w:p w14:paraId="5266F31F" w14:textId="618E09F8" w:rsidR="00515807" w:rsidRPr="00275E82" w:rsidRDefault="00515807" w:rsidP="00515807">
      <w:pPr>
        <w:jc w:val="center"/>
        <w:rPr>
          <w:rFonts w:ascii="Cambria" w:hAnsi="Cambria"/>
          <w:b/>
          <w:u w:val="single"/>
        </w:rPr>
      </w:pPr>
    </w:p>
    <w:p w14:paraId="3CE47CBB" w14:textId="07998638" w:rsidR="00BC6A9A" w:rsidRPr="00853891" w:rsidRDefault="00BC6A9A" w:rsidP="00515807">
      <w:pPr>
        <w:jc w:val="center"/>
        <w:rPr>
          <w:rFonts w:ascii="Cambria" w:hAnsi="Cambria"/>
          <w:b/>
          <w:sz w:val="24"/>
          <w:u w:val="single"/>
        </w:rPr>
      </w:pPr>
    </w:p>
    <w:p w14:paraId="58A52C29" w14:textId="11D741FE" w:rsidR="00BC6A9A" w:rsidRPr="00853891" w:rsidRDefault="00BC6A9A" w:rsidP="00515807">
      <w:pPr>
        <w:jc w:val="center"/>
        <w:rPr>
          <w:rFonts w:ascii="Cambria" w:hAnsi="Cambria"/>
          <w:b/>
          <w:sz w:val="24"/>
          <w:u w:val="single"/>
        </w:rPr>
      </w:pPr>
    </w:p>
    <w:p w14:paraId="5289BFCE" w14:textId="27BEC705" w:rsidR="0002672A" w:rsidRPr="00853891" w:rsidRDefault="00275E82">
      <w:pPr>
        <w:rPr>
          <w:rFonts w:ascii="Cambria" w:hAnsi="Cambria"/>
        </w:rPr>
      </w:pPr>
      <w:bookmarkStart w:id="31" w:name="_Toc497307587"/>
      <w:r w:rsidRPr="00275E82">
        <w:rPr>
          <w:rFonts w:ascii="Cambria" w:hAnsi="Cambria"/>
          <w:noProof/>
        </w:rPr>
        <w:drawing>
          <wp:anchor distT="0" distB="0" distL="114300" distR="114300" simplePos="0" relativeHeight="251682816" behindDoc="0" locked="0" layoutInCell="1" allowOverlap="1" wp14:anchorId="69DDC6C5" wp14:editId="46FB0C15">
            <wp:simplePos x="0" y="0"/>
            <wp:positionH relativeFrom="column">
              <wp:posOffset>4048760</wp:posOffset>
            </wp:positionH>
            <wp:positionV relativeFrom="page">
              <wp:posOffset>3855720</wp:posOffset>
            </wp:positionV>
            <wp:extent cx="4796790" cy="2932430"/>
            <wp:effectExtent l="0" t="0" r="0" b="0"/>
            <wp:wrapSquare wrapText="bothSides"/>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r w:rsidRPr="00853891">
        <w:rPr>
          <w:rFonts w:ascii="Cambria" w:hAnsi="Cambria"/>
          <w:noProof/>
        </w:rPr>
        <w:drawing>
          <wp:anchor distT="0" distB="0" distL="114300" distR="114300" simplePos="0" relativeHeight="251681792" behindDoc="0" locked="0" layoutInCell="1" allowOverlap="1" wp14:anchorId="59145301" wp14:editId="661F7DB0">
            <wp:simplePos x="0" y="0"/>
            <wp:positionH relativeFrom="column">
              <wp:posOffset>-776449</wp:posOffset>
            </wp:positionH>
            <wp:positionV relativeFrom="page">
              <wp:posOffset>4142237</wp:posOffset>
            </wp:positionV>
            <wp:extent cx="4789170" cy="2459990"/>
            <wp:effectExtent l="0" t="0" r="0" b="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bookmarkEnd w:id="31"/>
      <w:r w:rsidR="0002672A" w:rsidRPr="00853891">
        <w:rPr>
          <w:rFonts w:ascii="Cambria" w:hAnsi="Cambria"/>
        </w:rPr>
        <w:br w:type="page"/>
      </w:r>
    </w:p>
    <w:p w14:paraId="2A396670" w14:textId="455F3D18" w:rsidR="0002672A" w:rsidRPr="00853891" w:rsidRDefault="0002672A" w:rsidP="0002672A">
      <w:pPr>
        <w:pStyle w:val="Heading2"/>
        <w:pBdr>
          <w:bottom w:val="single" w:sz="4" w:space="1" w:color="auto"/>
        </w:pBdr>
        <w:ind w:hanging="720"/>
        <w:rPr>
          <w:rFonts w:ascii="Cambria" w:hAnsi="Cambria"/>
          <w:b/>
        </w:rPr>
      </w:pPr>
      <w:r w:rsidRPr="00853891">
        <w:rPr>
          <w:rFonts w:ascii="Cambria" w:hAnsi="Cambria"/>
          <w:b/>
        </w:rPr>
        <w:lastRenderedPageBreak/>
        <w:t xml:space="preserve">Appendix E: </w:t>
      </w:r>
      <w:r w:rsidR="00614DB8" w:rsidRPr="00853891">
        <w:rPr>
          <w:rFonts w:ascii="Cambria" w:hAnsi="Cambria"/>
          <w:b/>
        </w:rPr>
        <w:t>Quality Health Indicators (QHi)</w:t>
      </w:r>
    </w:p>
    <w:p w14:paraId="24E19511" w14:textId="77777777" w:rsidR="00614DB8" w:rsidRPr="00853891" w:rsidRDefault="00614DB8" w:rsidP="00275E82">
      <w:pPr>
        <w:ind w:left="-720"/>
        <w:rPr>
          <w:rFonts w:ascii="Cambria" w:hAnsi="Cambria"/>
        </w:rPr>
      </w:pPr>
      <w:r w:rsidRPr="00853891">
        <w:rPr>
          <w:rFonts w:ascii="Cambria" w:hAnsi="Cambria"/>
        </w:rPr>
        <w:t>The Quality Health Indicators (QHi) platform is a service of the Kansas Hospital Education and Research Foundation.   It is a comprehensive online platform that allows for submission of a variety of data AND provides users with the ability to run your own reports.  Access to the program is provided by MT Flex and HQIC.</w:t>
      </w:r>
    </w:p>
    <w:p w14:paraId="6B1BDCC0" w14:textId="11CA9C79" w:rsidR="00614DB8" w:rsidRPr="00853891" w:rsidRDefault="00614DB8" w:rsidP="00614DB8">
      <w:pPr>
        <w:ind w:left="-720"/>
        <w:rPr>
          <w:rFonts w:ascii="Cambria" w:hAnsi="Cambria"/>
        </w:rPr>
      </w:pPr>
      <w:r w:rsidRPr="00853891">
        <w:rPr>
          <w:rFonts w:ascii="Cambria" w:hAnsi="Cambria"/>
          <w:b/>
          <w:color w:val="1F3864" w:themeColor="accent5" w:themeShade="80"/>
          <w:sz w:val="24"/>
        </w:rPr>
        <w:t>QHi Data Entry Layout</w:t>
      </w:r>
    </w:p>
    <w:p w14:paraId="26F094A8" w14:textId="77777777" w:rsidR="00614DB8" w:rsidRPr="00853891" w:rsidRDefault="00614DB8" w:rsidP="00275E82">
      <w:pPr>
        <w:spacing w:after="0"/>
        <w:ind w:left="-720"/>
        <w:rPr>
          <w:rFonts w:ascii="Cambria" w:hAnsi="Cambria"/>
        </w:rPr>
      </w:pPr>
      <w:proofErr w:type="spellStart"/>
      <w:r w:rsidRPr="00853891">
        <w:rPr>
          <w:rFonts w:ascii="Cambria" w:hAnsi="Cambria"/>
        </w:rPr>
        <w:t>QHi’s</w:t>
      </w:r>
      <w:proofErr w:type="spellEnd"/>
      <w:r w:rsidRPr="00853891">
        <w:rPr>
          <w:rFonts w:ascii="Cambria" w:hAnsi="Cambria"/>
        </w:rPr>
        <w:t xml:space="preserve"> elements and measures are divided into 4 categories.  MT measures have been placed within these.  </w:t>
      </w:r>
    </w:p>
    <w:p w14:paraId="7683C1E0" w14:textId="77777777" w:rsidR="00614DB8" w:rsidRPr="00853891" w:rsidRDefault="00614DB8" w:rsidP="000015F4">
      <w:pPr>
        <w:pStyle w:val="ListParagraph"/>
        <w:numPr>
          <w:ilvl w:val="1"/>
          <w:numId w:val="35"/>
        </w:numPr>
        <w:spacing w:after="0"/>
        <w:ind w:left="0"/>
        <w:contextualSpacing w:val="0"/>
        <w:rPr>
          <w:rFonts w:ascii="Cambria" w:hAnsi="Cambria"/>
        </w:rPr>
      </w:pPr>
      <w:r w:rsidRPr="00853891">
        <w:rPr>
          <w:rFonts w:ascii="Cambria" w:hAnsi="Cambria" w:cstheme="minorHAnsi"/>
        </w:rPr>
        <w:t>Clinical Quality- Monthly</w:t>
      </w:r>
    </w:p>
    <w:p w14:paraId="37B1AE34" w14:textId="77777777" w:rsidR="00614DB8" w:rsidRPr="00853891" w:rsidRDefault="00614DB8" w:rsidP="000015F4">
      <w:pPr>
        <w:pStyle w:val="ListParagraph"/>
        <w:numPr>
          <w:ilvl w:val="1"/>
          <w:numId w:val="35"/>
        </w:numPr>
        <w:spacing w:after="0"/>
        <w:ind w:left="0"/>
        <w:contextualSpacing w:val="0"/>
        <w:rPr>
          <w:rFonts w:ascii="Cambria" w:hAnsi="Cambria"/>
        </w:rPr>
      </w:pPr>
      <w:r w:rsidRPr="00853891">
        <w:rPr>
          <w:rFonts w:ascii="Cambria" w:hAnsi="Cambria" w:cstheme="minorHAnsi"/>
        </w:rPr>
        <w:t>Clinical Quality - Annual</w:t>
      </w:r>
    </w:p>
    <w:p w14:paraId="3674D63C" w14:textId="77777777" w:rsidR="00614DB8" w:rsidRPr="00853891" w:rsidRDefault="00614DB8" w:rsidP="000015F4">
      <w:pPr>
        <w:pStyle w:val="ListParagraph"/>
        <w:numPr>
          <w:ilvl w:val="1"/>
          <w:numId w:val="35"/>
        </w:numPr>
        <w:spacing w:after="0"/>
        <w:ind w:left="0"/>
        <w:contextualSpacing w:val="0"/>
        <w:rPr>
          <w:rFonts w:ascii="Cambria" w:hAnsi="Cambria"/>
        </w:rPr>
      </w:pPr>
      <w:r w:rsidRPr="00853891">
        <w:rPr>
          <w:rFonts w:ascii="Cambria" w:hAnsi="Cambria" w:cstheme="minorHAnsi"/>
        </w:rPr>
        <w:t>Workforce</w:t>
      </w:r>
    </w:p>
    <w:p w14:paraId="3B4B915E" w14:textId="77777777" w:rsidR="00614DB8" w:rsidRPr="00853891" w:rsidRDefault="00614DB8" w:rsidP="000015F4">
      <w:pPr>
        <w:pStyle w:val="ListParagraph"/>
        <w:numPr>
          <w:ilvl w:val="1"/>
          <w:numId w:val="35"/>
        </w:numPr>
        <w:spacing w:after="0"/>
        <w:ind w:left="0"/>
        <w:contextualSpacing w:val="0"/>
        <w:rPr>
          <w:rFonts w:ascii="Cambria" w:hAnsi="Cambria"/>
        </w:rPr>
      </w:pPr>
      <w:r w:rsidRPr="00853891">
        <w:rPr>
          <w:rFonts w:ascii="Cambria" w:hAnsi="Cambria" w:cstheme="minorHAnsi"/>
        </w:rPr>
        <w:t>Finance/Operational</w:t>
      </w:r>
    </w:p>
    <w:p w14:paraId="07E0E15B" w14:textId="77777777" w:rsidR="00614DB8" w:rsidRPr="00853891" w:rsidRDefault="00614DB8" w:rsidP="00275E82">
      <w:pPr>
        <w:spacing w:after="0"/>
        <w:ind w:left="-720"/>
        <w:rPr>
          <w:rFonts w:ascii="Cambria" w:hAnsi="Cambria" w:cstheme="minorHAnsi"/>
        </w:rPr>
      </w:pPr>
    </w:p>
    <w:p w14:paraId="5D148742" w14:textId="72A39039" w:rsidR="00614DB8" w:rsidRPr="00853891" w:rsidRDefault="00614DB8" w:rsidP="00275E82">
      <w:pPr>
        <w:spacing w:after="0"/>
        <w:ind w:left="-720"/>
        <w:rPr>
          <w:rFonts w:ascii="Cambria" w:hAnsi="Cambria" w:cstheme="minorHAnsi"/>
        </w:rPr>
      </w:pPr>
      <w:r w:rsidRPr="00853891">
        <w:rPr>
          <w:rFonts w:ascii="Cambria" w:hAnsi="Cambria" w:cstheme="minorHAnsi"/>
        </w:rPr>
        <w:t>Data in entered in QHi by element; elements are then used to calculate reported out measures.   This calculation will display in real time as you enter data.   Once an element is entered, it will populate for future occurrences of that element.   On the information document we have noted what measures are calculated and what calculation an element informs.</w:t>
      </w:r>
    </w:p>
    <w:p w14:paraId="1C3E1D03" w14:textId="77777777" w:rsidR="00614DB8" w:rsidRPr="00853891" w:rsidRDefault="00614DB8" w:rsidP="00275E82">
      <w:pPr>
        <w:spacing w:after="0"/>
        <w:ind w:left="-720"/>
        <w:rPr>
          <w:rFonts w:ascii="Cambria" w:hAnsi="Cambria"/>
        </w:rPr>
      </w:pPr>
    </w:p>
    <w:p w14:paraId="7795CD15" w14:textId="6FA807BF" w:rsidR="00614DB8" w:rsidRPr="00853891" w:rsidRDefault="00614DB8" w:rsidP="00275E82">
      <w:pPr>
        <w:spacing w:after="0"/>
        <w:ind w:left="-720"/>
        <w:rPr>
          <w:rFonts w:ascii="Cambria" w:hAnsi="Cambria"/>
        </w:rPr>
      </w:pPr>
      <w:r w:rsidRPr="00853891">
        <w:rPr>
          <w:rFonts w:ascii="Cambria" w:hAnsi="Cambria"/>
        </w:rPr>
        <w:t xml:space="preserve">The order of the elements within each group cannot currently be changed, however hospitals may filter by measure set.  </w:t>
      </w:r>
    </w:p>
    <w:p w14:paraId="48E9A43A" w14:textId="3D74B172" w:rsidR="00614DB8" w:rsidRPr="00853891" w:rsidRDefault="00614DB8" w:rsidP="00275E82">
      <w:pPr>
        <w:spacing w:after="0"/>
        <w:ind w:left="-720"/>
        <w:rPr>
          <w:rFonts w:ascii="Cambria" w:hAnsi="Cambria"/>
        </w:rPr>
      </w:pPr>
      <w:r w:rsidRPr="00853891">
        <w:rPr>
          <w:rFonts w:ascii="Cambria" w:hAnsi="Cambria"/>
        </w:rPr>
        <w:t xml:space="preserve">Any staff may enter data specific to them.  Once added as a user, the user can choose their elements as </w:t>
      </w:r>
      <w:r w:rsidRPr="00853891">
        <w:rPr>
          <w:rFonts w:ascii="Cambria" w:hAnsi="Cambria"/>
          <w:i/>
        </w:rPr>
        <w:t>Favorites</w:t>
      </w:r>
      <w:r w:rsidRPr="00853891">
        <w:rPr>
          <w:rFonts w:ascii="Cambria" w:hAnsi="Cambria"/>
        </w:rPr>
        <w:t xml:space="preserve"> and these will appear at the top.   </w:t>
      </w:r>
    </w:p>
    <w:p w14:paraId="40C82BC5" w14:textId="77777777" w:rsidR="00614DB8" w:rsidRPr="00853891" w:rsidRDefault="00614DB8" w:rsidP="00614DB8">
      <w:pPr>
        <w:spacing w:after="0"/>
        <w:rPr>
          <w:rFonts w:ascii="Cambria" w:hAnsi="Cambria"/>
        </w:rPr>
      </w:pPr>
    </w:p>
    <w:p w14:paraId="464E19D0" w14:textId="77777777" w:rsidR="00614DB8" w:rsidRPr="00853891" w:rsidRDefault="00614DB8" w:rsidP="00275E82">
      <w:pPr>
        <w:pStyle w:val="ListParagraph"/>
        <w:ind w:left="-720"/>
        <w:rPr>
          <w:rFonts w:ascii="Cambria" w:hAnsi="Cambria"/>
          <w:b/>
          <w:color w:val="1F3864" w:themeColor="accent5" w:themeShade="80"/>
          <w:sz w:val="24"/>
        </w:rPr>
      </w:pPr>
      <w:r w:rsidRPr="00853891">
        <w:rPr>
          <w:rFonts w:ascii="Cambria" w:hAnsi="Cambria"/>
          <w:b/>
          <w:color w:val="1F3864" w:themeColor="accent5" w:themeShade="80"/>
          <w:sz w:val="24"/>
        </w:rPr>
        <w:t>QHi Core Measures List</w:t>
      </w:r>
    </w:p>
    <w:p w14:paraId="3D412B1C" w14:textId="59CB4466" w:rsidR="00614DB8" w:rsidRPr="00853891" w:rsidRDefault="00614DB8" w:rsidP="00275E82">
      <w:pPr>
        <w:spacing w:after="0"/>
        <w:ind w:left="-720"/>
        <w:rPr>
          <w:rFonts w:ascii="Cambria" w:hAnsi="Cambria" w:cstheme="minorHAnsi"/>
        </w:rPr>
      </w:pPr>
      <w:r w:rsidRPr="00853891">
        <w:rPr>
          <w:rFonts w:ascii="Cambria" w:hAnsi="Cambria" w:cstheme="minorHAnsi"/>
        </w:rPr>
        <w:t>QHi has a set of eight long-standing core measures.  These will show up by default in each user’s profile and cannot be removed. Some measures are also PIN Benchmarking and/or HQIC measures.   For those that do not overlap, feel free to skip.   Overlapping measures in the list of QHi Core Measures in italics below.</w:t>
      </w:r>
    </w:p>
    <w:p w14:paraId="081FB641" w14:textId="77777777" w:rsidR="00614DB8" w:rsidRPr="00853891" w:rsidRDefault="00614DB8" w:rsidP="000015F4">
      <w:pPr>
        <w:pStyle w:val="ListParagraph"/>
        <w:numPr>
          <w:ilvl w:val="0"/>
          <w:numId w:val="37"/>
        </w:numPr>
        <w:spacing w:after="0"/>
        <w:ind w:left="0"/>
        <w:rPr>
          <w:rFonts w:ascii="Cambria" w:hAnsi="Cambria" w:cstheme="minorHAnsi"/>
          <w:sz w:val="20"/>
        </w:rPr>
      </w:pPr>
      <w:r w:rsidRPr="00853891">
        <w:rPr>
          <w:rFonts w:ascii="Cambria" w:hAnsi="Cambria" w:cstheme="minorHAnsi"/>
          <w:sz w:val="20"/>
        </w:rPr>
        <w:t>Healthcare Associated Infections per 100 Inpatient Days - BCBSKS CAH *Core Measure*</w:t>
      </w:r>
    </w:p>
    <w:p w14:paraId="439F905D" w14:textId="77777777" w:rsidR="00614DB8" w:rsidRPr="00853891" w:rsidRDefault="00614DB8" w:rsidP="000015F4">
      <w:pPr>
        <w:pStyle w:val="ListParagraph"/>
        <w:numPr>
          <w:ilvl w:val="0"/>
          <w:numId w:val="37"/>
        </w:numPr>
        <w:spacing w:after="0"/>
        <w:ind w:left="0"/>
        <w:rPr>
          <w:rFonts w:ascii="Cambria" w:hAnsi="Cambria" w:cstheme="minorHAnsi"/>
          <w:sz w:val="20"/>
        </w:rPr>
      </w:pPr>
      <w:r w:rsidRPr="00853891">
        <w:rPr>
          <w:rFonts w:ascii="Cambria" w:hAnsi="Cambria" w:cstheme="minorHAnsi"/>
          <w:sz w:val="20"/>
        </w:rPr>
        <w:t>Unassisted Patient Falls per 100 Inpatient Days *Core Measure*</w:t>
      </w:r>
    </w:p>
    <w:p w14:paraId="5B7214D4" w14:textId="77777777" w:rsidR="00614DB8" w:rsidRPr="00853891" w:rsidRDefault="00614DB8" w:rsidP="000015F4">
      <w:pPr>
        <w:pStyle w:val="ListParagraph"/>
        <w:numPr>
          <w:ilvl w:val="0"/>
          <w:numId w:val="37"/>
        </w:numPr>
        <w:spacing w:after="0"/>
        <w:ind w:left="0"/>
        <w:rPr>
          <w:rFonts w:ascii="Cambria" w:hAnsi="Cambria" w:cstheme="minorHAnsi"/>
          <w:i/>
          <w:sz w:val="20"/>
        </w:rPr>
      </w:pPr>
      <w:r w:rsidRPr="00853891">
        <w:rPr>
          <w:rFonts w:ascii="Cambria" w:hAnsi="Cambria" w:cstheme="minorHAnsi"/>
          <w:i/>
          <w:sz w:val="20"/>
        </w:rPr>
        <w:t>Readmission within 30 days (All Cause) Rate (same hospital) - KHC Compass (Req.), BCBSKS CAH &amp; BCBSKS PPS *Core Measure*</w:t>
      </w:r>
    </w:p>
    <w:p w14:paraId="4295E913" w14:textId="77777777" w:rsidR="00614DB8" w:rsidRPr="00853891" w:rsidRDefault="00614DB8" w:rsidP="000015F4">
      <w:pPr>
        <w:pStyle w:val="ListParagraph"/>
        <w:numPr>
          <w:ilvl w:val="0"/>
          <w:numId w:val="37"/>
        </w:numPr>
        <w:spacing w:after="0"/>
        <w:ind w:left="0"/>
        <w:rPr>
          <w:rFonts w:ascii="Cambria" w:hAnsi="Cambria" w:cstheme="minorHAnsi"/>
          <w:sz w:val="20"/>
        </w:rPr>
      </w:pPr>
      <w:r w:rsidRPr="00853891">
        <w:rPr>
          <w:rFonts w:ascii="Cambria" w:hAnsi="Cambria" w:cstheme="minorHAnsi"/>
          <w:sz w:val="20"/>
        </w:rPr>
        <w:t>Percentage of Return ER Visits within 72 hours with same/similar diagnosis *Core Measure*</w:t>
      </w:r>
    </w:p>
    <w:p w14:paraId="0C1B5280" w14:textId="77777777" w:rsidR="00614DB8" w:rsidRPr="00853891" w:rsidRDefault="00614DB8" w:rsidP="000015F4">
      <w:pPr>
        <w:pStyle w:val="ListParagraph"/>
        <w:numPr>
          <w:ilvl w:val="0"/>
          <w:numId w:val="37"/>
        </w:numPr>
        <w:spacing w:after="0"/>
        <w:ind w:left="0"/>
        <w:rPr>
          <w:rFonts w:ascii="Cambria" w:hAnsi="Cambria" w:cstheme="minorHAnsi"/>
          <w:sz w:val="20"/>
        </w:rPr>
      </w:pPr>
      <w:r w:rsidRPr="00853891">
        <w:rPr>
          <w:rFonts w:ascii="Cambria" w:hAnsi="Cambria" w:cstheme="minorHAnsi"/>
          <w:sz w:val="20"/>
        </w:rPr>
        <w:t>Benefits as a Percentage of Salary *Core Measure*</w:t>
      </w:r>
    </w:p>
    <w:p w14:paraId="0F38AEC0" w14:textId="77777777" w:rsidR="00614DB8" w:rsidRPr="00853891" w:rsidRDefault="00614DB8" w:rsidP="000015F4">
      <w:pPr>
        <w:pStyle w:val="ListParagraph"/>
        <w:numPr>
          <w:ilvl w:val="0"/>
          <w:numId w:val="37"/>
        </w:numPr>
        <w:spacing w:after="0"/>
        <w:ind w:left="0"/>
        <w:rPr>
          <w:rFonts w:ascii="Cambria" w:hAnsi="Cambria" w:cstheme="minorHAnsi"/>
          <w:i/>
          <w:sz w:val="20"/>
        </w:rPr>
      </w:pPr>
      <w:r w:rsidRPr="00853891">
        <w:rPr>
          <w:rFonts w:ascii="Cambria" w:hAnsi="Cambria" w:cstheme="minorHAnsi"/>
          <w:i/>
          <w:sz w:val="20"/>
        </w:rPr>
        <w:t>Staff Turnover *Core Measure*</w:t>
      </w:r>
    </w:p>
    <w:p w14:paraId="0C94C2B6" w14:textId="77777777" w:rsidR="00614DB8" w:rsidRPr="00853891" w:rsidRDefault="00614DB8" w:rsidP="000015F4">
      <w:pPr>
        <w:pStyle w:val="ListParagraph"/>
        <w:numPr>
          <w:ilvl w:val="0"/>
          <w:numId w:val="37"/>
        </w:numPr>
        <w:spacing w:after="0"/>
        <w:ind w:left="0"/>
        <w:rPr>
          <w:rFonts w:ascii="Cambria" w:hAnsi="Cambria" w:cstheme="minorHAnsi"/>
          <w:i/>
          <w:sz w:val="20"/>
        </w:rPr>
      </w:pPr>
      <w:r w:rsidRPr="00853891">
        <w:rPr>
          <w:rFonts w:ascii="Cambria" w:hAnsi="Cambria" w:cstheme="minorHAnsi"/>
          <w:i/>
          <w:sz w:val="20"/>
        </w:rPr>
        <w:t>Days Cash on Hand *Core Measure*</w:t>
      </w:r>
    </w:p>
    <w:p w14:paraId="41FE741E" w14:textId="77777777" w:rsidR="00614DB8" w:rsidRPr="00853891" w:rsidRDefault="00614DB8" w:rsidP="000015F4">
      <w:pPr>
        <w:pStyle w:val="ListParagraph"/>
        <w:numPr>
          <w:ilvl w:val="0"/>
          <w:numId w:val="37"/>
        </w:numPr>
        <w:spacing w:after="0"/>
        <w:ind w:left="0"/>
        <w:rPr>
          <w:rFonts w:ascii="Cambria" w:hAnsi="Cambria" w:cstheme="minorHAnsi"/>
          <w:i/>
          <w:sz w:val="20"/>
        </w:rPr>
      </w:pPr>
      <w:r w:rsidRPr="00853891">
        <w:rPr>
          <w:rFonts w:ascii="Cambria" w:hAnsi="Cambria" w:cstheme="minorHAnsi"/>
          <w:i/>
          <w:sz w:val="20"/>
        </w:rPr>
        <w:t>Gross Days in AR *Core Measure*</w:t>
      </w:r>
    </w:p>
    <w:p w14:paraId="59B97EFC" w14:textId="77777777" w:rsidR="00614DB8" w:rsidRPr="00853891" w:rsidRDefault="00614DB8" w:rsidP="00614DB8">
      <w:pPr>
        <w:spacing w:after="0"/>
        <w:rPr>
          <w:rFonts w:ascii="Cambria" w:hAnsi="Cambria"/>
        </w:rPr>
      </w:pPr>
    </w:p>
    <w:p w14:paraId="70EDAFA2" w14:textId="4C245533" w:rsidR="00614DB8" w:rsidRDefault="00614DB8" w:rsidP="00614DB8">
      <w:pPr>
        <w:pStyle w:val="ListParagraph"/>
        <w:spacing w:after="0"/>
        <w:ind w:left="0"/>
        <w:rPr>
          <w:rFonts w:ascii="Cambria" w:hAnsi="Cambria"/>
          <w:b/>
          <w:color w:val="1F3864" w:themeColor="accent5" w:themeShade="80"/>
          <w:sz w:val="26"/>
          <w:szCs w:val="26"/>
        </w:rPr>
      </w:pPr>
    </w:p>
    <w:p w14:paraId="28E5625D" w14:textId="3FDDEAF2" w:rsidR="00275E82" w:rsidRDefault="00275E82" w:rsidP="00614DB8">
      <w:pPr>
        <w:pStyle w:val="ListParagraph"/>
        <w:spacing w:after="0"/>
        <w:ind w:left="0"/>
        <w:rPr>
          <w:rFonts w:ascii="Cambria" w:hAnsi="Cambria"/>
          <w:b/>
          <w:color w:val="1F3864" w:themeColor="accent5" w:themeShade="80"/>
          <w:sz w:val="26"/>
          <w:szCs w:val="26"/>
        </w:rPr>
      </w:pPr>
    </w:p>
    <w:p w14:paraId="3F8B230D" w14:textId="77777777" w:rsidR="00275E82" w:rsidRPr="00853891" w:rsidRDefault="00275E82" w:rsidP="00614DB8">
      <w:pPr>
        <w:pStyle w:val="ListParagraph"/>
        <w:spacing w:after="0"/>
        <w:ind w:left="0"/>
        <w:rPr>
          <w:rFonts w:ascii="Cambria" w:hAnsi="Cambria"/>
          <w:b/>
          <w:color w:val="1F3864" w:themeColor="accent5" w:themeShade="80"/>
          <w:sz w:val="26"/>
          <w:szCs w:val="26"/>
        </w:rPr>
      </w:pPr>
    </w:p>
    <w:p w14:paraId="3C496C74" w14:textId="1FCC0522" w:rsidR="00614DB8" w:rsidRPr="00853891" w:rsidRDefault="00614DB8" w:rsidP="00275E82">
      <w:pPr>
        <w:pStyle w:val="ListParagraph"/>
        <w:spacing w:line="240" w:lineRule="auto"/>
        <w:ind w:left="-720"/>
        <w:rPr>
          <w:rFonts w:ascii="Cambria" w:hAnsi="Cambria"/>
          <w:b/>
          <w:color w:val="1F3864" w:themeColor="accent5" w:themeShade="80"/>
          <w:sz w:val="26"/>
          <w:szCs w:val="26"/>
        </w:rPr>
      </w:pPr>
      <w:r w:rsidRPr="00853891">
        <w:rPr>
          <w:rFonts w:ascii="Cambria" w:hAnsi="Cambria"/>
          <w:b/>
          <w:color w:val="1F3864" w:themeColor="accent5" w:themeShade="80"/>
          <w:sz w:val="26"/>
          <w:szCs w:val="26"/>
        </w:rPr>
        <w:lastRenderedPageBreak/>
        <w:t>QHi Data Entry Frequency</w:t>
      </w:r>
    </w:p>
    <w:p w14:paraId="0EF8B961" w14:textId="48904E78" w:rsidR="00614DB8" w:rsidRPr="00853891" w:rsidRDefault="00614DB8" w:rsidP="00275E82">
      <w:pPr>
        <w:spacing w:after="0"/>
        <w:ind w:left="-720"/>
        <w:rPr>
          <w:rFonts w:ascii="Cambria" w:hAnsi="Cambria" w:cstheme="minorHAnsi"/>
        </w:rPr>
      </w:pPr>
      <w:r w:rsidRPr="00853891">
        <w:rPr>
          <w:rFonts w:ascii="Cambria" w:hAnsi="Cambria" w:cstheme="minorHAnsi"/>
        </w:rPr>
        <w:t xml:space="preserve">Data </w:t>
      </w:r>
      <w:r w:rsidR="00ED46AE">
        <w:rPr>
          <w:rFonts w:ascii="Cambria" w:hAnsi="Cambria" w:cstheme="minorHAnsi"/>
        </w:rPr>
        <w:t xml:space="preserve">is entered into QHi by month.  </w:t>
      </w:r>
      <w:r w:rsidRPr="00853891">
        <w:rPr>
          <w:rFonts w:ascii="Cambria" w:hAnsi="Cambria" w:cstheme="minorHAnsi"/>
        </w:rPr>
        <w:t xml:space="preserve">Reports for MBQIP and PIN Benchmarking will use this data to calculate and display quarterly values.  </w:t>
      </w:r>
      <w:r w:rsidRPr="00853891">
        <w:rPr>
          <w:rFonts w:ascii="Cambria" w:hAnsi="Cambria" w:cstheme="minorHAnsi"/>
          <w:b/>
        </w:rPr>
        <w:t>Regardless of the choice of data entry timing, data still must be in by the requested due date of the program you are entering data for.</w:t>
      </w:r>
    </w:p>
    <w:p w14:paraId="0550ACEE" w14:textId="77777777" w:rsidR="00614DB8" w:rsidRPr="00853891" w:rsidRDefault="00614DB8" w:rsidP="00275E82">
      <w:pPr>
        <w:spacing w:after="0"/>
        <w:ind w:left="-720"/>
        <w:rPr>
          <w:rFonts w:ascii="Cambria" w:hAnsi="Cambria" w:cstheme="minorHAnsi"/>
          <w:b/>
        </w:rPr>
      </w:pPr>
    </w:p>
    <w:p w14:paraId="5D6DD7CD" w14:textId="77777777" w:rsidR="00ED46AE" w:rsidRDefault="00614DB8" w:rsidP="000015F4">
      <w:pPr>
        <w:pStyle w:val="ListParagraph"/>
        <w:numPr>
          <w:ilvl w:val="0"/>
          <w:numId w:val="41"/>
        </w:numPr>
        <w:spacing w:after="0"/>
        <w:rPr>
          <w:rFonts w:ascii="Cambria" w:hAnsi="Cambria" w:cstheme="minorHAnsi"/>
        </w:rPr>
      </w:pPr>
      <w:r w:rsidRPr="00ED46AE">
        <w:rPr>
          <w:rFonts w:ascii="Cambria" w:hAnsi="Cambria" w:cstheme="minorHAnsi"/>
        </w:rPr>
        <w:t>MBQIP and PIN Benchmarking data can be each month or quarterly for all three months (separate value for each month) by the data deadline.</w:t>
      </w:r>
    </w:p>
    <w:p w14:paraId="7045F057" w14:textId="77777777" w:rsidR="00ED46AE" w:rsidRDefault="00614DB8" w:rsidP="000015F4">
      <w:pPr>
        <w:pStyle w:val="ListParagraph"/>
        <w:numPr>
          <w:ilvl w:val="0"/>
          <w:numId w:val="41"/>
        </w:numPr>
        <w:spacing w:after="0"/>
        <w:rPr>
          <w:rFonts w:ascii="Cambria" w:hAnsi="Cambria" w:cstheme="minorHAnsi"/>
        </w:rPr>
      </w:pPr>
      <w:r w:rsidRPr="00ED46AE">
        <w:rPr>
          <w:rFonts w:ascii="Cambria" w:hAnsi="Cambria" w:cstheme="minorHAnsi"/>
        </w:rPr>
        <w:t xml:space="preserve">Enter data one month at a time: Select month from the drop down entitled Select month for entry. </w:t>
      </w:r>
    </w:p>
    <w:p w14:paraId="62FBFF9A" w14:textId="1E319C4D" w:rsidR="00614DB8" w:rsidRPr="00ED46AE" w:rsidRDefault="00614DB8" w:rsidP="000015F4">
      <w:pPr>
        <w:pStyle w:val="ListParagraph"/>
        <w:numPr>
          <w:ilvl w:val="0"/>
          <w:numId w:val="41"/>
        </w:numPr>
        <w:spacing w:after="0"/>
        <w:rPr>
          <w:rFonts w:ascii="Cambria" w:hAnsi="Cambria" w:cstheme="minorHAnsi"/>
        </w:rPr>
      </w:pPr>
      <w:r w:rsidRPr="00ED46AE">
        <w:rPr>
          <w:rFonts w:ascii="Cambria" w:hAnsi="Cambria" w:cstheme="minorHAnsi"/>
        </w:rPr>
        <w:t xml:space="preserve">Enter a complete quarter at once:   Select the last month of the quarter you are entering data for and click toggle for </w:t>
      </w:r>
      <w:r w:rsidRPr="00ED46AE">
        <w:rPr>
          <w:rFonts w:ascii="Cambria" w:hAnsi="Cambria" w:cstheme="minorHAnsi"/>
          <w:i/>
        </w:rPr>
        <w:t>Multi-Month Entry</w:t>
      </w:r>
    </w:p>
    <w:p w14:paraId="52672AF7" w14:textId="77777777" w:rsidR="00614DB8" w:rsidRPr="00853891" w:rsidRDefault="00614DB8" w:rsidP="00614DB8">
      <w:pPr>
        <w:pStyle w:val="ListParagraph"/>
        <w:spacing w:after="0"/>
        <w:ind w:left="0"/>
        <w:rPr>
          <w:rFonts w:ascii="Cambria" w:hAnsi="Cambria"/>
          <w:b/>
          <w:color w:val="1F3864" w:themeColor="accent5" w:themeShade="80"/>
        </w:rPr>
      </w:pPr>
    </w:p>
    <w:p w14:paraId="5AE81D78" w14:textId="77777777" w:rsidR="00614DB8" w:rsidRPr="00853891" w:rsidRDefault="00614DB8" w:rsidP="00ED46AE">
      <w:pPr>
        <w:pStyle w:val="ListParagraph"/>
        <w:ind w:left="-720"/>
        <w:rPr>
          <w:rFonts w:ascii="Cambria" w:hAnsi="Cambria"/>
          <w:b/>
          <w:color w:val="1F3864" w:themeColor="accent5" w:themeShade="80"/>
          <w:sz w:val="26"/>
          <w:szCs w:val="26"/>
        </w:rPr>
      </w:pPr>
      <w:r w:rsidRPr="00853891">
        <w:rPr>
          <w:rFonts w:ascii="Cambria" w:hAnsi="Cambria"/>
          <w:b/>
          <w:color w:val="1F3864" w:themeColor="accent5" w:themeShade="80"/>
          <w:sz w:val="26"/>
          <w:szCs w:val="26"/>
        </w:rPr>
        <w:t>QHi Data Efficiency Opportunities</w:t>
      </w:r>
    </w:p>
    <w:p w14:paraId="15BF7956" w14:textId="77777777" w:rsidR="00614DB8" w:rsidRPr="00853891" w:rsidRDefault="00614DB8" w:rsidP="00ED46AE">
      <w:pPr>
        <w:spacing w:after="0"/>
        <w:ind w:left="-720"/>
        <w:rPr>
          <w:rFonts w:ascii="Cambria" w:hAnsi="Cambria" w:cstheme="minorHAnsi"/>
        </w:rPr>
      </w:pPr>
      <w:r w:rsidRPr="00853891">
        <w:rPr>
          <w:rFonts w:ascii="Cambria" w:hAnsi="Cambria" w:cstheme="minorHAnsi"/>
        </w:rPr>
        <w:t>Please note the following opportunities in data efficiencies.</w:t>
      </w:r>
    </w:p>
    <w:p w14:paraId="7559067E" w14:textId="77777777" w:rsidR="00614DB8" w:rsidRPr="00853891" w:rsidRDefault="00614DB8" w:rsidP="00ED46AE">
      <w:pPr>
        <w:spacing w:after="0"/>
        <w:ind w:left="-720"/>
        <w:rPr>
          <w:rFonts w:ascii="Cambria" w:hAnsi="Cambria" w:cstheme="minorHAnsi"/>
          <w:b/>
        </w:rPr>
      </w:pPr>
    </w:p>
    <w:p w14:paraId="6D9E8B91" w14:textId="14D61E67" w:rsidR="00614DB8" w:rsidRPr="00853891" w:rsidRDefault="00614DB8" w:rsidP="00ED46AE">
      <w:pPr>
        <w:ind w:left="-720"/>
        <w:rPr>
          <w:rFonts w:ascii="Cambria" w:hAnsi="Cambria" w:cstheme="minorHAnsi"/>
          <w:b/>
        </w:rPr>
      </w:pPr>
      <w:r w:rsidRPr="00853891">
        <w:rPr>
          <w:rFonts w:ascii="Cambria" w:hAnsi="Cambria" w:cstheme="minorHAnsi"/>
          <w:b/>
        </w:rPr>
        <w:t>NHSN</w:t>
      </w:r>
    </w:p>
    <w:p w14:paraId="765D23C5" w14:textId="77777777" w:rsidR="00614DB8" w:rsidRPr="00853891" w:rsidRDefault="00614DB8" w:rsidP="00ED46AE">
      <w:pPr>
        <w:spacing w:after="0"/>
        <w:ind w:left="-720"/>
        <w:rPr>
          <w:rFonts w:ascii="Cambria" w:hAnsi="Cambria" w:cstheme="minorHAnsi"/>
        </w:rPr>
      </w:pPr>
      <w:r w:rsidRPr="00853891">
        <w:rPr>
          <w:rFonts w:ascii="Cambria" w:hAnsi="Cambria" w:cstheme="minorHAnsi"/>
          <w:i/>
        </w:rPr>
        <w:t>If you submit the following measures to NHSN</w:t>
      </w:r>
      <w:r w:rsidRPr="00853891">
        <w:rPr>
          <w:rFonts w:ascii="Cambria" w:hAnsi="Cambria" w:cstheme="minorHAnsi"/>
        </w:rPr>
        <w:t xml:space="preserve"> and have conferred rights to the MHA User Group; data will be pulled from the MT team and entered into QHi for you.  </w:t>
      </w:r>
    </w:p>
    <w:p w14:paraId="6E32448F" w14:textId="3647C2DC" w:rsidR="00614DB8" w:rsidRPr="00853891" w:rsidRDefault="00614DB8" w:rsidP="000015F4">
      <w:pPr>
        <w:pStyle w:val="ListParagraph"/>
        <w:numPr>
          <w:ilvl w:val="0"/>
          <w:numId w:val="36"/>
        </w:numPr>
        <w:spacing w:after="0"/>
        <w:ind w:left="0"/>
        <w:rPr>
          <w:rFonts w:ascii="Cambria" w:hAnsi="Cambria" w:cstheme="minorHAnsi"/>
        </w:rPr>
      </w:pPr>
      <w:r w:rsidRPr="00853891">
        <w:rPr>
          <w:rFonts w:ascii="Cambria" w:hAnsi="Cambria" w:cstheme="minorHAnsi"/>
        </w:rPr>
        <w:t xml:space="preserve">MBQIP: Healthcare Worker </w:t>
      </w:r>
      <w:r w:rsidR="00456071" w:rsidRPr="00853891">
        <w:rPr>
          <w:rFonts w:ascii="Cambria" w:hAnsi="Cambria" w:cstheme="minorHAnsi"/>
        </w:rPr>
        <w:t>Immunization This</w:t>
      </w:r>
      <w:r w:rsidRPr="00853891">
        <w:rPr>
          <w:rFonts w:ascii="Cambria" w:hAnsi="Cambria" w:cstheme="minorHAnsi"/>
          <w:i/>
        </w:rPr>
        <w:t xml:space="preserve"> MUST be entered into NHSN to receive credit for reporting to the MBQIP program.</w:t>
      </w:r>
    </w:p>
    <w:p w14:paraId="197D15DE" w14:textId="770D7DC8" w:rsidR="00614DB8" w:rsidRPr="00853891" w:rsidRDefault="00614DB8" w:rsidP="000015F4">
      <w:pPr>
        <w:pStyle w:val="ListParagraph"/>
        <w:numPr>
          <w:ilvl w:val="0"/>
          <w:numId w:val="36"/>
        </w:numPr>
        <w:spacing w:after="0"/>
        <w:ind w:left="0"/>
        <w:rPr>
          <w:rFonts w:ascii="Cambria" w:hAnsi="Cambria" w:cstheme="minorHAnsi"/>
        </w:rPr>
      </w:pPr>
      <w:r w:rsidRPr="00853891">
        <w:rPr>
          <w:rFonts w:ascii="Cambria" w:hAnsi="Cambria" w:cstheme="minorHAnsi"/>
        </w:rPr>
        <w:t xml:space="preserve">HQIC: </w:t>
      </w:r>
      <w:proofErr w:type="spellStart"/>
      <w:r w:rsidRPr="00853891">
        <w:rPr>
          <w:rFonts w:ascii="Cambria" w:hAnsi="Cambria" w:cstheme="minorHAnsi"/>
        </w:rPr>
        <w:t>Clostridioides</w:t>
      </w:r>
      <w:proofErr w:type="spellEnd"/>
      <w:r w:rsidRPr="00853891">
        <w:rPr>
          <w:rFonts w:ascii="Cambria" w:hAnsi="Cambria" w:cstheme="minorHAnsi"/>
        </w:rPr>
        <w:t xml:space="preserve"> difficile Rate, Central Line Associated Bloodstream Infection (CLABSI) Rate, Central Line Utilization Ratio, Urinary Catheter Device Utilization Ratio, </w:t>
      </w:r>
      <w:r w:rsidR="0030327E">
        <w:rPr>
          <w:rFonts w:ascii="Cambria" w:hAnsi="Cambria" w:cstheme="minorHAnsi"/>
        </w:rPr>
        <w:t>CAUTI</w:t>
      </w:r>
      <w:r w:rsidRPr="00853891">
        <w:rPr>
          <w:rFonts w:ascii="Cambria" w:hAnsi="Cambria" w:cstheme="minorHAnsi"/>
        </w:rPr>
        <w:t xml:space="preserve"> Rate</w:t>
      </w:r>
    </w:p>
    <w:p w14:paraId="771919B0" w14:textId="77777777" w:rsidR="00614DB8" w:rsidRPr="00853891" w:rsidRDefault="00614DB8" w:rsidP="00ED46AE">
      <w:pPr>
        <w:spacing w:after="0"/>
        <w:ind w:left="-720"/>
        <w:rPr>
          <w:rFonts w:ascii="Cambria" w:hAnsi="Cambria" w:cstheme="minorHAnsi"/>
          <w:b/>
        </w:rPr>
      </w:pPr>
    </w:p>
    <w:p w14:paraId="6EBC991F" w14:textId="21C0A8D1" w:rsidR="00614DB8" w:rsidRPr="00853891" w:rsidRDefault="00614DB8" w:rsidP="00ED46AE">
      <w:pPr>
        <w:ind w:left="-720"/>
        <w:rPr>
          <w:rFonts w:ascii="Cambria" w:hAnsi="Cambria" w:cstheme="minorHAnsi"/>
          <w:b/>
        </w:rPr>
      </w:pPr>
      <w:r w:rsidRPr="00853891">
        <w:rPr>
          <w:rFonts w:ascii="Cambria" w:hAnsi="Cambria" w:cstheme="minorHAnsi"/>
          <w:b/>
        </w:rPr>
        <w:t>DATABANK</w:t>
      </w:r>
    </w:p>
    <w:p w14:paraId="544B324C" w14:textId="51E2728B" w:rsidR="00614DB8" w:rsidRDefault="00614DB8" w:rsidP="00ED46AE">
      <w:pPr>
        <w:spacing w:after="0"/>
        <w:ind w:left="-720"/>
        <w:rPr>
          <w:rFonts w:ascii="Cambria" w:hAnsi="Cambria" w:cstheme="minorHAnsi"/>
        </w:rPr>
      </w:pPr>
      <w:r w:rsidRPr="00853891">
        <w:rPr>
          <w:rFonts w:ascii="Cambria" w:hAnsi="Cambria" w:cstheme="minorHAnsi"/>
        </w:rPr>
        <w:t xml:space="preserve">The existing data sharing process within MHA for measures submitted to </w:t>
      </w:r>
      <w:proofErr w:type="spellStart"/>
      <w:r w:rsidRPr="00853891">
        <w:rPr>
          <w:rFonts w:ascii="Cambria" w:hAnsi="Cambria" w:cstheme="minorHAnsi"/>
        </w:rPr>
        <w:t>DataBank</w:t>
      </w:r>
      <w:proofErr w:type="spellEnd"/>
      <w:r w:rsidRPr="00853891">
        <w:rPr>
          <w:rFonts w:ascii="Cambria" w:hAnsi="Cambria" w:cstheme="minorHAnsi"/>
        </w:rPr>
        <w:t xml:space="preserve"> will continue.   Measures are noted on PIN Benchmarking resource materials.  MT Flex will send an email asking if you’d like us to use Databank values.  Just respond Yes or No.  </w:t>
      </w:r>
      <w:proofErr w:type="spellStart"/>
      <w:r w:rsidRPr="00853891">
        <w:rPr>
          <w:rFonts w:ascii="Cambria" w:hAnsi="Cambria" w:cstheme="minorHAnsi"/>
        </w:rPr>
        <w:t>DataBank</w:t>
      </w:r>
      <w:proofErr w:type="spellEnd"/>
      <w:r w:rsidRPr="00853891">
        <w:rPr>
          <w:rFonts w:ascii="Cambria" w:hAnsi="Cambria" w:cstheme="minorHAnsi"/>
        </w:rPr>
        <w:t xml:space="preserve"> metrics only apply to the PIN Benchmarking Project.</w:t>
      </w:r>
    </w:p>
    <w:p w14:paraId="77511A94" w14:textId="77777777" w:rsidR="00ED46AE" w:rsidRPr="00853891" w:rsidRDefault="00ED46AE" w:rsidP="00ED46AE">
      <w:pPr>
        <w:spacing w:after="0"/>
        <w:ind w:left="-720"/>
        <w:rPr>
          <w:rFonts w:ascii="Cambria" w:hAnsi="Cambria" w:cstheme="minorHAnsi"/>
        </w:rPr>
      </w:pPr>
    </w:p>
    <w:p w14:paraId="63D56726" w14:textId="77777777" w:rsidR="00614DB8" w:rsidRPr="00853891" w:rsidRDefault="00614DB8" w:rsidP="00ED46AE">
      <w:pPr>
        <w:spacing w:after="0"/>
        <w:ind w:left="-720"/>
        <w:rPr>
          <w:rFonts w:ascii="Cambria" w:hAnsi="Cambria" w:cstheme="minorHAnsi"/>
          <w:i/>
        </w:rPr>
      </w:pPr>
      <w:r w:rsidRPr="00853891">
        <w:rPr>
          <w:rFonts w:ascii="Cambria" w:hAnsi="Cambria" w:cstheme="minorHAnsi"/>
          <w:i/>
        </w:rPr>
        <w:t>If you respond yes:</w:t>
      </w:r>
      <w:r w:rsidRPr="00853891">
        <w:rPr>
          <w:rFonts w:ascii="Cambria" w:hAnsi="Cambria" w:cstheme="minorHAnsi"/>
          <w:b/>
          <w:i/>
        </w:rPr>
        <w:t xml:space="preserve"> </w:t>
      </w:r>
      <w:r w:rsidRPr="00853891">
        <w:rPr>
          <w:rFonts w:ascii="Cambria" w:hAnsi="Cambria" w:cstheme="minorHAnsi"/>
          <w:i/>
        </w:rPr>
        <w:t xml:space="preserve">Please ensure that whoever submits to </w:t>
      </w:r>
      <w:proofErr w:type="spellStart"/>
      <w:r w:rsidRPr="00853891">
        <w:rPr>
          <w:rFonts w:ascii="Cambria" w:hAnsi="Cambria" w:cstheme="minorHAnsi"/>
          <w:i/>
        </w:rPr>
        <w:t>DataBank</w:t>
      </w:r>
      <w:proofErr w:type="spellEnd"/>
      <w:r w:rsidRPr="00853891">
        <w:rPr>
          <w:rFonts w:ascii="Cambria" w:hAnsi="Cambria" w:cstheme="minorHAnsi"/>
          <w:i/>
        </w:rPr>
        <w:t xml:space="preserve"> from your facility completes the quarter by the PIN Benchmarking deadline.</w:t>
      </w:r>
    </w:p>
    <w:p w14:paraId="0CE2F8F8" w14:textId="77777777" w:rsidR="00614DB8" w:rsidRPr="00853891" w:rsidRDefault="00614DB8" w:rsidP="00ED46AE">
      <w:pPr>
        <w:spacing w:after="0"/>
        <w:ind w:left="-720"/>
        <w:rPr>
          <w:rFonts w:ascii="Cambria" w:hAnsi="Cambria" w:cstheme="minorHAnsi"/>
          <w:i/>
        </w:rPr>
      </w:pPr>
      <w:r w:rsidRPr="00853891">
        <w:rPr>
          <w:rFonts w:ascii="Cambria" w:hAnsi="Cambria" w:cstheme="minorHAnsi"/>
          <w:i/>
        </w:rPr>
        <w:t>If you respond no: enter the data into QHi prior to the deadline.</w:t>
      </w:r>
    </w:p>
    <w:p w14:paraId="5811588A" w14:textId="77777777" w:rsidR="00614DB8" w:rsidRPr="00853891" w:rsidRDefault="00614DB8" w:rsidP="00ED46AE">
      <w:pPr>
        <w:spacing w:after="0"/>
        <w:ind w:left="-720"/>
        <w:rPr>
          <w:rFonts w:ascii="Cambria" w:hAnsi="Cambria" w:cstheme="minorHAnsi"/>
          <w:b/>
        </w:rPr>
      </w:pPr>
    </w:p>
    <w:p w14:paraId="7A76059A" w14:textId="3BB98ADF" w:rsidR="00614DB8" w:rsidRPr="00853891" w:rsidRDefault="00614DB8" w:rsidP="00ED46AE">
      <w:pPr>
        <w:ind w:left="-720"/>
        <w:rPr>
          <w:rFonts w:ascii="Cambria" w:hAnsi="Cambria" w:cstheme="minorHAnsi"/>
          <w:b/>
        </w:rPr>
      </w:pPr>
      <w:r w:rsidRPr="00853891">
        <w:rPr>
          <w:rFonts w:ascii="Cambria" w:hAnsi="Cambria" w:cstheme="minorHAnsi"/>
          <w:b/>
        </w:rPr>
        <w:t>MBQIP</w:t>
      </w:r>
    </w:p>
    <w:p w14:paraId="1CC1D80A" w14:textId="77777777" w:rsidR="00614DB8" w:rsidRPr="00853891" w:rsidRDefault="00614DB8" w:rsidP="00ED46AE">
      <w:pPr>
        <w:spacing w:after="0"/>
        <w:ind w:left="-720"/>
        <w:rPr>
          <w:rFonts w:ascii="Cambria" w:hAnsi="Cambria" w:cstheme="minorHAnsi"/>
        </w:rPr>
      </w:pPr>
      <w:r w:rsidRPr="00853891">
        <w:rPr>
          <w:rFonts w:ascii="Cambria" w:hAnsi="Cambria" w:cstheme="minorHAnsi"/>
        </w:rPr>
        <w:t xml:space="preserve">MBQIP measures must be submitted to the required reporting platform to ‘count’ as participation in the MBQIP data program and MT Flex Grant.  </w:t>
      </w:r>
    </w:p>
    <w:p w14:paraId="5389AB1C" w14:textId="66FA92A9" w:rsidR="00614DB8" w:rsidRPr="00853891" w:rsidRDefault="00614DB8" w:rsidP="00ED46AE">
      <w:pPr>
        <w:spacing w:after="0"/>
        <w:ind w:left="-720"/>
        <w:rPr>
          <w:rFonts w:ascii="Cambria" w:hAnsi="Cambria" w:cstheme="minorHAnsi"/>
          <w:b/>
          <w:u w:val="single"/>
        </w:rPr>
      </w:pPr>
      <w:r w:rsidRPr="00853891">
        <w:rPr>
          <w:rFonts w:ascii="Cambria" w:hAnsi="Cambria" w:cstheme="minorHAnsi"/>
        </w:rPr>
        <w:t xml:space="preserve">For measures submitted to </w:t>
      </w:r>
      <w:proofErr w:type="spellStart"/>
      <w:r w:rsidRPr="00853891">
        <w:rPr>
          <w:rFonts w:ascii="Cambria" w:hAnsi="Cambria" w:cstheme="minorHAnsi"/>
        </w:rPr>
        <w:t>QualityNet</w:t>
      </w:r>
      <w:proofErr w:type="spellEnd"/>
      <w:r w:rsidRPr="00853891">
        <w:rPr>
          <w:rFonts w:ascii="Cambria" w:hAnsi="Cambria" w:cstheme="minorHAnsi"/>
        </w:rPr>
        <w:t xml:space="preserve">, follow the instructions in the measure sets to upload your data to QHi </w:t>
      </w:r>
      <w:r w:rsidRPr="00853891">
        <w:rPr>
          <w:rFonts w:ascii="Cambria" w:hAnsi="Cambria" w:cstheme="minorHAnsi"/>
          <w:b/>
          <w:u w:val="single"/>
        </w:rPr>
        <w:t xml:space="preserve">once it has been submitted to </w:t>
      </w:r>
      <w:proofErr w:type="spellStart"/>
      <w:r w:rsidRPr="00853891">
        <w:rPr>
          <w:rFonts w:ascii="Cambria" w:hAnsi="Cambria" w:cstheme="minorHAnsi"/>
          <w:b/>
          <w:u w:val="single"/>
        </w:rPr>
        <w:t>QualityNet</w:t>
      </w:r>
      <w:proofErr w:type="spellEnd"/>
      <w:r w:rsidRPr="00853891">
        <w:rPr>
          <w:rFonts w:ascii="Cambria" w:hAnsi="Cambria" w:cstheme="minorHAnsi"/>
          <w:b/>
          <w:u w:val="single"/>
        </w:rPr>
        <w:t>.  Entering data in QHi DOES NOT REPLACE REPORTING TO QNET.</w:t>
      </w:r>
    </w:p>
    <w:p w14:paraId="637622D8" w14:textId="77777777" w:rsidR="00614DB8" w:rsidRPr="00853891" w:rsidRDefault="00614DB8" w:rsidP="00614DB8">
      <w:pPr>
        <w:pStyle w:val="ListParagraph"/>
        <w:spacing w:after="0"/>
        <w:ind w:left="0"/>
        <w:rPr>
          <w:rFonts w:ascii="Cambria" w:hAnsi="Cambria"/>
          <w:b/>
          <w:color w:val="1F3864" w:themeColor="accent5" w:themeShade="80"/>
        </w:rPr>
      </w:pPr>
    </w:p>
    <w:p w14:paraId="65B92E31" w14:textId="77777777" w:rsidR="00ED46AE" w:rsidRDefault="00ED46AE" w:rsidP="00614DB8">
      <w:pPr>
        <w:pStyle w:val="ListParagraph"/>
        <w:spacing w:after="0"/>
        <w:ind w:left="-810"/>
        <w:rPr>
          <w:rFonts w:ascii="Cambria" w:hAnsi="Cambria"/>
          <w:b/>
          <w:color w:val="1F3864" w:themeColor="accent5" w:themeShade="80"/>
          <w:sz w:val="26"/>
          <w:szCs w:val="26"/>
        </w:rPr>
      </w:pPr>
    </w:p>
    <w:p w14:paraId="2312C443" w14:textId="77777777" w:rsidR="00ED46AE" w:rsidRDefault="00ED46AE" w:rsidP="00614DB8">
      <w:pPr>
        <w:pStyle w:val="ListParagraph"/>
        <w:spacing w:after="0"/>
        <w:ind w:left="-810"/>
        <w:rPr>
          <w:rFonts w:ascii="Cambria" w:hAnsi="Cambria"/>
          <w:b/>
          <w:color w:val="1F3864" w:themeColor="accent5" w:themeShade="80"/>
          <w:sz w:val="26"/>
          <w:szCs w:val="26"/>
        </w:rPr>
      </w:pPr>
    </w:p>
    <w:p w14:paraId="462391DC" w14:textId="1552C315" w:rsidR="00614DB8" w:rsidRPr="00853891" w:rsidRDefault="00614DB8" w:rsidP="00ED46AE">
      <w:pPr>
        <w:pStyle w:val="ListParagraph"/>
        <w:ind w:left="-810"/>
        <w:rPr>
          <w:rFonts w:ascii="Cambria" w:hAnsi="Cambria"/>
          <w:b/>
          <w:color w:val="1F3864" w:themeColor="accent5" w:themeShade="80"/>
          <w:sz w:val="26"/>
          <w:szCs w:val="26"/>
        </w:rPr>
      </w:pPr>
      <w:r w:rsidRPr="00853891">
        <w:rPr>
          <w:rFonts w:ascii="Cambria" w:hAnsi="Cambria"/>
          <w:b/>
          <w:color w:val="1F3864" w:themeColor="accent5" w:themeShade="80"/>
          <w:sz w:val="26"/>
          <w:szCs w:val="26"/>
        </w:rPr>
        <w:lastRenderedPageBreak/>
        <w:t>QHi Support &amp; Resources</w:t>
      </w:r>
    </w:p>
    <w:p w14:paraId="4911448F" w14:textId="18F85451" w:rsidR="00614DB8" w:rsidRPr="00853891" w:rsidRDefault="00614DB8" w:rsidP="00ED46AE">
      <w:pPr>
        <w:spacing w:after="0"/>
        <w:ind w:left="-720"/>
        <w:rPr>
          <w:rFonts w:ascii="Cambria" w:hAnsi="Cambria" w:cstheme="minorHAnsi"/>
        </w:rPr>
      </w:pPr>
      <w:r w:rsidRPr="00853891">
        <w:rPr>
          <w:rFonts w:ascii="Cambria" w:hAnsi="Cambria" w:cstheme="minorHAnsi"/>
        </w:rPr>
        <w:t>QHi hosts monthly review calls and MT staff will send these notices out to QIC/DON emailing lists and the PIN List Serv.  You can find information about these calls on your QHi dashboard page under Training and Education.</w:t>
      </w:r>
    </w:p>
    <w:p w14:paraId="367FEDED" w14:textId="77777777" w:rsidR="00614DB8" w:rsidRPr="00853891" w:rsidRDefault="00614DB8" w:rsidP="00ED46AE">
      <w:pPr>
        <w:spacing w:after="0"/>
        <w:ind w:left="-720"/>
        <w:rPr>
          <w:rFonts w:ascii="Cambria" w:hAnsi="Cambria" w:cstheme="minorHAnsi"/>
        </w:rPr>
      </w:pPr>
    </w:p>
    <w:p w14:paraId="64D77DFA" w14:textId="16D4004A" w:rsidR="00614DB8" w:rsidRPr="00ED46AE" w:rsidRDefault="00614DB8" w:rsidP="00ED46AE">
      <w:pPr>
        <w:spacing w:after="0"/>
        <w:ind w:left="-720"/>
        <w:rPr>
          <w:rFonts w:ascii="Cambria" w:hAnsi="Cambria" w:cstheme="minorHAnsi"/>
          <w:b/>
        </w:rPr>
      </w:pPr>
      <w:r w:rsidRPr="00ED46AE">
        <w:rPr>
          <w:rFonts w:ascii="Cambria" w:hAnsi="Cambria" w:cstheme="minorHAnsi"/>
          <w:b/>
        </w:rPr>
        <w:t xml:space="preserve">QHi </w:t>
      </w:r>
      <w:r w:rsidR="00ED46AE">
        <w:rPr>
          <w:rFonts w:ascii="Cambria" w:hAnsi="Cambria" w:cstheme="minorHAnsi"/>
          <w:b/>
        </w:rPr>
        <w:t xml:space="preserve">Platform </w:t>
      </w:r>
      <w:r w:rsidRPr="00ED46AE">
        <w:rPr>
          <w:rFonts w:ascii="Cambria" w:hAnsi="Cambria" w:cstheme="minorHAnsi"/>
          <w:b/>
        </w:rPr>
        <w:t>Support:</w:t>
      </w:r>
    </w:p>
    <w:p w14:paraId="3A08DAB4" w14:textId="2C97277B" w:rsidR="00614DB8" w:rsidRPr="00853891" w:rsidRDefault="00ED46AE" w:rsidP="00ED46AE">
      <w:pPr>
        <w:spacing w:after="0"/>
        <w:rPr>
          <w:rFonts w:ascii="Cambria" w:hAnsi="Cambria" w:cstheme="minorHAnsi"/>
        </w:rPr>
      </w:pPr>
      <w:r>
        <w:rPr>
          <w:rFonts w:ascii="Cambria" w:hAnsi="Cambria" w:cstheme="minorHAnsi"/>
        </w:rPr>
        <w:t xml:space="preserve">Stuart Moore | </w:t>
      </w:r>
      <w:hyperlink r:id="rId129" w:history="1">
        <w:r w:rsidRPr="00853891">
          <w:rPr>
            <w:rStyle w:val="Hyperlink"/>
            <w:rFonts w:ascii="Cambria" w:hAnsi="Cambria" w:cstheme="minorHAnsi"/>
          </w:rPr>
          <w:t>smoore@kha-net.org</w:t>
        </w:r>
      </w:hyperlink>
      <w:r>
        <w:rPr>
          <w:rFonts w:ascii="Cambria" w:hAnsi="Cambria" w:cstheme="minorHAnsi"/>
        </w:rPr>
        <w:t xml:space="preserve"> | </w:t>
      </w:r>
      <w:r w:rsidRPr="00853891">
        <w:rPr>
          <w:rFonts w:ascii="Cambria" w:hAnsi="Cambria" w:cstheme="minorHAnsi"/>
        </w:rPr>
        <w:t>785-276-3104</w:t>
      </w:r>
      <w:r w:rsidRPr="00853891">
        <w:rPr>
          <w:rFonts w:ascii="Cambria" w:hAnsi="Cambria" w:cstheme="minorHAnsi"/>
        </w:rPr>
        <w:tab/>
      </w:r>
    </w:p>
    <w:p w14:paraId="2123815A" w14:textId="168C6BE6" w:rsidR="00614DB8" w:rsidRPr="00853891" w:rsidRDefault="00ED46AE" w:rsidP="00ED46AE">
      <w:pPr>
        <w:spacing w:after="0"/>
        <w:rPr>
          <w:rFonts w:ascii="Cambria" w:hAnsi="Cambria" w:cstheme="minorHAnsi"/>
        </w:rPr>
      </w:pPr>
      <w:r w:rsidRPr="00853891">
        <w:rPr>
          <w:rFonts w:ascii="Cambria" w:hAnsi="Cambria" w:cstheme="minorHAnsi"/>
        </w:rPr>
        <w:t>Sally Othmer</w:t>
      </w:r>
      <w:r w:rsidRPr="00853891">
        <w:rPr>
          <w:rFonts w:ascii="Cambria" w:hAnsi="Cambria"/>
        </w:rPr>
        <w:t xml:space="preserve"> </w:t>
      </w:r>
      <w:r>
        <w:rPr>
          <w:rFonts w:ascii="Cambria" w:hAnsi="Cambria"/>
        </w:rPr>
        <w:t xml:space="preserve">| </w:t>
      </w:r>
      <w:hyperlink r:id="rId130" w:history="1">
        <w:r w:rsidR="00614DB8" w:rsidRPr="00853891">
          <w:rPr>
            <w:rStyle w:val="Hyperlink"/>
            <w:rFonts w:ascii="Cambria" w:hAnsi="Cambria" w:cstheme="minorHAnsi"/>
          </w:rPr>
          <w:t>sothmer@kha-net.org</w:t>
        </w:r>
      </w:hyperlink>
      <w:r w:rsidRPr="00ED46AE">
        <w:rPr>
          <w:rStyle w:val="Hyperlink"/>
          <w:rFonts w:ascii="Cambria" w:hAnsi="Cambria" w:cstheme="minorHAnsi"/>
          <w:u w:val="none"/>
        </w:rPr>
        <w:t xml:space="preserve"> </w:t>
      </w:r>
      <w:proofErr w:type="gramStart"/>
      <w:r>
        <w:rPr>
          <w:rFonts w:ascii="Cambria" w:hAnsi="Cambria" w:cstheme="minorHAnsi"/>
        </w:rPr>
        <w:t xml:space="preserve">| </w:t>
      </w:r>
      <w:r w:rsidRPr="00ED46AE">
        <w:rPr>
          <w:rStyle w:val="Hyperlink"/>
          <w:rFonts w:ascii="Cambria" w:hAnsi="Cambria" w:cstheme="minorHAnsi"/>
          <w:u w:val="none"/>
        </w:rPr>
        <w:t xml:space="preserve"> </w:t>
      </w:r>
      <w:r w:rsidR="00614DB8" w:rsidRPr="00853891">
        <w:rPr>
          <w:rFonts w:ascii="Cambria" w:hAnsi="Cambria" w:cstheme="minorHAnsi"/>
        </w:rPr>
        <w:t>785</w:t>
      </w:r>
      <w:proofErr w:type="gramEnd"/>
      <w:r w:rsidR="00614DB8" w:rsidRPr="00853891">
        <w:rPr>
          <w:rFonts w:ascii="Cambria" w:hAnsi="Cambria" w:cstheme="minorHAnsi"/>
        </w:rPr>
        <w:t>-276-3118</w:t>
      </w:r>
    </w:p>
    <w:p w14:paraId="0CD194F7" w14:textId="248032B1" w:rsidR="00ED46AE" w:rsidRPr="00853891" w:rsidRDefault="00ED46AE" w:rsidP="00ED46AE">
      <w:pPr>
        <w:spacing w:after="0"/>
        <w:ind w:left="-720"/>
        <w:rPr>
          <w:rFonts w:ascii="Cambria" w:hAnsi="Cambria" w:cstheme="minorHAnsi"/>
        </w:rPr>
      </w:pPr>
      <w:r w:rsidRPr="00853891">
        <w:rPr>
          <w:rFonts w:ascii="Cambria" w:hAnsi="Cambria" w:cstheme="minorHAnsi"/>
        </w:rPr>
        <w:tab/>
      </w:r>
    </w:p>
    <w:p w14:paraId="16B729CA" w14:textId="2BC8EB67" w:rsidR="0002672A" w:rsidRPr="00853891" w:rsidRDefault="0002672A" w:rsidP="00ED46AE">
      <w:pPr>
        <w:ind w:left="-720"/>
        <w:rPr>
          <w:rFonts w:ascii="Cambria" w:hAnsi="Cambria"/>
        </w:rPr>
      </w:pPr>
      <w:r w:rsidRPr="00853891">
        <w:rPr>
          <w:rFonts w:ascii="Cambria" w:hAnsi="Cambria"/>
        </w:rPr>
        <w:br w:type="page"/>
      </w:r>
    </w:p>
    <w:p w14:paraId="09902FFC" w14:textId="4F10DB65" w:rsidR="00515807" w:rsidRPr="00853891" w:rsidRDefault="00515807" w:rsidP="00515807">
      <w:pPr>
        <w:pStyle w:val="Heading1"/>
        <w:rPr>
          <w:rFonts w:ascii="Cambria" w:hAnsi="Cambria"/>
          <w:b/>
          <w:caps/>
          <w:szCs w:val="36"/>
        </w:rPr>
      </w:pPr>
      <w:bookmarkStart w:id="32" w:name="_Toc85790557"/>
      <w:r w:rsidRPr="00853891">
        <w:rPr>
          <w:rFonts w:ascii="Cambria" w:hAnsi="Cambria"/>
          <w:b/>
          <w:caps/>
          <w:szCs w:val="36"/>
        </w:rPr>
        <w:lastRenderedPageBreak/>
        <w:t>References</w:t>
      </w:r>
      <w:bookmarkEnd w:id="32"/>
    </w:p>
    <w:p w14:paraId="7B8D8A78" w14:textId="21C905CB" w:rsidR="001123AF" w:rsidRPr="00853891" w:rsidRDefault="001123AF" w:rsidP="000015F4">
      <w:pPr>
        <w:pStyle w:val="ListParagraph"/>
        <w:widowControl w:val="0"/>
        <w:numPr>
          <w:ilvl w:val="0"/>
          <w:numId w:val="24"/>
        </w:numPr>
        <w:tabs>
          <w:tab w:val="left" w:pos="899"/>
        </w:tabs>
        <w:autoSpaceDE w:val="0"/>
        <w:autoSpaceDN w:val="0"/>
        <w:spacing w:before="329" w:after="0"/>
        <w:ind w:left="360" w:right="1017"/>
        <w:rPr>
          <w:rFonts w:ascii="Cambria" w:hAnsi="Cambria"/>
        </w:rPr>
      </w:pPr>
      <w:r w:rsidRPr="00853891">
        <w:rPr>
          <w:rFonts w:ascii="Cambria" w:hAnsi="Cambria"/>
        </w:rPr>
        <w:t>MBQIP Quality Reporting Guide 2020. Downloaded at following address:</w:t>
      </w:r>
      <w:r w:rsidRPr="00853891">
        <w:rPr>
          <w:rFonts w:ascii="Cambria" w:hAnsi="Cambria"/>
          <w:color w:val="0462C1"/>
        </w:rPr>
        <w:t xml:space="preserve"> </w:t>
      </w:r>
      <w:hyperlink r:id="rId131">
        <w:r w:rsidRPr="00853891">
          <w:rPr>
            <w:rFonts w:ascii="Cambria" w:hAnsi="Cambria"/>
            <w:color w:val="0462C1"/>
            <w:u w:val="single" w:color="0462C1"/>
          </w:rPr>
          <w:t>https://www.ruralcenter.org/resource-library/mbqip-</w:t>
        </w:r>
      </w:hyperlink>
      <w:r w:rsidRPr="00853891">
        <w:rPr>
          <w:rFonts w:ascii="Cambria" w:hAnsi="Cambria"/>
          <w:color w:val="0462C1"/>
          <w:spacing w:val="-58"/>
        </w:rPr>
        <w:t xml:space="preserve"> </w:t>
      </w:r>
      <w:hyperlink r:id="rId132">
        <w:r w:rsidRPr="00853891">
          <w:rPr>
            <w:rFonts w:ascii="Cambria" w:hAnsi="Cambria"/>
            <w:color w:val="0462C1"/>
            <w:u w:val="single" w:color="0462C1"/>
          </w:rPr>
          <w:t>quality-reporting-guide</w:t>
        </w:r>
      </w:hyperlink>
    </w:p>
    <w:p w14:paraId="00061914" w14:textId="6ADF3D1B" w:rsidR="00130E5D" w:rsidRPr="00853891" w:rsidRDefault="001123AF" w:rsidP="000015F4">
      <w:pPr>
        <w:pStyle w:val="ListParagraph"/>
        <w:widowControl w:val="0"/>
        <w:numPr>
          <w:ilvl w:val="0"/>
          <w:numId w:val="24"/>
        </w:numPr>
        <w:tabs>
          <w:tab w:val="left" w:pos="899"/>
        </w:tabs>
        <w:autoSpaceDE w:val="0"/>
        <w:autoSpaceDN w:val="0"/>
        <w:spacing w:before="329" w:after="0"/>
        <w:ind w:left="360" w:right="1017"/>
        <w:rPr>
          <w:rFonts w:ascii="Cambria" w:hAnsi="Cambria"/>
        </w:rPr>
      </w:pPr>
      <w:r w:rsidRPr="00853891">
        <w:rPr>
          <w:rFonts w:ascii="Cambria" w:hAnsi="Cambria"/>
        </w:rPr>
        <w:t>EDTC Reporting Tool manual gives detailed instructions on how to download and use the tool. It can be viewed at:</w:t>
      </w:r>
      <w:r w:rsidR="005C3028" w:rsidRPr="00853891">
        <w:rPr>
          <w:rFonts w:ascii="Cambria" w:hAnsi="Cambria"/>
        </w:rPr>
        <w:t xml:space="preserve"> </w:t>
      </w:r>
      <w:r w:rsidR="00696965" w:rsidRPr="00853891">
        <w:rPr>
          <w:rFonts w:ascii="Cambria" w:hAnsi="Cambria"/>
          <w:color w:val="0462C1"/>
          <w:spacing w:val="-59"/>
        </w:rPr>
        <w:t xml:space="preserve">   </w:t>
      </w:r>
      <w:hyperlink r:id="rId133" w:history="1">
        <w:r w:rsidR="00130E5D" w:rsidRPr="00853891">
          <w:rPr>
            <w:rStyle w:val="Hyperlink"/>
            <w:rFonts w:ascii="Cambria" w:hAnsi="Cambria"/>
          </w:rPr>
          <w:t>https://stratishealth.org/wp-content/uploads/2020/07/EDTC-Data-Collection-Tool-Manual-v4.1.pdf</w:t>
        </w:r>
      </w:hyperlink>
    </w:p>
    <w:p w14:paraId="04FCD4EF" w14:textId="3CD5776A" w:rsidR="001123AF" w:rsidRPr="00853891" w:rsidRDefault="001123AF" w:rsidP="000015F4">
      <w:pPr>
        <w:pStyle w:val="ListParagraph"/>
        <w:widowControl w:val="0"/>
        <w:numPr>
          <w:ilvl w:val="0"/>
          <w:numId w:val="24"/>
        </w:numPr>
        <w:tabs>
          <w:tab w:val="left" w:pos="899"/>
        </w:tabs>
        <w:autoSpaceDE w:val="0"/>
        <w:autoSpaceDN w:val="0"/>
        <w:spacing w:after="0" w:line="240" w:lineRule="auto"/>
        <w:ind w:left="360"/>
        <w:rPr>
          <w:rFonts w:ascii="Cambria" w:hAnsi="Cambria"/>
        </w:rPr>
      </w:pPr>
      <w:r w:rsidRPr="00853891">
        <w:rPr>
          <w:rFonts w:ascii="Cambria" w:hAnsi="Cambria"/>
        </w:rPr>
        <w:t>National</w:t>
      </w:r>
      <w:r w:rsidRPr="00853891">
        <w:rPr>
          <w:rFonts w:ascii="Cambria" w:hAnsi="Cambria"/>
          <w:spacing w:val="-5"/>
        </w:rPr>
        <w:t xml:space="preserve"> </w:t>
      </w:r>
      <w:r w:rsidRPr="00853891">
        <w:rPr>
          <w:rFonts w:ascii="Cambria" w:hAnsi="Cambria"/>
        </w:rPr>
        <w:t>Rural</w:t>
      </w:r>
      <w:r w:rsidRPr="00853891">
        <w:rPr>
          <w:rFonts w:ascii="Cambria" w:hAnsi="Cambria"/>
          <w:spacing w:val="-6"/>
        </w:rPr>
        <w:t xml:space="preserve"> </w:t>
      </w:r>
      <w:r w:rsidRPr="00853891">
        <w:rPr>
          <w:rFonts w:ascii="Cambria" w:hAnsi="Cambria"/>
        </w:rPr>
        <w:t>Health</w:t>
      </w:r>
      <w:r w:rsidRPr="00853891">
        <w:rPr>
          <w:rFonts w:ascii="Cambria" w:hAnsi="Cambria"/>
          <w:spacing w:val="-4"/>
        </w:rPr>
        <w:t xml:space="preserve"> </w:t>
      </w:r>
      <w:r w:rsidRPr="00853891">
        <w:rPr>
          <w:rFonts w:ascii="Cambria" w:hAnsi="Cambria"/>
        </w:rPr>
        <w:t>Resource</w:t>
      </w:r>
      <w:r w:rsidRPr="00853891">
        <w:rPr>
          <w:rFonts w:ascii="Cambria" w:hAnsi="Cambria"/>
          <w:spacing w:val="-6"/>
        </w:rPr>
        <w:t xml:space="preserve"> </w:t>
      </w:r>
      <w:r w:rsidRPr="00853891">
        <w:rPr>
          <w:rFonts w:ascii="Cambria" w:hAnsi="Cambria"/>
        </w:rPr>
        <w:t>Center</w:t>
      </w:r>
      <w:r w:rsidR="00DE5508" w:rsidRPr="00853891">
        <w:rPr>
          <w:rFonts w:ascii="Cambria" w:hAnsi="Cambria"/>
          <w:spacing w:val="-4"/>
        </w:rPr>
        <w:t xml:space="preserve"> </w:t>
      </w:r>
      <w:r w:rsidRPr="00853891">
        <w:rPr>
          <w:rFonts w:ascii="Cambria" w:hAnsi="Cambria"/>
        </w:rPr>
        <w:t>MBQIP</w:t>
      </w:r>
      <w:r w:rsidRPr="00853891">
        <w:rPr>
          <w:rFonts w:ascii="Cambria" w:hAnsi="Cambria"/>
          <w:spacing w:val="-4"/>
        </w:rPr>
        <w:t xml:space="preserve"> </w:t>
      </w:r>
      <w:r w:rsidRPr="00853891">
        <w:rPr>
          <w:rFonts w:ascii="Cambria" w:hAnsi="Cambria"/>
        </w:rPr>
        <w:t>Measures</w:t>
      </w:r>
      <w:r w:rsidR="00DE5508" w:rsidRPr="00853891">
        <w:rPr>
          <w:rFonts w:ascii="Cambria" w:hAnsi="Cambria"/>
        </w:rPr>
        <w:t>:</w:t>
      </w:r>
      <w:r w:rsidRPr="00853891">
        <w:rPr>
          <w:rFonts w:ascii="Cambria" w:hAnsi="Cambria"/>
          <w:color w:val="0462C1"/>
          <w:spacing w:val="-2"/>
        </w:rPr>
        <w:t xml:space="preserve"> </w:t>
      </w:r>
      <w:hyperlink r:id="rId134">
        <w:r w:rsidRPr="00853891">
          <w:rPr>
            <w:rFonts w:ascii="Cambria" w:hAnsi="Cambria"/>
            <w:color w:val="0462C1"/>
            <w:u w:val="single" w:color="0462C1"/>
          </w:rPr>
          <w:t>https://www.ruralcenter.org/tasc/resources/mbqip-measures</w:t>
        </w:r>
      </w:hyperlink>
    </w:p>
    <w:p w14:paraId="72817EEF" w14:textId="25F4C7E1" w:rsidR="001123AF" w:rsidRPr="00853891" w:rsidRDefault="001123AF" w:rsidP="000015F4">
      <w:pPr>
        <w:pStyle w:val="ListParagraph"/>
        <w:widowControl w:val="0"/>
        <w:numPr>
          <w:ilvl w:val="0"/>
          <w:numId w:val="24"/>
        </w:numPr>
        <w:tabs>
          <w:tab w:val="left" w:pos="899"/>
        </w:tabs>
        <w:autoSpaceDE w:val="0"/>
        <w:autoSpaceDN w:val="0"/>
        <w:spacing w:before="19" w:after="0" w:line="240" w:lineRule="auto"/>
        <w:ind w:left="360"/>
        <w:rPr>
          <w:rFonts w:ascii="Cambria" w:hAnsi="Cambria"/>
        </w:rPr>
      </w:pPr>
      <w:r w:rsidRPr="00853891">
        <w:rPr>
          <w:rFonts w:ascii="Cambria" w:hAnsi="Cambria"/>
        </w:rPr>
        <w:t>Quality</w:t>
      </w:r>
      <w:r w:rsidRPr="00853891">
        <w:rPr>
          <w:rFonts w:ascii="Cambria" w:hAnsi="Cambria"/>
          <w:spacing w:val="-4"/>
        </w:rPr>
        <w:t xml:space="preserve"> </w:t>
      </w:r>
      <w:r w:rsidRPr="00853891">
        <w:rPr>
          <w:rFonts w:ascii="Cambria" w:hAnsi="Cambria"/>
        </w:rPr>
        <w:t>Improvement</w:t>
      </w:r>
      <w:r w:rsidRPr="00853891">
        <w:rPr>
          <w:rFonts w:ascii="Cambria" w:hAnsi="Cambria"/>
          <w:spacing w:val="-5"/>
        </w:rPr>
        <w:t xml:space="preserve"> </w:t>
      </w:r>
      <w:r w:rsidRPr="00853891">
        <w:rPr>
          <w:rFonts w:ascii="Cambria" w:hAnsi="Cambria"/>
        </w:rPr>
        <w:t>Implementation</w:t>
      </w:r>
      <w:r w:rsidRPr="00853891">
        <w:rPr>
          <w:rFonts w:ascii="Cambria" w:hAnsi="Cambria"/>
          <w:spacing w:val="-5"/>
        </w:rPr>
        <w:t xml:space="preserve"> </w:t>
      </w:r>
      <w:r w:rsidRPr="00853891">
        <w:rPr>
          <w:rFonts w:ascii="Cambria" w:hAnsi="Cambria"/>
        </w:rPr>
        <w:t>Guide</w:t>
      </w:r>
      <w:r w:rsidRPr="00853891">
        <w:rPr>
          <w:rFonts w:ascii="Cambria" w:hAnsi="Cambria"/>
          <w:spacing w:val="-6"/>
        </w:rPr>
        <w:t xml:space="preserve"> </w:t>
      </w:r>
      <w:r w:rsidRPr="00853891">
        <w:rPr>
          <w:rFonts w:ascii="Cambria" w:hAnsi="Cambria"/>
        </w:rPr>
        <w:t>and</w:t>
      </w:r>
      <w:r w:rsidRPr="00853891">
        <w:rPr>
          <w:rFonts w:ascii="Cambria" w:hAnsi="Cambria"/>
          <w:spacing w:val="-3"/>
        </w:rPr>
        <w:t xml:space="preserve"> </w:t>
      </w:r>
      <w:r w:rsidRPr="00853891">
        <w:rPr>
          <w:rFonts w:ascii="Cambria" w:hAnsi="Cambria"/>
        </w:rPr>
        <w:t>Toolkit</w:t>
      </w:r>
      <w:r w:rsidRPr="00853891">
        <w:rPr>
          <w:rFonts w:ascii="Cambria" w:hAnsi="Cambria"/>
          <w:spacing w:val="-3"/>
        </w:rPr>
        <w:t xml:space="preserve"> </w:t>
      </w:r>
      <w:r w:rsidRPr="00853891">
        <w:rPr>
          <w:rFonts w:ascii="Cambria" w:hAnsi="Cambria"/>
        </w:rPr>
        <w:t>for</w:t>
      </w:r>
      <w:r w:rsidRPr="00853891">
        <w:rPr>
          <w:rFonts w:ascii="Cambria" w:hAnsi="Cambria"/>
          <w:spacing w:val="-4"/>
        </w:rPr>
        <w:t xml:space="preserve"> </w:t>
      </w:r>
      <w:r w:rsidRPr="00853891">
        <w:rPr>
          <w:rFonts w:ascii="Cambria" w:hAnsi="Cambria"/>
        </w:rPr>
        <w:t>Critical</w:t>
      </w:r>
      <w:r w:rsidRPr="00853891">
        <w:rPr>
          <w:rFonts w:ascii="Cambria" w:hAnsi="Cambria"/>
          <w:spacing w:val="-8"/>
        </w:rPr>
        <w:t xml:space="preserve"> </w:t>
      </w:r>
      <w:r w:rsidRPr="00853891">
        <w:rPr>
          <w:rFonts w:ascii="Cambria" w:hAnsi="Cambria"/>
        </w:rPr>
        <w:t>Access</w:t>
      </w:r>
      <w:r w:rsidRPr="00853891">
        <w:rPr>
          <w:rFonts w:ascii="Cambria" w:hAnsi="Cambria"/>
          <w:spacing w:val="-4"/>
        </w:rPr>
        <w:t xml:space="preserve"> </w:t>
      </w:r>
      <w:r w:rsidRPr="00853891">
        <w:rPr>
          <w:rFonts w:ascii="Cambria" w:hAnsi="Cambria"/>
        </w:rPr>
        <w:t>Hospitals</w:t>
      </w:r>
      <w:r w:rsidR="00DE5508" w:rsidRPr="00853891">
        <w:rPr>
          <w:rFonts w:ascii="Cambria" w:hAnsi="Cambria"/>
        </w:rPr>
        <w:t>:</w:t>
      </w:r>
      <w:r w:rsidRPr="00853891">
        <w:rPr>
          <w:rFonts w:ascii="Cambria" w:hAnsi="Cambria"/>
          <w:color w:val="0462C1"/>
        </w:rPr>
        <w:t xml:space="preserve"> </w:t>
      </w:r>
      <w:hyperlink r:id="rId135">
        <w:r w:rsidRPr="00853891">
          <w:rPr>
            <w:rFonts w:ascii="Cambria" w:hAnsi="Cambria"/>
            <w:color w:val="0462C1"/>
            <w:u w:val="single" w:color="0462C1"/>
          </w:rPr>
          <w:t>https://www.ruralcenter.org/tasc</w:t>
        </w:r>
      </w:hyperlink>
    </w:p>
    <w:p w14:paraId="6CEF8177" w14:textId="254FBF95" w:rsidR="001123AF" w:rsidRPr="00853891" w:rsidRDefault="003A1743" w:rsidP="00ED46AE">
      <w:pPr>
        <w:pStyle w:val="BodyText"/>
        <w:spacing w:before="21"/>
        <w:ind w:left="360"/>
        <w:rPr>
          <w:rFonts w:ascii="Cambria" w:hAnsi="Cambria"/>
        </w:rPr>
      </w:pPr>
      <w:hyperlink r:id="rId136">
        <w:r w:rsidR="001123AF" w:rsidRPr="00853891">
          <w:rPr>
            <w:rFonts w:ascii="Cambria" w:hAnsi="Cambria"/>
            <w:color w:val="0462C1"/>
            <w:u w:val="single" w:color="0462C1"/>
          </w:rPr>
          <w:t>/resources/quality-improvement-implementation-guide-and-toolkit-critical-access-hospitals</w:t>
        </w:r>
      </w:hyperlink>
    </w:p>
    <w:p w14:paraId="3B46968F" w14:textId="329AA5B6" w:rsidR="001123AF" w:rsidRPr="00853891" w:rsidRDefault="001123AF" w:rsidP="000015F4">
      <w:pPr>
        <w:pStyle w:val="ListParagraph"/>
        <w:widowControl w:val="0"/>
        <w:numPr>
          <w:ilvl w:val="0"/>
          <w:numId w:val="24"/>
        </w:numPr>
        <w:tabs>
          <w:tab w:val="left" w:pos="899"/>
        </w:tabs>
        <w:autoSpaceDE w:val="0"/>
        <w:autoSpaceDN w:val="0"/>
        <w:spacing w:before="24" w:after="0" w:line="252" w:lineRule="auto"/>
        <w:ind w:left="360"/>
        <w:rPr>
          <w:rFonts w:ascii="Cambria" w:hAnsi="Cambria"/>
          <w:sz w:val="24"/>
        </w:rPr>
      </w:pPr>
      <w:r w:rsidRPr="00853891">
        <w:rPr>
          <w:rFonts w:ascii="Cambria" w:hAnsi="Cambria"/>
        </w:rPr>
        <w:t>Rural Emergency Department Transfer Communication</w:t>
      </w:r>
      <w:r w:rsidR="00DE5508" w:rsidRPr="00853891">
        <w:rPr>
          <w:rFonts w:ascii="Cambria" w:hAnsi="Cambria"/>
        </w:rPr>
        <w:t xml:space="preserve"> </w:t>
      </w:r>
      <w:r w:rsidRPr="00853891">
        <w:rPr>
          <w:rFonts w:ascii="Cambria" w:hAnsi="Cambria"/>
        </w:rPr>
        <w:t>Resources</w:t>
      </w:r>
      <w:r w:rsidR="005C3028" w:rsidRPr="00853891">
        <w:rPr>
          <w:rFonts w:ascii="Cambria" w:hAnsi="Cambria"/>
        </w:rPr>
        <w:t xml:space="preserve"> </w:t>
      </w:r>
      <w:r w:rsidRPr="00853891">
        <w:rPr>
          <w:rFonts w:ascii="Cambria" w:hAnsi="Cambria"/>
        </w:rPr>
        <w:t>(Stratis Health)</w:t>
      </w:r>
      <w:r w:rsidR="00DE5508" w:rsidRPr="00853891">
        <w:rPr>
          <w:rFonts w:ascii="Cambria" w:hAnsi="Cambria"/>
        </w:rPr>
        <w:t>:</w:t>
      </w:r>
      <w:r w:rsidRPr="00853891">
        <w:rPr>
          <w:rFonts w:ascii="Cambria" w:hAnsi="Cambria"/>
          <w:color w:val="0462C1"/>
          <w:spacing w:val="-58"/>
        </w:rPr>
        <w:t xml:space="preserve"> </w:t>
      </w:r>
      <w:r w:rsidR="00DE5508" w:rsidRPr="00853891">
        <w:rPr>
          <w:rFonts w:ascii="Cambria" w:hAnsi="Cambria"/>
          <w:color w:val="0462C1"/>
          <w:spacing w:val="-58"/>
        </w:rPr>
        <w:t>::</w:t>
      </w:r>
      <w:hyperlink r:id="rId137" w:history="1">
        <w:r w:rsidR="00DE5508" w:rsidRPr="00853891">
          <w:rPr>
            <w:rStyle w:val="Hyperlink"/>
            <w:rFonts w:ascii="Cambria" w:hAnsi="Cambria"/>
          </w:rPr>
          <w:t>http://www.stratishealth.org/providers/ED_Transfer_Resources.html</w:t>
        </w:r>
      </w:hyperlink>
    </w:p>
    <w:p w14:paraId="1E0ACE2F" w14:textId="56671562" w:rsidR="001123AF" w:rsidRPr="00853891" w:rsidRDefault="001123AF" w:rsidP="000015F4">
      <w:pPr>
        <w:pStyle w:val="ListParagraph"/>
        <w:widowControl w:val="0"/>
        <w:numPr>
          <w:ilvl w:val="0"/>
          <w:numId w:val="24"/>
        </w:numPr>
        <w:tabs>
          <w:tab w:val="left" w:pos="899"/>
        </w:tabs>
        <w:autoSpaceDE w:val="0"/>
        <w:autoSpaceDN w:val="0"/>
        <w:spacing w:before="10" w:after="0" w:line="240" w:lineRule="auto"/>
        <w:ind w:left="360"/>
        <w:rPr>
          <w:rFonts w:ascii="Cambria" w:hAnsi="Cambria"/>
        </w:rPr>
      </w:pPr>
      <w:r w:rsidRPr="00853891">
        <w:rPr>
          <w:rFonts w:ascii="Cambria" w:hAnsi="Cambria"/>
        </w:rPr>
        <w:t>Quality</w:t>
      </w:r>
      <w:r w:rsidRPr="00853891">
        <w:rPr>
          <w:rFonts w:ascii="Cambria" w:hAnsi="Cambria"/>
          <w:spacing w:val="-4"/>
        </w:rPr>
        <w:t xml:space="preserve"> </w:t>
      </w:r>
      <w:r w:rsidRPr="00853891">
        <w:rPr>
          <w:rFonts w:ascii="Cambria" w:hAnsi="Cambria"/>
        </w:rPr>
        <w:t>Payment</w:t>
      </w:r>
      <w:r w:rsidRPr="00853891">
        <w:rPr>
          <w:rFonts w:ascii="Cambria" w:hAnsi="Cambria"/>
          <w:spacing w:val="-6"/>
        </w:rPr>
        <w:t xml:space="preserve"> </w:t>
      </w:r>
      <w:r w:rsidRPr="00853891">
        <w:rPr>
          <w:rFonts w:ascii="Cambria" w:hAnsi="Cambria"/>
        </w:rPr>
        <w:t>Program</w:t>
      </w:r>
      <w:r w:rsidR="00DE5508" w:rsidRPr="00853891">
        <w:rPr>
          <w:rFonts w:ascii="Cambria" w:hAnsi="Cambria"/>
        </w:rPr>
        <w:t>:</w:t>
      </w:r>
      <w:r w:rsidRPr="00853891">
        <w:rPr>
          <w:rFonts w:ascii="Cambria" w:hAnsi="Cambria"/>
          <w:color w:val="0462C1"/>
          <w:spacing w:val="-3"/>
        </w:rPr>
        <w:t xml:space="preserve"> </w:t>
      </w:r>
      <w:hyperlink r:id="rId138">
        <w:r w:rsidRPr="00853891">
          <w:rPr>
            <w:rFonts w:ascii="Cambria" w:hAnsi="Cambria"/>
            <w:color w:val="0462C1"/>
            <w:u w:val="single" w:color="0462C1"/>
          </w:rPr>
          <w:t>https://qpp.cms.gov/</w:t>
        </w:r>
      </w:hyperlink>
    </w:p>
    <w:p w14:paraId="1F949993" w14:textId="091B1506" w:rsidR="001123AF" w:rsidRPr="00853891" w:rsidRDefault="001123AF" w:rsidP="000015F4">
      <w:pPr>
        <w:pStyle w:val="ListParagraph"/>
        <w:widowControl w:val="0"/>
        <w:numPr>
          <w:ilvl w:val="0"/>
          <w:numId w:val="24"/>
        </w:numPr>
        <w:tabs>
          <w:tab w:val="left" w:pos="899"/>
        </w:tabs>
        <w:autoSpaceDE w:val="0"/>
        <w:autoSpaceDN w:val="0"/>
        <w:spacing w:before="20" w:after="0"/>
        <w:ind w:left="360"/>
        <w:rPr>
          <w:rFonts w:ascii="Cambria" w:hAnsi="Cambria"/>
        </w:rPr>
      </w:pPr>
      <w:r w:rsidRPr="00853891">
        <w:rPr>
          <w:rFonts w:ascii="Cambria" w:hAnsi="Cambria"/>
        </w:rPr>
        <w:t>Payment Adjustment Cycle information and graphic</w:t>
      </w:r>
      <w:r w:rsidR="00DE5508" w:rsidRPr="00853891">
        <w:rPr>
          <w:rFonts w:ascii="Cambria" w:hAnsi="Cambria"/>
        </w:rPr>
        <w:t>:</w:t>
      </w:r>
      <w:r w:rsidRPr="00853891">
        <w:rPr>
          <w:rFonts w:ascii="Cambria" w:hAnsi="Cambria"/>
          <w:color w:val="0462C1"/>
          <w:spacing w:val="1"/>
        </w:rPr>
        <w:t xml:space="preserve"> </w:t>
      </w:r>
      <w:hyperlink r:id="rId139">
        <w:r w:rsidRPr="00853891">
          <w:rPr>
            <w:rFonts w:ascii="Cambria" w:hAnsi="Cambria"/>
            <w:color w:val="0462C1"/>
            <w:spacing w:val="-1"/>
            <w:u w:val="single" w:color="0462C1"/>
          </w:rPr>
          <w:t>https://nrdrsupport.acr.org/support/solutions/articles/11000028996-merit-based-incentive-payment-system-mips-</w:t>
        </w:r>
      </w:hyperlink>
    </w:p>
    <w:p w14:paraId="22D44E3B" w14:textId="012F4DB8" w:rsidR="001123AF" w:rsidRPr="00853891" w:rsidRDefault="001123AF" w:rsidP="000015F4">
      <w:pPr>
        <w:pStyle w:val="ListParagraph"/>
        <w:widowControl w:val="0"/>
        <w:numPr>
          <w:ilvl w:val="0"/>
          <w:numId w:val="24"/>
        </w:numPr>
        <w:tabs>
          <w:tab w:val="left" w:pos="899"/>
        </w:tabs>
        <w:autoSpaceDE w:val="0"/>
        <w:autoSpaceDN w:val="0"/>
        <w:spacing w:after="0" w:line="268" w:lineRule="exact"/>
        <w:ind w:left="360"/>
        <w:rPr>
          <w:rFonts w:ascii="Cambria" w:hAnsi="Cambria"/>
        </w:rPr>
      </w:pPr>
      <w:r w:rsidRPr="00853891">
        <w:rPr>
          <w:rFonts w:ascii="Cambria" w:hAnsi="Cambria"/>
        </w:rPr>
        <w:t>Hospital</w:t>
      </w:r>
      <w:r w:rsidRPr="00853891">
        <w:rPr>
          <w:rFonts w:ascii="Cambria" w:hAnsi="Cambria"/>
          <w:spacing w:val="-6"/>
        </w:rPr>
        <w:t xml:space="preserve"> </w:t>
      </w:r>
      <w:r w:rsidRPr="00853891">
        <w:rPr>
          <w:rFonts w:ascii="Cambria" w:hAnsi="Cambria"/>
        </w:rPr>
        <w:t>Inpatient</w:t>
      </w:r>
      <w:r w:rsidRPr="00853891">
        <w:rPr>
          <w:rFonts w:ascii="Cambria" w:hAnsi="Cambria"/>
          <w:spacing w:val="-4"/>
        </w:rPr>
        <w:t xml:space="preserve"> </w:t>
      </w:r>
      <w:r w:rsidRPr="00853891">
        <w:rPr>
          <w:rFonts w:ascii="Cambria" w:hAnsi="Cambria"/>
        </w:rPr>
        <w:t>Quality</w:t>
      </w:r>
      <w:r w:rsidRPr="00853891">
        <w:rPr>
          <w:rFonts w:ascii="Cambria" w:hAnsi="Cambria"/>
          <w:spacing w:val="-4"/>
        </w:rPr>
        <w:t xml:space="preserve"> </w:t>
      </w:r>
      <w:r w:rsidRPr="00853891">
        <w:rPr>
          <w:rFonts w:ascii="Cambria" w:hAnsi="Cambria"/>
        </w:rPr>
        <w:t>Reporting</w:t>
      </w:r>
      <w:r w:rsidRPr="00853891">
        <w:rPr>
          <w:rFonts w:ascii="Cambria" w:hAnsi="Cambria"/>
          <w:spacing w:val="-3"/>
        </w:rPr>
        <w:t xml:space="preserve"> </w:t>
      </w:r>
      <w:r w:rsidRPr="00853891">
        <w:rPr>
          <w:rFonts w:ascii="Cambria" w:hAnsi="Cambria"/>
        </w:rPr>
        <w:t>(IQR)</w:t>
      </w:r>
      <w:r w:rsidRPr="00853891">
        <w:rPr>
          <w:rFonts w:ascii="Cambria" w:hAnsi="Cambria"/>
          <w:spacing w:val="-5"/>
        </w:rPr>
        <w:t xml:space="preserve"> </w:t>
      </w:r>
      <w:r w:rsidRPr="00853891">
        <w:rPr>
          <w:rFonts w:ascii="Cambria" w:hAnsi="Cambria"/>
        </w:rPr>
        <w:t>Program</w:t>
      </w:r>
      <w:r w:rsidRPr="00853891">
        <w:rPr>
          <w:rFonts w:ascii="Cambria" w:hAnsi="Cambria"/>
          <w:spacing w:val="-8"/>
        </w:rPr>
        <w:t xml:space="preserve"> </w:t>
      </w:r>
      <w:r w:rsidRPr="00853891">
        <w:rPr>
          <w:rFonts w:ascii="Cambria" w:hAnsi="Cambria"/>
        </w:rPr>
        <w:t>Measures</w:t>
      </w:r>
      <w:r w:rsidR="00DE5508" w:rsidRPr="00853891">
        <w:rPr>
          <w:rFonts w:ascii="Cambria" w:hAnsi="Cambria"/>
        </w:rPr>
        <w:t>:</w:t>
      </w:r>
      <w:r w:rsidRPr="00853891">
        <w:rPr>
          <w:rFonts w:ascii="Cambria" w:hAnsi="Cambria"/>
          <w:color w:val="0462C1"/>
          <w:spacing w:val="-4"/>
        </w:rPr>
        <w:t xml:space="preserve"> </w:t>
      </w:r>
      <w:hyperlink r:id="rId140">
        <w:r w:rsidRPr="00853891">
          <w:rPr>
            <w:rFonts w:ascii="Cambria" w:hAnsi="Cambria"/>
            <w:color w:val="0462C1"/>
            <w:u w:val="single" w:color="0462C1"/>
          </w:rPr>
          <w:t>https://www.qualitynet.org/inpatient/iqr/measures</w:t>
        </w:r>
      </w:hyperlink>
    </w:p>
    <w:p w14:paraId="45C9FF41" w14:textId="624B2432" w:rsidR="006A586B" w:rsidRPr="00853891" w:rsidRDefault="006A586B" w:rsidP="000015F4">
      <w:pPr>
        <w:pStyle w:val="ListParagraph"/>
        <w:widowControl w:val="0"/>
        <w:numPr>
          <w:ilvl w:val="0"/>
          <w:numId w:val="24"/>
        </w:numPr>
        <w:tabs>
          <w:tab w:val="left" w:pos="899"/>
        </w:tabs>
        <w:autoSpaceDE w:val="0"/>
        <w:autoSpaceDN w:val="0"/>
        <w:spacing w:after="0" w:line="268" w:lineRule="exact"/>
        <w:ind w:left="360"/>
        <w:rPr>
          <w:rFonts w:ascii="Cambria" w:hAnsi="Cambria"/>
        </w:rPr>
      </w:pPr>
      <w:r w:rsidRPr="00853891">
        <w:rPr>
          <w:rFonts w:ascii="Cambria" w:hAnsi="Cambria"/>
          <w:color w:val="000000" w:themeColor="text1"/>
          <w:u w:color="0462C1"/>
        </w:rPr>
        <w:t>Hospital Outpatient Quality Reporting (OQR) Program Measures</w:t>
      </w:r>
      <w:r w:rsidR="00DE5508" w:rsidRPr="00853891">
        <w:rPr>
          <w:rFonts w:ascii="Cambria" w:hAnsi="Cambria"/>
          <w:color w:val="000000" w:themeColor="text1"/>
          <w:u w:color="0462C1"/>
        </w:rPr>
        <w:t>:</w:t>
      </w:r>
      <w:r w:rsidR="00696965" w:rsidRPr="00853891">
        <w:rPr>
          <w:rFonts w:ascii="Cambria" w:hAnsi="Cambria"/>
          <w:color w:val="000000" w:themeColor="text1"/>
          <w:u w:color="0462C1"/>
        </w:rPr>
        <w:t xml:space="preserve"> </w:t>
      </w:r>
      <w:r w:rsidR="00327B0D" w:rsidRPr="00853891">
        <w:rPr>
          <w:rFonts w:ascii="Cambria" w:hAnsi="Cambria"/>
          <w:color w:val="0462C1"/>
          <w:u w:val="single" w:color="0462C1"/>
        </w:rPr>
        <w:t>https://qualitynet.cms.gov/outpatient/oqr/measures</w:t>
      </w:r>
    </w:p>
    <w:p w14:paraId="715247F0" w14:textId="66152DFD" w:rsidR="001123AF" w:rsidRPr="00853891" w:rsidRDefault="001123AF" w:rsidP="000015F4">
      <w:pPr>
        <w:pStyle w:val="ListParagraph"/>
        <w:widowControl w:val="0"/>
        <w:numPr>
          <w:ilvl w:val="0"/>
          <w:numId w:val="24"/>
        </w:numPr>
        <w:tabs>
          <w:tab w:val="left" w:pos="899"/>
        </w:tabs>
        <w:autoSpaceDE w:val="0"/>
        <w:autoSpaceDN w:val="0"/>
        <w:spacing w:before="23" w:after="0"/>
        <w:ind w:left="360" w:right="852"/>
        <w:rPr>
          <w:rFonts w:ascii="Cambria" w:hAnsi="Cambria"/>
        </w:rPr>
      </w:pPr>
      <w:r w:rsidRPr="00853891">
        <w:rPr>
          <w:rFonts w:ascii="Cambria" w:hAnsi="Cambria"/>
        </w:rPr>
        <w:t>Hospital Consumer Assessment of Healthcare Providers and Systems</w:t>
      </w:r>
      <w:r w:rsidR="00DE5508" w:rsidRPr="00853891">
        <w:rPr>
          <w:rFonts w:ascii="Cambria" w:hAnsi="Cambria"/>
        </w:rPr>
        <w:t>:</w:t>
      </w:r>
      <w:r w:rsidRPr="00853891">
        <w:rPr>
          <w:rFonts w:ascii="Cambria" w:hAnsi="Cambria"/>
          <w:color w:val="0462C1"/>
        </w:rPr>
        <w:t xml:space="preserve"> </w:t>
      </w:r>
      <w:hyperlink r:id="rId141">
        <w:r w:rsidRPr="00853891">
          <w:rPr>
            <w:rFonts w:ascii="Cambria" w:hAnsi="Cambria"/>
            <w:color w:val="0462C1"/>
            <w:u w:val="single" w:color="0462C1"/>
          </w:rPr>
          <w:t>https://www.cms.gov/Medicare/Quality-Initiatives-Patient-</w:t>
        </w:r>
      </w:hyperlink>
      <w:r w:rsidRPr="00853891">
        <w:rPr>
          <w:rFonts w:ascii="Cambria" w:hAnsi="Cambria"/>
          <w:color w:val="0462C1"/>
          <w:spacing w:val="-58"/>
        </w:rPr>
        <w:t xml:space="preserve"> </w:t>
      </w:r>
      <w:hyperlink r:id="rId142">
        <w:r w:rsidRPr="00853891">
          <w:rPr>
            <w:rFonts w:ascii="Cambria" w:hAnsi="Cambria"/>
            <w:color w:val="0462C1"/>
            <w:u w:val="single" w:color="0462C1"/>
          </w:rPr>
          <w:t>Assessment-Instruments/</w:t>
        </w:r>
        <w:proofErr w:type="spellStart"/>
        <w:r w:rsidRPr="00853891">
          <w:rPr>
            <w:rFonts w:ascii="Cambria" w:hAnsi="Cambria"/>
            <w:color w:val="0462C1"/>
            <w:u w:val="single" w:color="0462C1"/>
          </w:rPr>
          <w:t>HospitalQualityInits</w:t>
        </w:r>
        <w:proofErr w:type="spellEnd"/>
        <w:r w:rsidRPr="00853891">
          <w:rPr>
            <w:rFonts w:ascii="Cambria" w:hAnsi="Cambria"/>
            <w:color w:val="0462C1"/>
            <w:u w:val="single" w:color="0462C1"/>
          </w:rPr>
          <w:t>/HospitalHCAHPS.html</w:t>
        </w:r>
      </w:hyperlink>
    </w:p>
    <w:p w14:paraId="7C9EAE88" w14:textId="77777777" w:rsidR="00515807" w:rsidRPr="00853891" w:rsidRDefault="00515807" w:rsidP="001123AF">
      <w:pPr>
        <w:pStyle w:val="ListParagraph"/>
        <w:ind w:left="360"/>
        <w:rPr>
          <w:rFonts w:ascii="Cambria" w:hAnsi="Cambria"/>
        </w:rPr>
      </w:pPr>
    </w:p>
    <w:p w14:paraId="6E9A8A6B" w14:textId="77777777" w:rsidR="00515807" w:rsidRPr="00853891" w:rsidRDefault="00515807" w:rsidP="00515807">
      <w:pPr>
        <w:pStyle w:val="ListParagraph"/>
        <w:rPr>
          <w:rFonts w:ascii="Cambria" w:hAnsi="Cambria"/>
          <w:sz w:val="24"/>
        </w:rPr>
      </w:pPr>
    </w:p>
    <w:p w14:paraId="39BD242E" w14:textId="77777777" w:rsidR="00515807" w:rsidRPr="00853891" w:rsidRDefault="00515807" w:rsidP="00515807">
      <w:pPr>
        <w:rPr>
          <w:rFonts w:ascii="Cambria" w:hAnsi="Cambria"/>
          <w:sz w:val="24"/>
        </w:rPr>
      </w:pPr>
    </w:p>
    <w:p w14:paraId="2821D58D" w14:textId="77777777" w:rsidR="00515807" w:rsidRPr="00853891" w:rsidRDefault="00515807" w:rsidP="00515807">
      <w:pPr>
        <w:jc w:val="center"/>
        <w:rPr>
          <w:rFonts w:ascii="Cambria" w:hAnsi="Cambria"/>
          <w:b/>
          <w:sz w:val="24"/>
          <w:u w:val="single"/>
        </w:rPr>
      </w:pPr>
    </w:p>
    <w:p w14:paraId="350A37B9" w14:textId="77777777" w:rsidR="00515807" w:rsidRPr="00853891" w:rsidRDefault="00515807" w:rsidP="00515807">
      <w:pPr>
        <w:jc w:val="center"/>
        <w:rPr>
          <w:rFonts w:ascii="Cambria" w:hAnsi="Cambria"/>
          <w:b/>
          <w:sz w:val="24"/>
          <w:u w:val="single"/>
        </w:rPr>
      </w:pPr>
    </w:p>
    <w:p w14:paraId="64088235" w14:textId="77777777" w:rsidR="00515807" w:rsidRPr="00853891" w:rsidRDefault="00515807" w:rsidP="00515807">
      <w:pPr>
        <w:jc w:val="center"/>
        <w:rPr>
          <w:rFonts w:ascii="Cambria" w:hAnsi="Cambria"/>
          <w:b/>
          <w:sz w:val="24"/>
          <w:u w:val="single"/>
        </w:rPr>
      </w:pPr>
    </w:p>
    <w:p w14:paraId="35780877" w14:textId="77777777" w:rsidR="00515807" w:rsidRPr="00853891" w:rsidRDefault="00515807" w:rsidP="00515807">
      <w:pPr>
        <w:jc w:val="center"/>
        <w:rPr>
          <w:rFonts w:ascii="Cambria" w:hAnsi="Cambria"/>
          <w:b/>
          <w:sz w:val="24"/>
          <w:u w:val="single"/>
        </w:rPr>
      </w:pPr>
    </w:p>
    <w:p w14:paraId="58E99592" w14:textId="77777777" w:rsidR="000D2D70" w:rsidRPr="00853891" w:rsidRDefault="000D2D70" w:rsidP="00515807">
      <w:pPr>
        <w:rPr>
          <w:rFonts w:ascii="Cambria" w:hAnsi="Cambria"/>
        </w:rPr>
      </w:pPr>
    </w:p>
    <w:sectPr w:rsidR="000D2D70" w:rsidRPr="00853891" w:rsidSect="00CF5B93">
      <w:pgSz w:w="15840" w:h="12240" w:orient="landscape"/>
      <w:pgMar w:top="810" w:right="1260" w:bottom="900" w:left="1530" w:header="720" w:footer="28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84954" w16cex:dateUtc="2021-10-19T00:28:00Z"/>
  <w16cex:commentExtensible w16cex:durableId="25184931" w16cex:dateUtc="2021-10-19T00:27:00Z"/>
  <w16cex:commentExtensible w16cex:durableId="25184906" w16cex:dateUtc="2021-10-19T00:27:00Z"/>
  <w16cex:commentExtensible w16cex:durableId="25184B15" w16cex:dateUtc="2021-10-19T00:35:00Z"/>
  <w16cex:commentExtensible w16cex:durableId="25184DDE" w16cex:dateUtc="2021-10-19T00:47:00Z"/>
  <w16cex:commentExtensible w16cex:durableId="25184E43" w16cex:dateUtc="2021-10-19T00:49:00Z"/>
  <w16cex:commentExtensible w16cex:durableId="25184E57" w16cex:dateUtc="2021-10-19T00:49:00Z"/>
  <w16cex:commentExtensible w16cex:durableId="25184E6D" w16cex:dateUtc="2021-10-19T00:50:00Z"/>
  <w16cex:commentExtensible w16cex:durableId="25184F07" w16cex:dateUtc="2021-10-19T0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BCDA8" w14:textId="77777777" w:rsidR="00FE385A" w:rsidRDefault="00FE385A">
      <w:pPr>
        <w:spacing w:after="0" w:line="240" w:lineRule="auto"/>
      </w:pPr>
      <w:r>
        <w:separator/>
      </w:r>
    </w:p>
  </w:endnote>
  <w:endnote w:type="continuationSeparator" w:id="0">
    <w:p w14:paraId="3EBAFA1F" w14:textId="77777777" w:rsidR="00FE385A" w:rsidRDefault="00FE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ü">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58" w:type="dxa"/>
        <w:left w:w="115" w:type="dxa"/>
        <w:bottom w:w="58" w:type="dxa"/>
        <w:right w:w="115" w:type="dxa"/>
      </w:tblCellMar>
      <w:tblLook w:val="04A0" w:firstRow="1" w:lastRow="0" w:firstColumn="1" w:lastColumn="0" w:noHBand="0" w:noVBand="1"/>
    </w:tblPr>
    <w:tblGrid>
      <w:gridCol w:w="867"/>
      <w:gridCol w:w="13821"/>
    </w:tblGrid>
    <w:tr w:rsidR="00FE385A" w14:paraId="6109B87F" w14:textId="77777777" w:rsidTr="00CF5B93">
      <w:tc>
        <w:tcPr>
          <w:tcW w:w="295" w:type="pct"/>
          <w:tcBorders>
            <w:right w:val="single" w:sz="18" w:space="0" w:color="5B9BD5" w:themeColor="accent1"/>
          </w:tcBorders>
        </w:tcPr>
        <w:p w14:paraId="0A6F282B" w14:textId="77777777" w:rsidR="00FE385A" w:rsidRPr="004F2C57" w:rsidRDefault="00FE385A" w:rsidP="00CF5B93">
          <w:pPr>
            <w:pStyle w:val="Header"/>
            <w:rPr>
              <w:rFonts w:ascii="Calibri" w:hAnsi="Calibri"/>
              <w:b/>
              <w:color w:val="1F3864" w:themeColor="accent5" w:themeShade="80"/>
              <w:sz w:val="18"/>
              <w:szCs w:val="18"/>
            </w:rPr>
          </w:pPr>
          <w:r w:rsidRPr="004F2C57">
            <w:rPr>
              <w:rFonts w:ascii="Calibri" w:hAnsi="Calibri"/>
              <w:b/>
              <w:color w:val="1F3864" w:themeColor="accent5" w:themeShade="80"/>
              <w:sz w:val="18"/>
              <w:szCs w:val="18"/>
            </w:rPr>
            <w:fldChar w:fldCharType="begin"/>
          </w:r>
          <w:r w:rsidRPr="004F2C57">
            <w:rPr>
              <w:rFonts w:ascii="Calibri" w:hAnsi="Calibri"/>
              <w:b/>
              <w:color w:val="1F3864" w:themeColor="accent5" w:themeShade="80"/>
              <w:sz w:val="18"/>
              <w:szCs w:val="18"/>
            </w:rPr>
            <w:instrText xml:space="preserve"> PAGE   \* MERGEFORMAT </w:instrText>
          </w:r>
          <w:r w:rsidRPr="004F2C57">
            <w:rPr>
              <w:rFonts w:ascii="Calibri" w:hAnsi="Calibri"/>
              <w:b/>
              <w:color w:val="1F3864" w:themeColor="accent5" w:themeShade="80"/>
              <w:sz w:val="18"/>
              <w:szCs w:val="18"/>
            </w:rPr>
            <w:fldChar w:fldCharType="separate"/>
          </w:r>
          <w:r>
            <w:rPr>
              <w:rFonts w:ascii="Calibri" w:hAnsi="Calibri"/>
              <w:b/>
              <w:noProof/>
              <w:color w:val="1F3864" w:themeColor="accent5" w:themeShade="80"/>
              <w:sz w:val="18"/>
              <w:szCs w:val="18"/>
            </w:rPr>
            <w:t>3</w:t>
          </w:r>
          <w:r w:rsidRPr="004F2C57">
            <w:rPr>
              <w:rFonts w:ascii="Calibri" w:hAnsi="Calibri"/>
              <w:b/>
              <w:color w:val="1F3864" w:themeColor="accent5" w:themeShade="80"/>
              <w:sz w:val="18"/>
              <w:szCs w:val="18"/>
            </w:rPr>
            <w:fldChar w:fldCharType="end"/>
          </w:r>
        </w:p>
      </w:tc>
      <w:sdt>
        <w:sdtPr>
          <w:rPr>
            <w:rFonts w:ascii="Calibri" w:eastAsiaTheme="majorEastAsia" w:hAnsi="Calibri" w:cstheme="majorBidi"/>
            <w:b/>
            <w:color w:val="1F3864" w:themeColor="accent5" w:themeShade="80"/>
            <w:sz w:val="18"/>
            <w:szCs w:val="18"/>
          </w:rPr>
          <w:alias w:val="Title"/>
          <w:id w:val="546176739"/>
          <w:showingPlcHd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5B9BD5" w:themeColor="accent1"/>
              </w:tcBorders>
            </w:tcPr>
            <w:p w14:paraId="6564A48E" w14:textId="7344F085" w:rsidR="00FE385A" w:rsidRPr="004F2C57" w:rsidRDefault="00FE385A" w:rsidP="00CF5B93">
              <w:pPr>
                <w:pStyle w:val="Header"/>
                <w:rPr>
                  <w:rFonts w:ascii="Calibri" w:eastAsiaTheme="majorEastAsia" w:hAnsi="Calibri" w:cstheme="majorBidi"/>
                  <w:b/>
                  <w:color w:val="1F3864" w:themeColor="accent5" w:themeShade="80"/>
                  <w:sz w:val="18"/>
                  <w:szCs w:val="18"/>
                </w:rPr>
              </w:pPr>
              <w:r>
                <w:rPr>
                  <w:rFonts w:ascii="Calibri" w:eastAsiaTheme="majorEastAsia" w:hAnsi="Calibri" w:cstheme="majorBidi"/>
                  <w:b/>
                  <w:color w:val="1F3864" w:themeColor="accent5" w:themeShade="80"/>
                  <w:sz w:val="18"/>
                  <w:szCs w:val="18"/>
                </w:rPr>
                <w:t xml:space="preserve">     </w:t>
              </w:r>
            </w:p>
          </w:tc>
        </w:sdtContent>
      </w:sdt>
    </w:tr>
  </w:tbl>
  <w:p w14:paraId="4CF7C2F7" w14:textId="77777777" w:rsidR="00FE385A" w:rsidRDefault="00FE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02" w:type="pct"/>
      <w:tblCellMar>
        <w:top w:w="58" w:type="dxa"/>
        <w:left w:w="115" w:type="dxa"/>
        <w:bottom w:w="58" w:type="dxa"/>
        <w:right w:w="115" w:type="dxa"/>
      </w:tblCellMar>
      <w:tblLook w:val="04A0" w:firstRow="1" w:lastRow="0" w:firstColumn="1" w:lastColumn="0" w:noHBand="0" w:noVBand="1"/>
    </w:tblPr>
    <w:tblGrid>
      <w:gridCol w:w="13820"/>
      <w:gridCol w:w="721"/>
    </w:tblGrid>
    <w:tr w:rsidR="00FE385A" w:rsidRPr="004F2C57" w14:paraId="6A0BAE14" w14:textId="77777777" w:rsidTr="00CF5B93">
      <w:trPr>
        <w:trHeight w:val="228"/>
      </w:trPr>
      <w:sdt>
        <w:sdtPr>
          <w:rPr>
            <w:rFonts w:ascii="Calibri" w:eastAsiaTheme="majorEastAsia" w:hAnsi="Calibri" w:cstheme="majorBidi"/>
            <w:b/>
            <w:color w:val="1F3864" w:themeColor="accent5" w:themeShade="80"/>
            <w:sz w:val="18"/>
            <w:szCs w:val="18"/>
          </w:rPr>
          <w:alias w:val="Title"/>
          <w:id w:val="-1214032194"/>
          <w:showingPlcHdr/>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5B9BD5" w:themeColor="accent1"/>
              </w:tcBorders>
            </w:tcPr>
            <w:p w14:paraId="7D2AC70A" w14:textId="77777777" w:rsidR="00FE385A" w:rsidRPr="004F2C57" w:rsidRDefault="00FE385A" w:rsidP="00CF5B93">
              <w:pPr>
                <w:pStyle w:val="Header"/>
                <w:jc w:val="right"/>
                <w:rPr>
                  <w:rFonts w:ascii="Calibri" w:hAnsi="Calibri"/>
                  <w:b/>
                  <w:color w:val="1F3864" w:themeColor="accent5" w:themeShade="80"/>
                  <w:sz w:val="18"/>
                  <w:szCs w:val="18"/>
                </w:rPr>
              </w:pPr>
              <w:r>
                <w:rPr>
                  <w:rFonts w:ascii="Calibri" w:eastAsiaTheme="majorEastAsia" w:hAnsi="Calibri" w:cstheme="majorBidi"/>
                  <w:b/>
                  <w:color w:val="1F3864" w:themeColor="accent5" w:themeShade="80"/>
                  <w:sz w:val="18"/>
                  <w:szCs w:val="18"/>
                </w:rPr>
                <w:t xml:space="preserve">     </w:t>
              </w:r>
            </w:p>
          </w:tc>
        </w:sdtContent>
      </w:sdt>
      <w:tc>
        <w:tcPr>
          <w:tcW w:w="248" w:type="pct"/>
          <w:tcBorders>
            <w:left w:val="single" w:sz="18" w:space="0" w:color="5B9BD5" w:themeColor="accent1"/>
          </w:tcBorders>
        </w:tcPr>
        <w:p w14:paraId="6D22C5D0" w14:textId="77F74CDE" w:rsidR="00FE385A" w:rsidRPr="004F2C57" w:rsidRDefault="00FE385A" w:rsidP="00CF5B93">
          <w:pPr>
            <w:pStyle w:val="Header"/>
            <w:rPr>
              <w:rFonts w:ascii="Calibri" w:eastAsiaTheme="majorEastAsia" w:hAnsi="Calibri" w:cstheme="majorBidi"/>
              <w:b/>
              <w:color w:val="1F3864" w:themeColor="accent5" w:themeShade="80"/>
              <w:sz w:val="18"/>
              <w:szCs w:val="18"/>
            </w:rPr>
          </w:pPr>
          <w:r w:rsidRPr="004F2C57">
            <w:rPr>
              <w:rFonts w:ascii="Calibri" w:hAnsi="Calibri"/>
              <w:b/>
              <w:color w:val="1F3864" w:themeColor="accent5" w:themeShade="80"/>
              <w:sz w:val="18"/>
              <w:szCs w:val="18"/>
            </w:rPr>
            <w:fldChar w:fldCharType="begin"/>
          </w:r>
          <w:r w:rsidRPr="004F2C57">
            <w:rPr>
              <w:rFonts w:ascii="Calibri" w:hAnsi="Calibri"/>
              <w:b/>
              <w:color w:val="1F3864" w:themeColor="accent5" w:themeShade="80"/>
              <w:sz w:val="18"/>
              <w:szCs w:val="18"/>
            </w:rPr>
            <w:instrText xml:space="preserve"> PAGE   \* MERGEFORMAT </w:instrText>
          </w:r>
          <w:r w:rsidRPr="004F2C57">
            <w:rPr>
              <w:rFonts w:ascii="Calibri" w:hAnsi="Calibri"/>
              <w:b/>
              <w:color w:val="1F3864" w:themeColor="accent5" w:themeShade="80"/>
              <w:sz w:val="18"/>
              <w:szCs w:val="18"/>
            </w:rPr>
            <w:fldChar w:fldCharType="separate"/>
          </w:r>
          <w:r w:rsidR="003A1743">
            <w:rPr>
              <w:rFonts w:ascii="Calibri" w:hAnsi="Calibri"/>
              <w:b/>
              <w:noProof/>
              <w:color w:val="1F3864" w:themeColor="accent5" w:themeShade="80"/>
              <w:sz w:val="18"/>
              <w:szCs w:val="18"/>
            </w:rPr>
            <w:t>54</w:t>
          </w:r>
          <w:r w:rsidRPr="004F2C57">
            <w:rPr>
              <w:rFonts w:ascii="Calibri" w:hAnsi="Calibri"/>
              <w:b/>
              <w:color w:val="1F3864" w:themeColor="accent5" w:themeShade="80"/>
              <w:sz w:val="18"/>
              <w:szCs w:val="18"/>
            </w:rPr>
            <w:fldChar w:fldCharType="end"/>
          </w:r>
        </w:p>
      </w:tc>
    </w:tr>
  </w:tbl>
  <w:p w14:paraId="5D22164C" w14:textId="77777777" w:rsidR="00FE385A" w:rsidRDefault="00FE385A" w:rsidP="00CF5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10A48" w14:textId="77777777" w:rsidR="00FE385A" w:rsidRDefault="00FE385A">
      <w:pPr>
        <w:spacing w:after="0" w:line="240" w:lineRule="auto"/>
      </w:pPr>
      <w:r>
        <w:separator/>
      </w:r>
    </w:p>
  </w:footnote>
  <w:footnote w:type="continuationSeparator" w:id="0">
    <w:p w14:paraId="7991861C" w14:textId="77777777" w:rsidR="00FE385A" w:rsidRDefault="00FE38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26D"/>
    <w:multiLevelType w:val="hybridMultilevel"/>
    <w:tmpl w:val="D5188D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53D"/>
    <w:multiLevelType w:val="hybridMultilevel"/>
    <w:tmpl w:val="7BF03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5E7123"/>
    <w:multiLevelType w:val="hybridMultilevel"/>
    <w:tmpl w:val="6B00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A4A83"/>
    <w:multiLevelType w:val="hybridMultilevel"/>
    <w:tmpl w:val="9374435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85A07D0"/>
    <w:multiLevelType w:val="hybridMultilevel"/>
    <w:tmpl w:val="AA9A8064"/>
    <w:lvl w:ilvl="0" w:tplc="04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FCE1749"/>
    <w:multiLevelType w:val="hybridMultilevel"/>
    <w:tmpl w:val="DFE4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B5535"/>
    <w:multiLevelType w:val="hybridMultilevel"/>
    <w:tmpl w:val="51F45A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A101B"/>
    <w:multiLevelType w:val="hybridMultilevel"/>
    <w:tmpl w:val="36E09C7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9A17833"/>
    <w:multiLevelType w:val="hybridMultilevel"/>
    <w:tmpl w:val="9FFC1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C050D9"/>
    <w:multiLevelType w:val="hybridMultilevel"/>
    <w:tmpl w:val="A17EE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E1CE3"/>
    <w:multiLevelType w:val="hybridMultilevel"/>
    <w:tmpl w:val="D5A4B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92CEF"/>
    <w:multiLevelType w:val="hybridMultilevel"/>
    <w:tmpl w:val="3146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05C34"/>
    <w:multiLevelType w:val="hybridMultilevel"/>
    <w:tmpl w:val="00783A22"/>
    <w:lvl w:ilvl="0" w:tplc="92820AE0">
      <w:numFmt w:val="bullet"/>
      <w:lvlText w:val=""/>
      <w:lvlJc w:val="left"/>
      <w:pPr>
        <w:ind w:left="465" w:hanging="360"/>
      </w:pPr>
      <w:rPr>
        <w:rFonts w:ascii="Symbol" w:eastAsia="Symbol" w:hAnsi="Symbol" w:cs="Symbol" w:hint="default"/>
        <w:b w:val="0"/>
        <w:bCs w:val="0"/>
        <w:i w:val="0"/>
        <w:iCs w:val="0"/>
        <w:w w:val="99"/>
        <w:sz w:val="20"/>
        <w:szCs w:val="20"/>
        <w:lang w:val="en-US" w:eastAsia="en-US" w:bidi="ar-SA"/>
      </w:rPr>
    </w:lvl>
    <w:lvl w:ilvl="1" w:tplc="771A8458">
      <w:numFmt w:val="bullet"/>
      <w:lvlText w:val="•"/>
      <w:lvlJc w:val="left"/>
      <w:pPr>
        <w:ind w:left="1026" w:hanging="360"/>
      </w:pPr>
      <w:rPr>
        <w:rFonts w:hint="default"/>
        <w:lang w:val="en-US" w:eastAsia="en-US" w:bidi="ar-SA"/>
      </w:rPr>
    </w:lvl>
    <w:lvl w:ilvl="2" w:tplc="A2B221FE">
      <w:numFmt w:val="bullet"/>
      <w:lvlText w:val="•"/>
      <w:lvlJc w:val="left"/>
      <w:pPr>
        <w:ind w:left="1592" w:hanging="360"/>
      </w:pPr>
      <w:rPr>
        <w:rFonts w:hint="default"/>
        <w:lang w:val="en-US" w:eastAsia="en-US" w:bidi="ar-SA"/>
      </w:rPr>
    </w:lvl>
    <w:lvl w:ilvl="3" w:tplc="7BA005AC">
      <w:numFmt w:val="bullet"/>
      <w:lvlText w:val="•"/>
      <w:lvlJc w:val="left"/>
      <w:pPr>
        <w:ind w:left="2158" w:hanging="360"/>
      </w:pPr>
      <w:rPr>
        <w:rFonts w:hint="default"/>
        <w:lang w:val="en-US" w:eastAsia="en-US" w:bidi="ar-SA"/>
      </w:rPr>
    </w:lvl>
    <w:lvl w:ilvl="4" w:tplc="FA344E98">
      <w:numFmt w:val="bullet"/>
      <w:lvlText w:val="•"/>
      <w:lvlJc w:val="left"/>
      <w:pPr>
        <w:ind w:left="2725" w:hanging="360"/>
      </w:pPr>
      <w:rPr>
        <w:rFonts w:hint="default"/>
        <w:lang w:val="en-US" w:eastAsia="en-US" w:bidi="ar-SA"/>
      </w:rPr>
    </w:lvl>
    <w:lvl w:ilvl="5" w:tplc="73C61298">
      <w:numFmt w:val="bullet"/>
      <w:lvlText w:val="•"/>
      <w:lvlJc w:val="left"/>
      <w:pPr>
        <w:ind w:left="3291" w:hanging="360"/>
      </w:pPr>
      <w:rPr>
        <w:rFonts w:hint="default"/>
        <w:lang w:val="en-US" w:eastAsia="en-US" w:bidi="ar-SA"/>
      </w:rPr>
    </w:lvl>
    <w:lvl w:ilvl="6" w:tplc="AA1EB4DA">
      <w:numFmt w:val="bullet"/>
      <w:lvlText w:val="•"/>
      <w:lvlJc w:val="left"/>
      <w:pPr>
        <w:ind w:left="3857" w:hanging="360"/>
      </w:pPr>
      <w:rPr>
        <w:rFonts w:hint="default"/>
        <w:lang w:val="en-US" w:eastAsia="en-US" w:bidi="ar-SA"/>
      </w:rPr>
    </w:lvl>
    <w:lvl w:ilvl="7" w:tplc="AFCC9F44">
      <w:numFmt w:val="bullet"/>
      <w:lvlText w:val="•"/>
      <w:lvlJc w:val="left"/>
      <w:pPr>
        <w:ind w:left="4424" w:hanging="360"/>
      </w:pPr>
      <w:rPr>
        <w:rFonts w:hint="default"/>
        <w:lang w:val="en-US" w:eastAsia="en-US" w:bidi="ar-SA"/>
      </w:rPr>
    </w:lvl>
    <w:lvl w:ilvl="8" w:tplc="683A0A58">
      <w:numFmt w:val="bullet"/>
      <w:lvlText w:val="•"/>
      <w:lvlJc w:val="left"/>
      <w:pPr>
        <w:ind w:left="4990" w:hanging="360"/>
      </w:pPr>
      <w:rPr>
        <w:rFonts w:hint="default"/>
        <w:lang w:val="en-US" w:eastAsia="en-US" w:bidi="ar-SA"/>
      </w:rPr>
    </w:lvl>
  </w:abstractNum>
  <w:abstractNum w:abstractNumId="13" w15:restartNumberingAfterBreak="0">
    <w:nsid w:val="235A6064"/>
    <w:multiLevelType w:val="hybridMultilevel"/>
    <w:tmpl w:val="2B80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6A2D9E"/>
    <w:multiLevelType w:val="hybridMultilevel"/>
    <w:tmpl w:val="642EBE92"/>
    <w:lvl w:ilvl="0" w:tplc="04090017">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2B952B20"/>
    <w:multiLevelType w:val="hybridMultilevel"/>
    <w:tmpl w:val="E5FA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E7F97"/>
    <w:multiLevelType w:val="hybridMultilevel"/>
    <w:tmpl w:val="25126716"/>
    <w:lvl w:ilvl="0" w:tplc="04090017">
      <w:start w:val="1"/>
      <w:numFmt w:val="lowerLetter"/>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15:restartNumberingAfterBreak="0">
    <w:nsid w:val="2E6A6384"/>
    <w:multiLevelType w:val="hybridMultilevel"/>
    <w:tmpl w:val="6212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04906"/>
    <w:multiLevelType w:val="hybridMultilevel"/>
    <w:tmpl w:val="55F4EE6A"/>
    <w:lvl w:ilvl="0" w:tplc="DFF66756">
      <w:start w:val="1"/>
      <w:numFmt w:val="decimal"/>
      <w:lvlText w:val="%1."/>
      <w:lvlJc w:val="left"/>
      <w:pPr>
        <w:ind w:left="720" w:hanging="360"/>
      </w:pPr>
      <w:rPr>
        <w:rFonts w:ascii="Cambria" w:eastAsia="Century Gothic" w:hAnsi="Cambria" w:cs="Century Gothic"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A4B2B"/>
    <w:multiLevelType w:val="hybridMultilevel"/>
    <w:tmpl w:val="D208032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4CC3D8D"/>
    <w:multiLevelType w:val="hybridMultilevel"/>
    <w:tmpl w:val="0DCA3F2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5567580"/>
    <w:multiLevelType w:val="hybridMultilevel"/>
    <w:tmpl w:val="E170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841C9"/>
    <w:multiLevelType w:val="hybridMultilevel"/>
    <w:tmpl w:val="841A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6B796A"/>
    <w:multiLevelType w:val="hybridMultilevel"/>
    <w:tmpl w:val="0DC8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B97B24"/>
    <w:multiLevelType w:val="hybridMultilevel"/>
    <w:tmpl w:val="A6AEDBD8"/>
    <w:lvl w:ilvl="0" w:tplc="04090017">
      <w:start w:val="1"/>
      <w:numFmt w:val="lowerLetter"/>
      <w:lvlText w:val="%1)"/>
      <w:lvlJc w:val="left"/>
      <w:pPr>
        <w:ind w:left="360" w:hanging="360"/>
      </w:pPr>
    </w:lvl>
    <w:lvl w:ilvl="1" w:tplc="04090013">
      <w:start w:val="1"/>
      <w:numFmt w:val="upp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3B1438"/>
    <w:multiLevelType w:val="hybridMultilevel"/>
    <w:tmpl w:val="CF244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F39D6"/>
    <w:multiLevelType w:val="hybridMultilevel"/>
    <w:tmpl w:val="A44C6238"/>
    <w:lvl w:ilvl="0" w:tplc="04090001">
      <w:start w:val="1"/>
      <w:numFmt w:val="bullet"/>
      <w:lvlText w:val=""/>
      <w:lvlJc w:val="left"/>
      <w:pPr>
        <w:ind w:left="7560" w:hanging="360"/>
      </w:pPr>
      <w:rPr>
        <w:rFonts w:ascii="Symbol" w:hAnsi="Symbo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7" w15:restartNumberingAfterBreak="0">
    <w:nsid w:val="42A458BA"/>
    <w:multiLevelType w:val="hybridMultilevel"/>
    <w:tmpl w:val="367477E0"/>
    <w:lvl w:ilvl="0" w:tplc="04090017">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15:restartNumberingAfterBreak="0">
    <w:nsid w:val="44023F57"/>
    <w:multiLevelType w:val="hybridMultilevel"/>
    <w:tmpl w:val="74F2FD26"/>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81475FA"/>
    <w:multiLevelType w:val="hybridMultilevel"/>
    <w:tmpl w:val="965001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A9C77F7"/>
    <w:multiLevelType w:val="hybridMultilevel"/>
    <w:tmpl w:val="34E6C8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DEF7CA5"/>
    <w:multiLevelType w:val="hybridMultilevel"/>
    <w:tmpl w:val="1F568AA4"/>
    <w:lvl w:ilvl="0" w:tplc="2C1813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2033C5"/>
    <w:multiLevelType w:val="hybridMultilevel"/>
    <w:tmpl w:val="8B9ED4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DD1858"/>
    <w:multiLevelType w:val="hybridMultilevel"/>
    <w:tmpl w:val="7016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BF446D"/>
    <w:multiLevelType w:val="hybridMultilevel"/>
    <w:tmpl w:val="9B208CA6"/>
    <w:lvl w:ilvl="0" w:tplc="F0A814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21236EC"/>
    <w:multiLevelType w:val="hybridMultilevel"/>
    <w:tmpl w:val="7038ACA4"/>
    <w:lvl w:ilvl="0" w:tplc="04090017">
      <w:start w:val="1"/>
      <w:numFmt w:val="lowerLetter"/>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5385502C"/>
    <w:multiLevelType w:val="hybridMultilevel"/>
    <w:tmpl w:val="B7D267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15:restartNumberingAfterBreak="0">
    <w:nsid w:val="547835AD"/>
    <w:multiLevelType w:val="hybridMultilevel"/>
    <w:tmpl w:val="F530C7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D931068"/>
    <w:multiLevelType w:val="hybridMultilevel"/>
    <w:tmpl w:val="5044B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A416BB"/>
    <w:multiLevelType w:val="hybridMultilevel"/>
    <w:tmpl w:val="2CD2F1FE"/>
    <w:lvl w:ilvl="0" w:tplc="508ECB0A">
      <w:start w:val="1"/>
      <w:numFmt w:val="lowerLetter"/>
      <w:lvlText w:val="%1)"/>
      <w:lvlJc w:val="left"/>
      <w:pPr>
        <w:ind w:left="0" w:hanging="360"/>
      </w:pPr>
      <w:rPr>
        <w:rFonts w:ascii="Century Gothic" w:hAnsi="Century Gothic"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15:restartNumberingAfterBreak="0">
    <w:nsid w:val="5FFB67D9"/>
    <w:multiLevelType w:val="hybridMultilevel"/>
    <w:tmpl w:val="5596B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D31E0E"/>
    <w:multiLevelType w:val="hybridMultilevel"/>
    <w:tmpl w:val="D5188DE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1F1802"/>
    <w:multiLevelType w:val="hybridMultilevel"/>
    <w:tmpl w:val="5D447AC6"/>
    <w:lvl w:ilvl="0" w:tplc="04090001">
      <w:start w:val="1"/>
      <w:numFmt w:val="bullet"/>
      <w:lvlText w:val=""/>
      <w:lvlJc w:val="left"/>
      <w:pPr>
        <w:ind w:left="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4C41D1"/>
    <w:multiLevelType w:val="hybridMultilevel"/>
    <w:tmpl w:val="41DE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EA6601"/>
    <w:multiLevelType w:val="hybridMultilevel"/>
    <w:tmpl w:val="367477E0"/>
    <w:lvl w:ilvl="0" w:tplc="04090017">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15:restartNumberingAfterBreak="0">
    <w:nsid w:val="6EB6104A"/>
    <w:multiLevelType w:val="hybridMultilevel"/>
    <w:tmpl w:val="220A45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124C70"/>
    <w:multiLevelType w:val="hybridMultilevel"/>
    <w:tmpl w:val="45205F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C75471"/>
    <w:multiLevelType w:val="hybridMultilevel"/>
    <w:tmpl w:val="7E006E86"/>
    <w:lvl w:ilvl="0" w:tplc="04090001">
      <w:start w:val="1"/>
      <w:numFmt w:val="bullet"/>
      <w:lvlText w:val=""/>
      <w:lvlJc w:val="left"/>
      <w:pPr>
        <w:ind w:left="6390" w:hanging="360"/>
      </w:pPr>
      <w:rPr>
        <w:rFonts w:ascii="Symbol" w:hAnsi="Symbol" w:hint="default"/>
      </w:rPr>
    </w:lvl>
    <w:lvl w:ilvl="1" w:tplc="04090003" w:tentative="1">
      <w:start w:val="1"/>
      <w:numFmt w:val="bullet"/>
      <w:lvlText w:val="o"/>
      <w:lvlJc w:val="left"/>
      <w:pPr>
        <w:ind w:left="7110" w:hanging="360"/>
      </w:pPr>
      <w:rPr>
        <w:rFonts w:ascii="Courier New" w:hAnsi="Courier New" w:cs="Courier New" w:hint="default"/>
      </w:rPr>
    </w:lvl>
    <w:lvl w:ilvl="2" w:tplc="04090005" w:tentative="1">
      <w:start w:val="1"/>
      <w:numFmt w:val="bullet"/>
      <w:lvlText w:val=""/>
      <w:lvlJc w:val="left"/>
      <w:pPr>
        <w:ind w:left="7830" w:hanging="360"/>
      </w:pPr>
      <w:rPr>
        <w:rFonts w:ascii="Wingdings" w:hAnsi="Wingdings" w:hint="default"/>
      </w:rPr>
    </w:lvl>
    <w:lvl w:ilvl="3" w:tplc="04090001" w:tentative="1">
      <w:start w:val="1"/>
      <w:numFmt w:val="bullet"/>
      <w:lvlText w:val=""/>
      <w:lvlJc w:val="left"/>
      <w:pPr>
        <w:ind w:left="8550" w:hanging="360"/>
      </w:pPr>
      <w:rPr>
        <w:rFonts w:ascii="Symbol" w:hAnsi="Symbol" w:hint="default"/>
      </w:rPr>
    </w:lvl>
    <w:lvl w:ilvl="4" w:tplc="04090003" w:tentative="1">
      <w:start w:val="1"/>
      <w:numFmt w:val="bullet"/>
      <w:lvlText w:val="o"/>
      <w:lvlJc w:val="left"/>
      <w:pPr>
        <w:ind w:left="9270" w:hanging="360"/>
      </w:pPr>
      <w:rPr>
        <w:rFonts w:ascii="Courier New" w:hAnsi="Courier New" w:cs="Courier New" w:hint="default"/>
      </w:rPr>
    </w:lvl>
    <w:lvl w:ilvl="5" w:tplc="04090005" w:tentative="1">
      <w:start w:val="1"/>
      <w:numFmt w:val="bullet"/>
      <w:lvlText w:val=""/>
      <w:lvlJc w:val="left"/>
      <w:pPr>
        <w:ind w:left="9990" w:hanging="360"/>
      </w:pPr>
      <w:rPr>
        <w:rFonts w:ascii="Wingdings" w:hAnsi="Wingdings" w:hint="default"/>
      </w:rPr>
    </w:lvl>
    <w:lvl w:ilvl="6" w:tplc="04090001" w:tentative="1">
      <w:start w:val="1"/>
      <w:numFmt w:val="bullet"/>
      <w:lvlText w:val=""/>
      <w:lvlJc w:val="left"/>
      <w:pPr>
        <w:ind w:left="10710" w:hanging="360"/>
      </w:pPr>
      <w:rPr>
        <w:rFonts w:ascii="Symbol" w:hAnsi="Symbol" w:hint="default"/>
      </w:rPr>
    </w:lvl>
    <w:lvl w:ilvl="7" w:tplc="04090003" w:tentative="1">
      <w:start w:val="1"/>
      <w:numFmt w:val="bullet"/>
      <w:lvlText w:val="o"/>
      <w:lvlJc w:val="left"/>
      <w:pPr>
        <w:ind w:left="11430" w:hanging="360"/>
      </w:pPr>
      <w:rPr>
        <w:rFonts w:ascii="Courier New" w:hAnsi="Courier New" w:cs="Courier New" w:hint="default"/>
      </w:rPr>
    </w:lvl>
    <w:lvl w:ilvl="8" w:tplc="04090005" w:tentative="1">
      <w:start w:val="1"/>
      <w:numFmt w:val="bullet"/>
      <w:lvlText w:val=""/>
      <w:lvlJc w:val="left"/>
      <w:pPr>
        <w:ind w:left="12150" w:hanging="360"/>
      </w:pPr>
      <w:rPr>
        <w:rFonts w:ascii="Wingdings" w:hAnsi="Wingdings" w:hint="default"/>
      </w:rPr>
    </w:lvl>
  </w:abstractNum>
  <w:abstractNum w:abstractNumId="48" w15:restartNumberingAfterBreak="0">
    <w:nsid w:val="79AD4190"/>
    <w:multiLevelType w:val="hybridMultilevel"/>
    <w:tmpl w:val="EA2AD886"/>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34"/>
  </w:num>
  <w:num w:numId="2">
    <w:abstractNumId w:val="38"/>
  </w:num>
  <w:num w:numId="3">
    <w:abstractNumId w:val="11"/>
  </w:num>
  <w:num w:numId="4">
    <w:abstractNumId w:val="15"/>
  </w:num>
  <w:num w:numId="5">
    <w:abstractNumId w:val="13"/>
  </w:num>
  <w:num w:numId="6">
    <w:abstractNumId w:val="46"/>
  </w:num>
  <w:num w:numId="7">
    <w:abstractNumId w:val="24"/>
  </w:num>
  <w:num w:numId="8">
    <w:abstractNumId w:val="4"/>
  </w:num>
  <w:num w:numId="9">
    <w:abstractNumId w:val="35"/>
  </w:num>
  <w:num w:numId="10">
    <w:abstractNumId w:val="32"/>
  </w:num>
  <w:num w:numId="11">
    <w:abstractNumId w:val="0"/>
  </w:num>
  <w:num w:numId="12">
    <w:abstractNumId w:val="10"/>
  </w:num>
  <w:num w:numId="13">
    <w:abstractNumId w:val="42"/>
  </w:num>
  <w:num w:numId="14">
    <w:abstractNumId w:val="1"/>
  </w:num>
  <w:num w:numId="15">
    <w:abstractNumId w:val="36"/>
  </w:num>
  <w:num w:numId="16">
    <w:abstractNumId w:val="39"/>
  </w:num>
  <w:num w:numId="17">
    <w:abstractNumId w:val="8"/>
  </w:num>
  <w:num w:numId="18">
    <w:abstractNumId w:val="16"/>
  </w:num>
  <w:num w:numId="19">
    <w:abstractNumId w:val="14"/>
  </w:num>
  <w:num w:numId="20">
    <w:abstractNumId w:val="27"/>
  </w:num>
  <w:num w:numId="21">
    <w:abstractNumId w:val="20"/>
  </w:num>
  <w:num w:numId="22">
    <w:abstractNumId w:val="19"/>
  </w:num>
  <w:num w:numId="23">
    <w:abstractNumId w:val="12"/>
  </w:num>
  <w:num w:numId="24">
    <w:abstractNumId w:val="18"/>
  </w:num>
  <w:num w:numId="25">
    <w:abstractNumId w:val="31"/>
  </w:num>
  <w:num w:numId="26">
    <w:abstractNumId w:val="33"/>
  </w:num>
  <w:num w:numId="27">
    <w:abstractNumId w:val="22"/>
  </w:num>
  <w:num w:numId="28">
    <w:abstractNumId w:val="23"/>
  </w:num>
  <w:num w:numId="29">
    <w:abstractNumId w:val="48"/>
  </w:num>
  <w:num w:numId="30">
    <w:abstractNumId w:val="6"/>
  </w:num>
  <w:num w:numId="31">
    <w:abstractNumId w:val="26"/>
  </w:num>
  <w:num w:numId="32">
    <w:abstractNumId w:val="21"/>
  </w:num>
  <w:num w:numId="33">
    <w:abstractNumId w:val="44"/>
  </w:num>
  <w:num w:numId="34">
    <w:abstractNumId w:val="41"/>
  </w:num>
  <w:num w:numId="35">
    <w:abstractNumId w:val="9"/>
  </w:num>
  <w:num w:numId="36">
    <w:abstractNumId w:val="17"/>
  </w:num>
  <w:num w:numId="37">
    <w:abstractNumId w:val="45"/>
  </w:num>
  <w:num w:numId="38">
    <w:abstractNumId w:val="43"/>
  </w:num>
  <w:num w:numId="39">
    <w:abstractNumId w:val="47"/>
  </w:num>
  <w:num w:numId="40">
    <w:abstractNumId w:val="2"/>
  </w:num>
  <w:num w:numId="41">
    <w:abstractNumId w:val="28"/>
  </w:num>
  <w:num w:numId="42">
    <w:abstractNumId w:val="40"/>
  </w:num>
  <w:num w:numId="43">
    <w:abstractNumId w:val="30"/>
  </w:num>
  <w:num w:numId="44">
    <w:abstractNumId w:val="29"/>
  </w:num>
  <w:num w:numId="45">
    <w:abstractNumId w:val="3"/>
  </w:num>
  <w:num w:numId="46">
    <w:abstractNumId w:val="37"/>
  </w:num>
  <w:num w:numId="47">
    <w:abstractNumId w:val="7"/>
  </w:num>
  <w:num w:numId="48">
    <w:abstractNumId w:val="25"/>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07"/>
    <w:rsid w:val="000015F4"/>
    <w:rsid w:val="000037B3"/>
    <w:rsid w:val="000057B7"/>
    <w:rsid w:val="00006CE7"/>
    <w:rsid w:val="0002672A"/>
    <w:rsid w:val="0005357D"/>
    <w:rsid w:val="00057379"/>
    <w:rsid w:val="00065441"/>
    <w:rsid w:val="00083CE1"/>
    <w:rsid w:val="000D2D70"/>
    <w:rsid w:val="000E593C"/>
    <w:rsid w:val="000E6CC8"/>
    <w:rsid w:val="001123AF"/>
    <w:rsid w:val="00120F5C"/>
    <w:rsid w:val="001219CF"/>
    <w:rsid w:val="00130E5D"/>
    <w:rsid w:val="0013773D"/>
    <w:rsid w:val="00141259"/>
    <w:rsid w:val="00144CE2"/>
    <w:rsid w:val="001528A3"/>
    <w:rsid w:val="00156E02"/>
    <w:rsid w:val="00171410"/>
    <w:rsid w:val="001729E2"/>
    <w:rsid w:val="00176857"/>
    <w:rsid w:val="001879AB"/>
    <w:rsid w:val="00191EAA"/>
    <w:rsid w:val="00193770"/>
    <w:rsid w:val="001A46AC"/>
    <w:rsid w:val="001A5F12"/>
    <w:rsid w:val="001D35E1"/>
    <w:rsid w:val="001D45DB"/>
    <w:rsid w:val="001E29B8"/>
    <w:rsid w:val="001E34D3"/>
    <w:rsid w:val="001E58B8"/>
    <w:rsid w:val="00201FC3"/>
    <w:rsid w:val="00202D52"/>
    <w:rsid w:val="00213A31"/>
    <w:rsid w:val="00222F92"/>
    <w:rsid w:val="002274C1"/>
    <w:rsid w:val="002368D4"/>
    <w:rsid w:val="00261C46"/>
    <w:rsid w:val="00263A42"/>
    <w:rsid w:val="00263E1D"/>
    <w:rsid w:val="00273614"/>
    <w:rsid w:val="00275E82"/>
    <w:rsid w:val="002A4DDF"/>
    <w:rsid w:val="002B57F3"/>
    <w:rsid w:val="002F483D"/>
    <w:rsid w:val="002F4E6E"/>
    <w:rsid w:val="0030327E"/>
    <w:rsid w:val="00303C41"/>
    <w:rsid w:val="00320CFC"/>
    <w:rsid w:val="00327B0D"/>
    <w:rsid w:val="00331265"/>
    <w:rsid w:val="00331F1D"/>
    <w:rsid w:val="00334176"/>
    <w:rsid w:val="003363DE"/>
    <w:rsid w:val="003401EF"/>
    <w:rsid w:val="0036577F"/>
    <w:rsid w:val="003736C8"/>
    <w:rsid w:val="003759C8"/>
    <w:rsid w:val="003769B2"/>
    <w:rsid w:val="00396A76"/>
    <w:rsid w:val="003A1743"/>
    <w:rsid w:val="003A44EF"/>
    <w:rsid w:val="003B1238"/>
    <w:rsid w:val="003C675A"/>
    <w:rsid w:val="003C6CD2"/>
    <w:rsid w:val="003F1BE6"/>
    <w:rsid w:val="003F3511"/>
    <w:rsid w:val="003F48C7"/>
    <w:rsid w:val="0040547D"/>
    <w:rsid w:val="00416396"/>
    <w:rsid w:val="0042093D"/>
    <w:rsid w:val="004228C7"/>
    <w:rsid w:val="004504FF"/>
    <w:rsid w:val="00456071"/>
    <w:rsid w:val="00473A96"/>
    <w:rsid w:val="004742DE"/>
    <w:rsid w:val="0047441E"/>
    <w:rsid w:val="00475AC3"/>
    <w:rsid w:val="004833EE"/>
    <w:rsid w:val="004944EC"/>
    <w:rsid w:val="004B6BCF"/>
    <w:rsid w:val="004C0460"/>
    <w:rsid w:val="004D035A"/>
    <w:rsid w:val="004D36F8"/>
    <w:rsid w:val="004E470D"/>
    <w:rsid w:val="00504027"/>
    <w:rsid w:val="0050550F"/>
    <w:rsid w:val="005064AD"/>
    <w:rsid w:val="00510D69"/>
    <w:rsid w:val="005129AF"/>
    <w:rsid w:val="0051487B"/>
    <w:rsid w:val="00515807"/>
    <w:rsid w:val="00517210"/>
    <w:rsid w:val="00520D93"/>
    <w:rsid w:val="00525BC1"/>
    <w:rsid w:val="00535F6D"/>
    <w:rsid w:val="0055018A"/>
    <w:rsid w:val="00557CB4"/>
    <w:rsid w:val="00564655"/>
    <w:rsid w:val="00564A6C"/>
    <w:rsid w:val="00566172"/>
    <w:rsid w:val="0057246F"/>
    <w:rsid w:val="0058600A"/>
    <w:rsid w:val="00592E5D"/>
    <w:rsid w:val="005A0A47"/>
    <w:rsid w:val="005A0EB7"/>
    <w:rsid w:val="005C3028"/>
    <w:rsid w:val="005D01D9"/>
    <w:rsid w:val="005E027E"/>
    <w:rsid w:val="005E5E0F"/>
    <w:rsid w:val="00610FFE"/>
    <w:rsid w:val="00614DB8"/>
    <w:rsid w:val="00641081"/>
    <w:rsid w:val="006548E4"/>
    <w:rsid w:val="00661AB0"/>
    <w:rsid w:val="00667E9E"/>
    <w:rsid w:val="00684ADA"/>
    <w:rsid w:val="00696965"/>
    <w:rsid w:val="006A586B"/>
    <w:rsid w:val="006E1556"/>
    <w:rsid w:val="007172A8"/>
    <w:rsid w:val="00721E76"/>
    <w:rsid w:val="00724E78"/>
    <w:rsid w:val="00731374"/>
    <w:rsid w:val="007317D1"/>
    <w:rsid w:val="00733D4D"/>
    <w:rsid w:val="00737241"/>
    <w:rsid w:val="00747665"/>
    <w:rsid w:val="007518EC"/>
    <w:rsid w:val="00756B4C"/>
    <w:rsid w:val="00760E82"/>
    <w:rsid w:val="00783FC3"/>
    <w:rsid w:val="007929F7"/>
    <w:rsid w:val="007B7DC5"/>
    <w:rsid w:val="007F046B"/>
    <w:rsid w:val="007F11DE"/>
    <w:rsid w:val="007F129A"/>
    <w:rsid w:val="007F6D76"/>
    <w:rsid w:val="00802A53"/>
    <w:rsid w:val="00830097"/>
    <w:rsid w:val="008336AB"/>
    <w:rsid w:val="00836861"/>
    <w:rsid w:val="00845522"/>
    <w:rsid w:val="008457E0"/>
    <w:rsid w:val="00853891"/>
    <w:rsid w:val="0086319D"/>
    <w:rsid w:val="00882627"/>
    <w:rsid w:val="00884C95"/>
    <w:rsid w:val="00887F6F"/>
    <w:rsid w:val="00896FB9"/>
    <w:rsid w:val="008A6EFB"/>
    <w:rsid w:val="008A770F"/>
    <w:rsid w:val="008B0676"/>
    <w:rsid w:val="008B30D7"/>
    <w:rsid w:val="008B3F31"/>
    <w:rsid w:val="008B605D"/>
    <w:rsid w:val="008D53ED"/>
    <w:rsid w:val="008E2A00"/>
    <w:rsid w:val="008E521B"/>
    <w:rsid w:val="00902658"/>
    <w:rsid w:val="00932009"/>
    <w:rsid w:val="0094120E"/>
    <w:rsid w:val="00943835"/>
    <w:rsid w:val="00947129"/>
    <w:rsid w:val="00952032"/>
    <w:rsid w:val="00971457"/>
    <w:rsid w:val="00973FA9"/>
    <w:rsid w:val="00980899"/>
    <w:rsid w:val="009810ED"/>
    <w:rsid w:val="009845B4"/>
    <w:rsid w:val="009907CA"/>
    <w:rsid w:val="009D4EA0"/>
    <w:rsid w:val="00A06C12"/>
    <w:rsid w:val="00A17CD0"/>
    <w:rsid w:val="00A54657"/>
    <w:rsid w:val="00A64263"/>
    <w:rsid w:val="00A663DC"/>
    <w:rsid w:val="00AB1155"/>
    <w:rsid w:val="00AD188E"/>
    <w:rsid w:val="00AD2FB7"/>
    <w:rsid w:val="00AD3E04"/>
    <w:rsid w:val="00AF576A"/>
    <w:rsid w:val="00B05ACA"/>
    <w:rsid w:val="00B07F33"/>
    <w:rsid w:val="00B14E10"/>
    <w:rsid w:val="00B25EC2"/>
    <w:rsid w:val="00B27BE3"/>
    <w:rsid w:val="00B303C3"/>
    <w:rsid w:val="00B455CD"/>
    <w:rsid w:val="00B669CF"/>
    <w:rsid w:val="00B7302E"/>
    <w:rsid w:val="00B845BF"/>
    <w:rsid w:val="00B916EB"/>
    <w:rsid w:val="00BA5DDE"/>
    <w:rsid w:val="00BC6A9A"/>
    <w:rsid w:val="00BC6DFB"/>
    <w:rsid w:val="00BD0140"/>
    <w:rsid w:val="00BD568A"/>
    <w:rsid w:val="00BE12A2"/>
    <w:rsid w:val="00BE1E68"/>
    <w:rsid w:val="00BE6183"/>
    <w:rsid w:val="00C12693"/>
    <w:rsid w:val="00C20245"/>
    <w:rsid w:val="00C26F7E"/>
    <w:rsid w:val="00C32B5F"/>
    <w:rsid w:val="00C35AAE"/>
    <w:rsid w:val="00C46DAC"/>
    <w:rsid w:val="00C5482F"/>
    <w:rsid w:val="00C551D7"/>
    <w:rsid w:val="00C57EC3"/>
    <w:rsid w:val="00C7708F"/>
    <w:rsid w:val="00C845F9"/>
    <w:rsid w:val="00C85F00"/>
    <w:rsid w:val="00C917E5"/>
    <w:rsid w:val="00CB3795"/>
    <w:rsid w:val="00CC0474"/>
    <w:rsid w:val="00CC476E"/>
    <w:rsid w:val="00CE7C56"/>
    <w:rsid w:val="00CF57B6"/>
    <w:rsid w:val="00CF5B93"/>
    <w:rsid w:val="00D00997"/>
    <w:rsid w:val="00D0783F"/>
    <w:rsid w:val="00D1454D"/>
    <w:rsid w:val="00D40946"/>
    <w:rsid w:val="00D44647"/>
    <w:rsid w:val="00D634FB"/>
    <w:rsid w:val="00D82086"/>
    <w:rsid w:val="00D870F3"/>
    <w:rsid w:val="00DA3E69"/>
    <w:rsid w:val="00DA7D9C"/>
    <w:rsid w:val="00DB4DEA"/>
    <w:rsid w:val="00DC26D7"/>
    <w:rsid w:val="00DC527A"/>
    <w:rsid w:val="00DE4578"/>
    <w:rsid w:val="00DE5508"/>
    <w:rsid w:val="00DF0B97"/>
    <w:rsid w:val="00DF2F28"/>
    <w:rsid w:val="00DF403E"/>
    <w:rsid w:val="00E04A85"/>
    <w:rsid w:val="00E12414"/>
    <w:rsid w:val="00E141C7"/>
    <w:rsid w:val="00E221E8"/>
    <w:rsid w:val="00E23332"/>
    <w:rsid w:val="00E2440A"/>
    <w:rsid w:val="00E5121B"/>
    <w:rsid w:val="00E60110"/>
    <w:rsid w:val="00E67836"/>
    <w:rsid w:val="00E72A71"/>
    <w:rsid w:val="00E97378"/>
    <w:rsid w:val="00EA2F72"/>
    <w:rsid w:val="00EA4FC5"/>
    <w:rsid w:val="00EA792E"/>
    <w:rsid w:val="00EC0EAC"/>
    <w:rsid w:val="00EC34B5"/>
    <w:rsid w:val="00ED46AE"/>
    <w:rsid w:val="00EE57B5"/>
    <w:rsid w:val="00F154A5"/>
    <w:rsid w:val="00F46EEC"/>
    <w:rsid w:val="00F57BFF"/>
    <w:rsid w:val="00F75DFC"/>
    <w:rsid w:val="00F938A3"/>
    <w:rsid w:val="00FA6512"/>
    <w:rsid w:val="00FA6750"/>
    <w:rsid w:val="00FB18A4"/>
    <w:rsid w:val="00FC1D04"/>
    <w:rsid w:val="00FD14B3"/>
    <w:rsid w:val="00FD2DFC"/>
    <w:rsid w:val="00FD3294"/>
    <w:rsid w:val="00FD5021"/>
    <w:rsid w:val="00FE2E40"/>
    <w:rsid w:val="00FE385A"/>
    <w:rsid w:val="00FE775C"/>
    <w:rsid w:val="00FF5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D88BAB3"/>
  <w15:chartTrackingRefBased/>
  <w15:docId w15:val="{953B08FD-A0FA-42A0-B40E-D7D4CF691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807"/>
  </w:style>
  <w:style w:type="paragraph" w:styleId="Heading1">
    <w:name w:val="heading 1"/>
    <w:basedOn w:val="Normal"/>
    <w:next w:val="Normal"/>
    <w:link w:val="Heading1Char"/>
    <w:uiPriority w:val="9"/>
    <w:qFormat/>
    <w:rsid w:val="00515807"/>
    <w:pPr>
      <w:keepNext/>
      <w:keepLines/>
      <w:spacing w:before="240" w:after="0"/>
      <w:outlineLvl w:val="0"/>
    </w:pPr>
    <w:rPr>
      <w:rFonts w:ascii="Century Gothic" w:eastAsiaTheme="majorEastAsia" w:hAnsi="Century Gothic" w:cstheme="majorBidi"/>
      <w:color w:val="1F3864" w:themeColor="accent5" w:themeShade="80"/>
      <w:sz w:val="36"/>
      <w:szCs w:val="32"/>
    </w:rPr>
  </w:style>
  <w:style w:type="paragraph" w:styleId="Heading2">
    <w:name w:val="heading 2"/>
    <w:basedOn w:val="Normal"/>
    <w:link w:val="Heading2Char"/>
    <w:uiPriority w:val="9"/>
    <w:qFormat/>
    <w:rsid w:val="00515807"/>
    <w:pPr>
      <w:spacing w:before="100" w:beforeAutospacing="1" w:after="100" w:afterAutospacing="1" w:line="240" w:lineRule="auto"/>
      <w:outlineLvl w:val="1"/>
    </w:pPr>
    <w:rPr>
      <w:rFonts w:ascii="Century Gothic" w:eastAsia="Times New Roman" w:hAnsi="Century Gothic" w:cs="Times New Roman"/>
      <w:bCs/>
      <w:color w:val="1F3864" w:themeColor="accent5" w:themeShade="80"/>
      <w:sz w:val="28"/>
      <w:szCs w:val="36"/>
    </w:rPr>
  </w:style>
  <w:style w:type="paragraph" w:styleId="Heading3">
    <w:name w:val="heading 3"/>
    <w:basedOn w:val="Normal"/>
    <w:next w:val="Normal"/>
    <w:link w:val="Heading3Char"/>
    <w:uiPriority w:val="9"/>
    <w:unhideWhenUsed/>
    <w:qFormat/>
    <w:rsid w:val="00130E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5064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807"/>
    <w:rPr>
      <w:rFonts w:ascii="Century Gothic" w:eastAsiaTheme="majorEastAsia" w:hAnsi="Century Gothic" w:cstheme="majorBidi"/>
      <w:color w:val="1F3864" w:themeColor="accent5" w:themeShade="80"/>
      <w:sz w:val="36"/>
      <w:szCs w:val="32"/>
    </w:rPr>
  </w:style>
  <w:style w:type="character" w:customStyle="1" w:styleId="Heading2Char">
    <w:name w:val="Heading 2 Char"/>
    <w:basedOn w:val="DefaultParagraphFont"/>
    <w:link w:val="Heading2"/>
    <w:uiPriority w:val="9"/>
    <w:rsid w:val="00515807"/>
    <w:rPr>
      <w:rFonts w:ascii="Century Gothic" w:eastAsia="Times New Roman" w:hAnsi="Century Gothic" w:cs="Times New Roman"/>
      <w:bCs/>
      <w:color w:val="1F3864" w:themeColor="accent5" w:themeShade="80"/>
      <w:sz w:val="28"/>
      <w:szCs w:val="36"/>
    </w:rPr>
  </w:style>
  <w:style w:type="paragraph" w:styleId="Header">
    <w:name w:val="header"/>
    <w:basedOn w:val="Normal"/>
    <w:link w:val="HeaderChar"/>
    <w:uiPriority w:val="99"/>
    <w:unhideWhenUsed/>
    <w:rsid w:val="00515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807"/>
  </w:style>
  <w:style w:type="paragraph" w:styleId="Footer">
    <w:name w:val="footer"/>
    <w:basedOn w:val="Normal"/>
    <w:link w:val="FooterChar"/>
    <w:uiPriority w:val="99"/>
    <w:unhideWhenUsed/>
    <w:rsid w:val="00515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807"/>
  </w:style>
  <w:style w:type="paragraph" w:styleId="ListParagraph">
    <w:name w:val="List Paragraph"/>
    <w:basedOn w:val="Normal"/>
    <w:uiPriority w:val="34"/>
    <w:qFormat/>
    <w:rsid w:val="00515807"/>
    <w:pPr>
      <w:ind w:left="720"/>
      <w:contextualSpacing/>
    </w:pPr>
  </w:style>
  <w:style w:type="table" w:styleId="TableGrid">
    <w:name w:val="Table Grid"/>
    <w:basedOn w:val="TableNormal"/>
    <w:uiPriority w:val="39"/>
    <w:rsid w:val="0051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807"/>
    <w:rPr>
      <w:color w:val="0563C1" w:themeColor="hyperlink"/>
      <w:u w:val="single"/>
    </w:rPr>
  </w:style>
  <w:style w:type="character" w:styleId="FollowedHyperlink">
    <w:name w:val="FollowedHyperlink"/>
    <w:basedOn w:val="DefaultParagraphFont"/>
    <w:uiPriority w:val="99"/>
    <w:semiHidden/>
    <w:unhideWhenUsed/>
    <w:rsid w:val="00515807"/>
    <w:rPr>
      <w:color w:val="954F72" w:themeColor="followedHyperlink"/>
      <w:u w:val="single"/>
    </w:rPr>
  </w:style>
  <w:style w:type="paragraph" w:styleId="NormalWeb">
    <w:name w:val="Normal (Web)"/>
    <w:basedOn w:val="Normal"/>
    <w:uiPriority w:val="99"/>
    <w:unhideWhenUsed/>
    <w:rsid w:val="00515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15807"/>
  </w:style>
  <w:style w:type="character" w:styleId="Strong">
    <w:name w:val="Strong"/>
    <w:basedOn w:val="DefaultParagraphFont"/>
    <w:uiPriority w:val="22"/>
    <w:qFormat/>
    <w:rsid w:val="00515807"/>
    <w:rPr>
      <w:b/>
      <w:bCs/>
    </w:rPr>
  </w:style>
  <w:style w:type="paragraph" w:customStyle="1" w:styleId="Default">
    <w:name w:val="Default"/>
    <w:rsid w:val="00515807"/>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515807"/>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515807"/>
    <w:pPr>
      <w:widowControl w:val="0"/>
      <w:spacing w:before="42" w:after="0" w:line="240" w:lineRule="auto"/>
      <w:ind w:left="75"/>
    </w:pPr>
    <w:rPr>
      <w:rFonts w:ascii="Calibri" w:eastAsia="Calibri" w:hAnsi="Calibri" w:cs="Calibri"/>
    </w:rPr>
  </w:style>
  <w:style w:type="paragraph" w:styleId="NoSpacing">
    <w:name w:val="No Spacing"/>
    <w:uiPriority w:val="1"/>
    <w:qFormat/>
    <w:rsid w:val="00515807"/>
    <w:pPr>
      <w:spacing w:after="0" w:line="240" w:lineRule="auto"/>
    </w:pPr>
  </w:style>
  <w:style w:type="paragraph" w:styleId="BalloonText">
    <w:name w:val="Balloon Text"/>
    <w:basedOn w:val="Normal"/>
    <w:link w:val="BalloonTextChar"/>
    <w:uiPriority w:val="99"/>
    <w:semiHidden/>
    <w:unhideWhenUsed/>
    <w:rsid w:val="0051580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807"/>
    <w:rPr>
      <w:rFonts w:ascii="Lucida Grande" w:hAnsi="Lucida Grande" w:cs="Lucida Grande"/>
      <w:sz w:val="18"/>
      <w:szCs w:val="18"/>
    </w:rPr>
  </w:style>
  <w:style w:type="character" w:styleId="CommentReference">
    <w:name w:val="annotation reference"/>
    <w:basedOn w:val="DefaultParagraphFont"/>
    <w:uiPriority w:val="99"/>
    <w:semiHidden/>
    <w:unhideWhenUsed/>
    <w:rsid w:val="00515807"/>
    <w:rPr>
      <w:sz w:val="18"/>
      <w:szCs w:val="18"/>
    </w:rPr>
  </w:style>
  <w:style w:type="paragraph" w:styleId="CommentText">
    <w:name w:val="annotation text"/>
    <w:basedOn w:val="Normal"/>
    <w:link w:val="CommentTextChar"/>
    <w:uiPriority w:val="99"/>
    <w:unhideWhenUsed/>
    <w:rsid w:val="00515807"/>
    <w:pPr>
      <w:spacing w:line="240" w:lineRule="auto"/>
    </w:pPr>
    <w:rPr>
      <w:sz w:val="24"/>
      <w:szCs w:val="24"/>
    </w:rPr>
  </w:style>
  <w:style w:type="character" w:customStyle="1" w:styleId="CommentTextChar">
    <w:name w:val="Comment Text Char"/>
    <w:basedOn w:val="DefaultParagraphFont"/>
    <w:link w:val="CommentText"/>
    <w:uiPriority w:val="99"/>
    <w:rsid w:val="00515807"/>
    <w:rPr>
      <w:sz w:val="24"/>
      <w:szCs w:val="24"/>
    </w:rPr>
  </w:style>
  <w:style w:type="paragraph" w:styleId="CommentSubject">
    <w:name w:val="annotation subject"/>
    <w:basedOn w:val="CommentText"/>
    <w:next w:val="CommentText"/>
    <w:link w:val="CommentSubjectChar"/>
    <w:uiPriority w:val="99"/>
    <w:semiHidden/>
    <w:unhideWhenUsed/>
    <w:rsid w:val="00515807"/>
    <w:rPr>
      <w:b/>
      <w:bCs/>
      <w:sz w:val="20"/>
      <w:szCs w:val="20"/>
    </w:rPr>
  </w:style>
  <w:style w:type="character" w:customStyle="1" w:styleId="CommentSubjectChar">
    <w:name w:val="Comment Subject Char"/>
    <w:basedOn w:val="CommentTextChar"/>
    <w:link w:val="CommentSubject"/>
    <w:uiPriority w:val="99"/>
    <w:semiHidden/>
    <w:rsid w:val="00515807"/>
    <w:rPr>
      <w:b/>
      <w:bCs/>
      <w:sz w:val="20"/>
      <w:szCs w:val="20"/>
    </w:rPr>
  </w:style>
  <w:style w:type="paragraph" w:styleId="TOCHeading">
    <w:name w:val="TOC Heading"/>
    <w:basedOn w:val="Heading1"/>
    <w:next w:val="Normal"/>
    <w:uiPriority w:val="39"/>
    <w:unhideWhenUsed/>
    <w:qFormat/>
    <w:rsid w:val="00515807"/>
    <w:pPr>
      <w:spacing w:before="480" w:line="276" w:lineRule="auto"/>
      <w:outlineLvl w:val="9"/>
    </w:pPr>
    <w:rPr>
      <w:rFonts w:asciiTheme="majorHAnsi" w:hAnsiTheme="majorHAnsi"/>
      <w:b/>
      <w:bCs/>
      <w:color w:val="2E74B5" w:themeColor="accent1" w:themeShade="BF"/>
      <w:sz w:val="28"/>
      <w:szCs w:val="28"/>
    </w:rPr>
  </w:style>
  <w:style w:type="paragraph" w:styleId="TOC1">
    <w:name w:val="toc 1"/>
    <w:basedOn w:val="Normal"/>
    <w:next w:val="Normal"/>
    <w:autoRedefine/>
    <w:uiPriority w:val="39"/>
    <w:unhideWhenUsed/>
    <w:rsid w:val="0036577F"/>
    <w:pPr>
      <w:tabs>
        <w:tab w:val="left" w:pos="337"/>
        <w:tab w:val="right" w:leader="dot" w:pos="14678"/>
      </w:tabs>
      <w:spacing w:before="240" w:after="120" w:line="240" w:lineRule="auto"/>
    </w:pPr>
    <w:rPr>
      <w:b/>
      <w:caps/>
      <w:u w:val="single"/>
    </w:rPr>
  </w:style>
  <w:style w:type="paragraph" w:styleId="TOC2">
    <w:name w:val="toc 2"/>
    <w:basedOn w:val="Normal"/>
    <w:next w:val="Normal"/>
    <w:autoRedefine/>
    <w:uiPriority w:val="39"/>
    <w:unhideWhenUsed/>
    <w:rsid w:val="0047441E"/>
    <w:pPr>
      <w:tabs>
        <w:tab w:val="right" w:leader="dot" w:pos="14390"/>
      </w:tabs>
      <w:spacing w:after="0" w:line="240" w:lineRule="auto"/>
      <w:contextualSpacing/>
    </w:pPr>
    <w:rPr>
      <w:smallCaps/>
      <w:noProof/>
    </w:rPr>
  </w:style>
  <w:style w:type="paragraph" w:styleId="TOC3">
    <w:name w:val="toc 3"/>
    <w:basedOn w:val="Normal"/>
    <w:next w:val="Normal"/>
    <w:autoRedefine/>
    <w:uiPriority w:val="39"/>
    <w:unhideWhenUsed/>
    <w:rsid w:val="00515807"/>
    <w:pPr>
      <w:spacing w:after="0"/>
    </w:pPr>
    <w:rPr>
      <w:smallCaps/>
    </w:rPr>
  </w:style>
  <w:style w:type="paragraph" w:styleId="TOC4">
    <w:name w:val="toc 4"/>
    <w:basedOn w:val="Normal"/>
    <w:next w:val="Normal"/>
    <w:autoRedefine/>
    <w:uiPriority w:val="39"/>
    <w:unhideWhenUsed/>
    <w:rsid w:val="00515807"/>
    <w:pPr>
      <w:spacing w:after="0"/>
    </w:pPr>
  </w:style>
  <w:style w:type="paragraph" w:styleId="TOC5">
    <w:name w:val="toc 5"/>
    <w:basedOn w:val="Normal"/>
    <w:next w:val="Normal"/>
    <w:autoRedefine/>
    <w:uiPriority w:val="39"/>
    <w:unhideWhenUsed/>
    <w:rsid w:val="00515807"/>
    <w:pPr>
      <w:spacing w:after="0"/>
    </w:pPr>
  </w:style>
  <w:style w:type="paragraph" w:styleId="TOC6">
    <w:name w:val="toc 6"/>
    <w:basedOn w:val="Normal"/>
    <w:next w:val="Normal"/>
    <w:autoRedefine/>
    <w:uiPriority w:val="39"/>
    <w:unhideWhenUsed/>
    <w:rsid w:val="00515807"/>
    <w:pPr>
      <w:spacing w:after="0"/>
    </w:pPr>
  </w:style>
  <w:style w:type="paragraph" w:styleId="TOC7">
    <w:name w:val="toc 7"/>
    <w:basedOn w:val="Normal"/>
    <w:next w:val="Normal"/>
    <w:autoRedefine/>
    <w:uiPriority w:val="39"/>
    <w:unhideWhenUsed/>
    <w:rsid w:val="00515807"/>
    <w:pPr>
      <w:spacing w:after="0"/>
    </w:pPr>
  </w:style>
  <w:style w:type="paragraph" w:styleId="TOC8">
    <w:name w:val="toc 8"/>
    <w:basedOn w:val="Normal"/>
    <w:next w:val="Normal"/>
    <w:autoRedefine/>
    <w:uiPriority w:val="39"/>
    <w:unhideWhenUsed/>
    <w:rsid w:val="00515807"/>
    <w:pPr>
      <w:spacing w:after="0"/>
    </w:pPr>
  </w:style>
  <w:style w:type="paragraph" w:styleId="TOC9">
    <w:name w:val="toc 9"/>
    <w:basedOn w:val="Normal"/>
    <w:next w:val="Normal"/>
    <w:autoRedefine/>
    <w:uiPriority w:val="39"/>
    <w:unhideWhenUsed/>
    <w:rsid w:val="00515807"/>
    <w:pPr>
      <w:spacing w:after="0"/>
    </w:pPr>
  </w:style>
  <w:style w:type="character" w:customStyle="1" w:styleId="UnresolvedMention1">
    <w:name w:val="Unresolved Mention1"/>
    <w:basedOn w:val="DefaultParagraphFont"/>
    <w:uiPriority w:val="99"/>
    <w:semiHidden/>
    <w:unhideWhenUsed/>
    <w:rsid w:val="00515807"/>
    <w:rPr>
      <w:color w:val="808080"/>
      <w:shd w:val="clear" w:color="auto" w:fill="E6E6E6"/>
    </w:rPr>
  </w:style>
  <w:style w:type="paragraph" w:customStyle="1" w:styleId="tight">
    <w:name w:val="tight"/>
    <w:basedOn w:val="Normal"/>
    <w:rsid w:val="00515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515807"/>
    <w:rPr>
      <w:color w:val="2B579A"/>
      <w:shd w:val="clear" w:color="auto" w:fill="E6E6E6"/>
    </w:rPr>
  </w:style>
  <w:style w:type="character" w:customStyle="1" w:styleId="UnresolvedMention2">
    <w:name w:val="Unresolved Mention2"/>
    <w:basedOn w:val="DefaultParagraphFont"/>
    <w:uiPriority w:val="99"/>
    <w:semiHidden/>
    <w:unhideWhenUsed/>
    <w:rsid w:val="00515807"/>
    <w:rPr>
      <w:color w:val="605E5C"/>
      <w:shd w:val="clear" w:color="auto" w:fill="E1DFDD"/>
    </w:rPr>
  </w:style>
  <w:style w:type="paragraph" w:styleId="Revision">
    <w:name w:val="Revision"/>
    <w:hidden/>
    <w:uiPriority w:val="99"/>
    <w:semiHidden/>
    <w:rsid w:val="00515807"/>
    <w:pPr>
      <w:spacing w:after="0" w:line="240" w:lineRule="auto"/>
    </w:pPr>
  </w:style>
  <w:style w:type="character" w:customStyle="1" w:styleId="UnresolvedMention3">
    <w:name w:val="Unresolved Mention3"/>
    <w:basedOn w:val="DefaultParagraphFont"/>
    <w:uiPriority w:val="99"/>
    <w:semiHidden/>
    <w:unhideWhenUsed/>
    <w:rsid w:val="00515807"/>
    <w:rPr>
      <w:color w:val="605E5C"/>
      <w:shd w:val="clear" w:color="auto" w:fill="E1DFDD"/>
    </w:rPr>
  </w:style>
  <w:style w:type="paragraph" w:customStyle="1" w:styleId="updated-content">
    <w:name w:val="updated-content"/>
    <w:basedOn w:val="Normal"/>
    <w:rsid w:val="00515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content-tag">
    <w:name w:val="updated-content-tag"/>
    <w:basedOn w:val="DefaultParagraphFont"/>
    <w:rsid w:val="00515807"/>
  </w:style>
  <w:style w:type="paragraph" w:styleId="BodyText">
    <w:name w:val="Body Text"/>
    <w:basedOn w:val="Normal"/>
    <w:link w:val="BodyTextChar"/>
    <w:uiPriority w:val="1"/>
    <w:qFormat/>
    <w:rsid w:val="005064AD"/>
    <w:pPr>
      <w:widowControl w:val="0"/>
      <w:autoSpaceDE w:val="0"/>
      <w:autoSpaceDN w:val="0"/>
      <w:spacing w:after="0" w:line="240" w:lineRule="auto"/>
    </w:pPr>
    <w:rPr>
      <w:rFonts w:ascii="Century Gothic" w:eastAsia="Century Gothic" w:hAnsi="Century Gothic" w:cs="Century Gothic"/>
    </w:rPr>
  </w:style>
  <w:style w:type="character" w:customStyle="1" w:styleId="BodyTextChar">
    <w:name w:val="Body Text Char"/>
    <w:basedOn w:val="DefaultParagraphFont"/>
    <w:link w:val="BodyText"/>
    <w:uiPriority w:val="1"/>
    <w:rsid w:val="005064AD"/>
    <w:rPr>
      <w:rFonts w:ascii="Century Gothic" w:eastAsia="Century Gothic" w:hAnsi="Century Gothic" w:cs="Century Gothic"/>
    </w:rPr>
  </w:style>
  <w:style w:type="character" w:customStyle="1" w:styleId="Heading5Char">
    <w:name w:val="Heading 5 Char"/>
    <w:basedOn w:val="DefaultParagraphFont"/>
    <w:link w:val="Heading5"/>
    <w:uiPriority w:val="9"/>
    <w:rsid w:val="005064AD"/>
    <w:rPr>
      <w:rFonts w:asciiTheme="majorHAnsi" w:eastAsiaTheme="majorEastAsia" w:hAnsiTheme="majorHAnsi" w:cstheme="majorBidi"/>
      <w:color w:val="2E74B5" w:themeColor="accent1" w:themeShade="BF"/>
    </w:rPr>
  </w:style>
  <w:style w:type="character" w:customStyle="1" w:styleId="markedcontent">
    <w:name w:val="markedcontent"/>
    <w:basedOn w:val="DefaultParagraphFont"/>
    <w:rsid w:val="003F3511"/>
  </w:style>
  <w:style w:type="character" w:customStyle="1" w:styleId="UnresolvedMention4">
    <w:name w:val="Unresolved Mention4"/>
    <w:basedOn w:val="DefaultParagraphFont"/>
    <w:uiPriority w:val="99"/>
    <w:semiHidden/>
    <w:unhideWhenUsed/>
    <w:rsid w:val="00F154A5"/>
    <w:rPr>
      <w:color w:val="605E5C"/>
      <w:shd w:val="clear" w:color="auto" w:fill="E1DFDD"/>
    </w:rPr>
  </w:style>
  <w:style w:type="character" w:customStyle="1" w:styleId="Heading3Char">
    <w:name w:val="Heading 3 Char"/>
    <w:basedOn w:val="DefaultParagraphFont"/>
    <w:link w:val="Heading3"/>
    <w:uiPriority w:val="9"/>
    <w:rsid w:val="00130E5D"/>
    <w:rPr>
      <w:rFonts w:asciiTheme="majorHAnsi" w:eastAsiaTheme="majorEastAsia" w:hAnsiTheme="majorHAnsi" w:cstheme="majorBidi"/>
      <w:color w:val="1F4D78" w:themeColor="accent1" w:themeShade="7F"/>
      <w:sz w:val="24"/>
      <w:szCs w:val="24"/>
    </w:rPr>
  </w:style>
  <w:style w:type="character" w:customStyle="1" w:styleId="UnresolvedMention5">
    <w:name w:val="Unresolved Mention5"/>
    <w:basedOn w:val="DefaultParagraphFont"/>
    <w:uiPriority w:val="99"/>
    <w:semiHidden/>
    <w:unhideWhenUsed/>
    <w:rsid w:val="008336AB"/>
    <w:rPr>
      <w:color w:val="605E5C"/>
      <w:shd w:val="clear" w:color="auto" w:fill="E1DFDD"/>
    </w:rPr>
  </w:style>
  <w:style w:type="table" w:styleId="GridTable4-Accent5">
    <w:name w:val="Grid Table 4 Accent 5"/>
    <w:basedOn w:val="TableNormal"/>
    <w:uiPriority w:val="49"/>
    <w:rsid w:val="008368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DefaultParagraphFont"/>
    <w:uiPriority w:val="99"/>
    <w:semiHidden/>
    <w:unhideWhenUsed/>
    <w:rsid w:val="00D63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4167">
      <w:bodyDiv w:val="1"/>
      <w:marLeft w:val="0"/>
      <w:marRight w:val="0"/>
      <w:marTop w:val="0"/>
      <w:marBottom w:val="0"/>
      <w:divBdr>
        <w:top w:val="none" w:sz="0" w:space="0" w:color="auto"/>
        <w:left w:val="none" w:sz="0" w:space="0" w:color="auto"/>
        <w:bottom w:val="none" w:sz="0" w:space="0" w:color="auto"/>
        <w:right w:val="none" w:sz="0" w:space="0" w:color="auto"/>
      </w:divBdr>
    </w:div>
    <w:div w:id="47193899">
      <w:bodyDiv w:val="1"/>
      <w:marLeft w:val="0"/>
      <w:marRight w:val="0"/>
      <w:marTop w:val="0"/>
      <w:marBottom w:val="0"/>
      <w:divBdr>
        <w:top w:val="none" w:sz="0" w:space="0" w:color="auto"/>
        <w:left w:val="none" w:sz="0" w:space="0" w:color="auto"/>
        <w:bottom w:val="none" w:sz="0" w:space="0" w:color="auto"/>
        <w:right w:val="none" w:sz="0" w:space="0" w:color="auto"/>
      </w:divBdr>
    </w:div>
    <w:div w:id="112213698">
      <w:bodyDiv w:val="1"/>
      <w:marLeft w:val="0"/>
      <w:marRight w:val="0"/>
      <w:marTop w:val="0"/>
      <w:marBottom w:val="0"/>
      <w:divBdr>
        <w:top w:val="none" w:sz="0" w:space="0" w:color="auto"/>
        <w:left w:val="none" w:sz="0" w:space="0" w:color="auto"/>
        <w:bottom w:val="none" w:sz="0" w:space="0" w:color="auto"/>
        <w:right w:val="none" w:sz="0" w:space="0" w:color="auto"/>
      </w:divBdr>
    </w:div>
    <w:div w:id="140536851">
      <w:bodyDiv w:val="1"/>
      <w:marLeft w:val="0"/>
      <w:marRight w:val="0"/>
      <w:marTop w:val="0"/>
      <w:marBottom w:val="0"/>
      <w:divBdr>
        <w:top w:val="none" w:sz="0" w:space="0" w:color="auto"/>
        <w:left w:val="none" w:sz="0" w:space="0" w:color="auto"/>
        <w:bottom w:val="none" w:sz="0" w:space="0" w:color="auto"/>
        <w:right w:val="none" w:sz="0" w:space="0" w:color="auto"/>
      </w:divBdr>
    </w:div>
    <w:div w:id="180122529">
      <w:bodyDiv w:val="1"/>
      <w:marLeft w:val="0"/>
      <w:marRight w:val="0"/>
      <w:marTop w:val="0"/>
      <w:marBottom w:val="0"/>
      <w:divBdr>
        <w:top w:val="none" w:sz="0" w:space="0" w:color="auto"/>
        <w:left w:val="none" w:sz="0" w:space="0" w:color="auto"/>
        <w:bottom w:val="none" w:sz="0" w:space="0" w:color="auto"/>
        <w:right w:val="none" w:sz="0" w:space="0" w:color="auto"/>
      </w:divBdr>
    </w:div>
    <w:div w:id="200629348">
      <w:bodyDiv w:val="1"/>
      <w:marLeft w:val="0"/>
      <w:marRight w:val="0"/>
      <w:marTop w:val="0"/>
      <w:marBottom w:val="0"/>
      <w:divBdr>
        <w:top w:val="none" w:sz="0" w:space="0" w:color="auto"/>
        <w:left w:val="none" w:sz="0" w:space="0" w:color="auto"/>
        <w:bottom w:val="none" w:sz="0" w:space="0" w:color="auto"/>
        <w:right w:val="none" w:sz="0" w:space="0" w:color="auto"/>
      </w:divBdr>
    </w:div>
    <w:div w:id="230239303">
      <w:bodyDiv w:val="1"/>
      <w:marLeft w:val="0"/>
      <w:marRight w:val="0"/>
      <w:marTop w:val="0"/>
      <w:marBottom w:val="0"/>
      <w:divBdr>
        <w:top w:val="none" w:sz="0" w:space="0" w:color="auto"/>
        <w:left w:val="none" w:sz="0" w:space="0" w:color="auto"/>
        <w:bottom w:val="none" w:sz="0" w:space="0" w:color="auto"/>
        <w:right w:val="none" w:sz="0" w:space="0" w:color="auto"/>
      </w:divBdr>
    </w:div>
    <w:div w:id="379745105">
      <w:bodyDiv w:val="1"/>
      <w:marLeft w:val="0"/>
      <w:marRight w:val="0"/>
      <w:marTop w:val="0"/>
      <w:marBottom w:val="0"/>
      <w:divBdr>
        <w:top w:val="none" w:sz="0" w:space="0" w:color="auto"/>
        <w:left w:val="none" w:sz="0" w:space="0" w:color="auto"/>
        <w:bottom w:val="none" w:sz="0" w:space="0" w:color="auto"/>
        <w:right w:val="none" w:sz="0" w:space="0" w:color="auto"/>
      </w:divBdr>
    </w:div>
    <w:div w:id="421027723">
      <w:bodyDiv w:val="1"/>
      <w:marLeft w:val="0"/>
      <w:marRight w:val="0"/>
      <w:marTop w:val="0"/>
      <w:marBottom w:val="0"/>
      <w:divBdr>
        <w:top w:val="none" w:sz="0" w:space="0" w:color="auto"/>
        <w:left w:val="none" w:sz="0" w:space="0" w:color="auto"/>
        <w:bottom w:val="none" w:sz="0" w:space="0" w:color="auto"/>
        <w:right w:val="none" w:sz="0" w:space="0" w:color="auto"/>
      </w:divBdr>
    </w:div>
    <w:div w:id="536544471">
      <w:bodyDiv w:val="1"/>
      <w:marLeft w:val="0"/>
      <w:marRight w:val="0"/>
      <w:marTop w:val="0"/>
      <w:marBottom w:val="0"/>
      <w:divBdr>
        <w:top w:val="none" w:sz="0" w:space="0" w:color="auto"/>
        <w:left w:val="none" w:sz="0" w:space="0" w:color="auto"/>
        <w:bottom w:val="none" w:sz="0" w:space="0" w:color="auto"/>
        <w:right w:val="none" w:sz="0" w:space="0" w:color="auto"/>
      </w:divBdr>
      <w:divsChild>
        <w:div w:id="683704247">
          <w:marLeft w:val="0"/>
          <w:marRight w:val="0"/>
          <w:marTop w:val="0"/>
          <w:marBottom w:val="0"/>
          <w:divBdr>
            <w:top w:val="none" w:sz="0" w:space="0" w:color="auto"/>
            <w:left w:val="none" w:sz="0" w:space="0" w:color="auto"/>
            <w:bottom w:val="none" w:sz="0" w:space="0" w:color="auto"/>
            <w:right w:val="none" w:sz="0" w:space="0" w:color="auto"/>
          </w:divBdr>
          <w:divsChild>
            <w:div w:id="1560482938">
              <w:marLeft w:val="0"/>
              <w:marRight w:val="0"/>
              <w:marTop w:val="0"/>
              <w:marBottom w:val="0"/>
              <w:divBdr>
                <w:top w:val="none" w:sz="0" w:space="0" w:color="auto"/>
                <w:left w:val="none" w:sz="0" w:space="0" w:color="auto"/>
                <w:bottom w:val="none" w:sz="0" w:space="0" w:color="auto"/>
                <w:right w:val="none" w:sz="0" w:space="0" w:color="auto"/>
              </w:divBdr>
              <w:divsChild>
                <w:div w:id="13534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9125">
          <w:marLeft w:val="0"/>
          <w:marRight w:val="0"/>
          <w:marTop w:val="0"/>
          <w:marBottom w:val="0"/>
          <w:divBdr>
            <w:top w:val="none" w:sz="0" w:space="0" w:color="auto"/>
            <w:left w:val="none" w:sz="0" w:space="0" w:color="auto"/>
            <w:bottom w:val="none" w:sz="0" w:space="0" w:color="auto"/>
            <w:right w:val="none" w:sz="0" w:space="0" w:color="auto"/>
          </w:divBdr>
          <w:divsChild>
            <w:div w:id="734428364">
              <w:marLeft w:val="0"/>
              <w:marRight w:val="0"/>
              <w:marTop w:val="0"/>
              <w:marBottom w:val="0"/>
              <w:divBdr>
                <w:top w:val="none" w:sz="0" w:space="0" w:color="auto"/>
                <w:left w:val="none" w:sz="0" w:space="0" w:color="auto"/>
                <w:bottom w:val="none" w:sz="0" w:space="0" w:color="auto"/>
                <w:right w:val="none" w:sz="0" w:space="0" w:color="auto"/>
              </w:divBdr>
              <w:divsChild>
                <w:div w:id="4937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10514">
      <w:bodyDiv w:val="1"/>
      <w:marLeft w:val="0"/>
      <w:marRight w:val="0"/>
      <w:marTop w:val="0"/>
      <w:marBottom w:val="0"/>
      <w:divBdr>
        <w:top w:val="none" w:sz="0" w:space="0" w:color="auto"/>
        <w:left w:val="none" w:sz="0" w:space="0" w:color="auto"/>
        <w:bottom w:val="none" w:sz="0" w:space="0" w:color="auto"/>
        <w:right w:val="none" w:sz="0" w:space="0" w:color="auto"/>
      </w:divBdr>
    </w:div>
    <w:div w:id="570697240">
      <w:bodyDiv w:val="1"/>
      <w:marLeft w:val="0"/>
      <w:marRight w:val="0"/>
      <w:marTop w:val="0"/>
      <w:marBottom w:val="0"/>
      <w:divBdr>
        <w:top w:val="none" w:sz="0" w:space="0" w:color="auto"/>
        <w:left w:val="none" w:sz="0" w:space="0" w:color="auto"/>
        <w:bottom w:val="none" w:sz="0" w:space="0" w:color="auto"/>
        <w:right w:val="none" w:sz="0" w:space="0" w:color="auto"/>
      </w:divBdr>
    </w:div>
    <w:div w:id="602425012">
      <w:bodyDiv w:val="1"/>
      <w:marLeft w:val="0"/>
      <w:marRight w:val="0"/>
      <w:marTop w:val="0"/>
      <w:marBottom w:val="0"/>
      <w:divBdr>
        <w:top w:val="none" w:sz="0" w:space="0" w:color="auto"/>
        <w:left w:val="none" w:sz="0" w:space="0" w:color="auto"/>
        <w:bottom w:val="none" w:sz="0" w:space="0" w:color="auto"/>
        <w:right w:val="none" w:sz="0" w:space="0" w:color="auto"/>
      </w:divBdr>
    </w:div>
    <w:div w:id="638808639">
      <w:bodyDiv w:val="1"/>
      <w:marLeft w:val="0"/>
      <w:marRight w:val="0"/>
      <w:marTop w:val="0"/>
      <w:marBottom w:val="0"/>
      <w:divBdr>
        <w:top w:val="none" w:sz="0" w:space="0" w:color="auto"/>
        <w:left w:val="none" w:sz="0" w:space="0" w:color="auto"/>
        <w:bottom w:val="none" w:sz="0" w:space="0" w:color="auto"/>
        <w:right w:val="none" w:sz="0" w:space="0" w:color="auto"/>
      </w:divBdr>
    </w:div>
    <w:div w:id="704603263">
      <w:bodyDiv w:val="1"/>
      <w:marLeft w:val="0"/>
      <w:marRight w:val="0"/>
      <w:marTop w:val="0"/>
      <w:marBottom w:val="0"/>
      <w:divBdr>
        <w:top w:val="none" w:sz="0" w:space="0" w:color="auto"/>
        <w:left w:val="none" w:sz="0" w:space="0" w:color="auto"/>
        <w:bottom w:val="none" w:sz="0" w:space="0" w:color="auto"/>
        <w:right w:val="none" w:sz="0" w:space="0" w:color="auto"/>
      </w:divBdr>
    </w:div>
    <w:div w:id="745108269">
      <w:bodyDiv w:val="1"/>
      <w:marLeft w:val="0"/>
      <w:marRight w:val="0"/>
      <w:marTop w:val="0"/>
      <w:marBottom w:val="0"/>
      <w:divBdr>
        <w:top w:val="none" w:sz="0" w:space="0" w:color="auto"/>
        <w:left w:val="none" w:sz="0" w:space="0" w:color="auto"/>
        <w:bottom w:val="none" w:sz="0" w:space="0" w:color="auto"/>
        <w:right w:val="none" w:sz="0" w:space="0" w:color="auto"/>
      </w:divBdr>
    </w:div>
    <w:div w:id="759837013">
      <w:bodyDiv w:val="1"/>
      <w:marLeft w:val="0"/>
      <w:marRight w:val="0"/>
      <w:marTop w:val="0"/>
      <w:marBottom w:val="0"/>
      <w:divBdr>
        <w:top w:val="none" w:sz="0" w:space="0" w:color="auto"/>
        <w:left w:val="none" w:sz="0" w:space="0" w:color="auto"/>
        <w:bottom w:val="none" w:sz="0" w:space="0" w:color="auto"/>
        <w:right w:val="none" w:sz="0" w:space="0" w:color="auto"/>
      </w:divBdr>
    </w:div>
    <w:div w:id="788429983">
      <w:bodyDiv w:val="1"/>
      <w:marLeft w:val="0"/>
      <w:marRight w:val="0"/>
      <w:marTop w:val="0"/>
      <w:marBottom w:val="0"/>
      <w:divBdr>
        <w:top w:val="none" w:sz="0" w:space="0" w:color="auto"/>
        <w:left w:val="none" w:sz="0" w:space="0" w:color="auto"/>
        <w:bottom w:val="none" w:sz="0" w:space="0" w:color="auto"/>
        <w:right w:val="none" w:sz="0" w:space="0" w:color="auto"/>
      </w:divBdr>
    </w:div>
    <w:div w:id="841162032">
      <w:bodyDiv w:val="1"/>
      <w:marLeft w:val="0"/>
      <w:marRight w:val="0"/>
      <w:marTop w:val="0"/>
      <w:marBottom w:val="0"/>
      <w:divBdr>
        <w:top w:val="none" w:sz="0" w:space="0" w:color="auto"/>
        <w:left w:val="none" w:sz="0" w:space="0" w:color="auto"/>
        <w:bottom w:val="none" w:sz="0" w:space="0" w:color="auto"/>
        <w:right w:val="none" w:sz="0" w:space="0" w:color="auto"/>
      </w:divBdr>
    </w:div>
    <w:div w:id="877162174">
      <w:bodyDiv w:val="1"/>
      <w:marLeft w:val="0"/>
      <w:marRight w:val="0"/>
      <w:marTop w:val="0"/>
      <w:marBottom w:val="0"/>
      <w:divBdr>
        <w:top w:val="none" w:sz="0" w:space="0" w:color="auto"/>
        <w:left w:val="none" w:sz="0" w:space="0" w:color="auto"/>
        <w:bottom w:val="none" w:sz="0" w:space="0" w:color="auto"/>
        <w:right w:val="none" w:sz="0" w:space="0" w:color="auto"/>
      </w:divBdr>
    </w:div>
    <w:div w:id="1017077851">
      <w:bodyDiv w:val="1"/>
      <w:marLeft w:val="0"/>
      <w:marRight w:val="0"/>
      <w:marTop w:val="0"/>
      <w:marBottom w:val="0"/>
      <w:divBdr>
        <w:top w:val="none" w:sz="0" w:space="0" w:color="auto"/>
        <w:left w:val="none" w:sz="0" w:space="0" w:color="auto"/>
        <w:bottom w:val="none" w:sz="0" w:space="0" w:color="auto"/>
        <w:right w:val="none" w:sz="0" w:space="0" w:color="auto"/>
      </w:divBdr>
    </w:div>
    <w:div w:id="1018894058">
      <w:bodyDiv w:val="1"/>
      <w:marLeft w:val="0"/>
      <w:marRight w:val="0"/>
      <w:marTop w:val="0"/>
      <w:marBottom w:val="0"/>
      <w:divBdr>
        <w:top w:val="none" w:sz="0" w:space="0" w:color="auto"/>
        <w:left w:val="none" w:sz="0" w:space="0" w:color="auto"/>
        <w:bottom w:val="none" w:sz="0" w:space="0" w:color="auto"/>
        <w:right w:val="none" w:sz="0" w:space="0" w:color="auto"/>
      </w:divBdr>
    </w:div>
    <w:div w:id="1039205378">
      <w:bodyDiv w:val="1"/>
      <w:marLeft w:val="0"/>
      <w:marRight w:val="0"/>
      <w:marTop w:val="0"/>
      <w:marBottom w:val="0"/>
      <w:divBdr>
        <w:top w:val="none" w:sz="0" w:space="0" w:color="auto"/>
        <w:left w:val="none" w:sz="0" w:space="0" w:color="auto"/>
        <w:bottom w:val="none" w:sz="0" w:space="0" w:color="auto"/>
        <w:right w:val="none" w:sz="0" w:space="0" w:color="auto"/>
      </w:divBdr>
    </w:div>
    <w:div w:id="1041058966">
      <w:bodyDiv w:val="1"/>
      <w:marLeft w:val="0"/>
      <w:marRight w:val="0"/>
      <w:marTop w:val="0"/>
      <w:marBottom w:val="0"/>
      <w:divBdr>
        <w:top w:val="none" w:sz="0" w:space="0" w:color="auto"/>
        <w:left w:val="none" w:sz="0" w:space="0" w:color="auto"/>
        <w:bottom w:val="none" w:sz="0" w:space="0" w:color="auto"/>
        <w:right w:val="none" w:sz="0" w:space="0" w:color="auto"/>
      </w:divBdr>
    </w:div>
    <w:div w:id="1080252942">
      <w:bodyDiv w:val="1"/>
      <w:marLeft w:val="0"/>
      <w:marRight w:val="0"/>
      <w:marTop w:val="0"/>
      <w:marBottom w:val="0"/>
      <w:divBdr>
        <w:top w:val="none" w:sz="0" w:space="0" w:color="auto"/>
        <w:left w:val="none" w:sz="0" w:space="0" w:color="auto"/>
        <w:bottom w:val="none" w:sz="0" w:space="0" w:color="auto"/>
        <w:right w:val="none" w:sz="0" w:space="0" w:color="auto"/>
      </w:divBdr>
    </w:div>
    <w:div w:id="1213732675">
      <w:bodyDiv w:val="1"/>
      <w:marLeft w:val="0"/>
      <w:marRight w:val="0"/>
      <w:marTop w:val="0"/>
      <w:marBottom w:val="0"/>
      <w:divBdr>
        <w:top w:val="none" w:sz="0" w:space="0" w:color="auto"/>
        <w:left w:val="none" w:sz="0" w:space="0" w:color="auto"/>
        <w:bottom w:val="none" w:sz="0" w:space="0" w:color="auto"/>
        <w:right w:val="none" w:sz="0" w:space="0" w:color="auto"/>
      </w:divBdr>
    </w:div>
    <w:div w:id="1217744559">
      <w:bodyDiv w:val="1"/>
      <w:marLeft w:val="0"/>
      <w:marRight w:val="0"/>
      <w:marTop w:val="0"/>
      <w:marBottom w:val="0"/>
      <w:divBdr>
        <w:top w:val="none" w:sz="0" w:space="0" w:color="auto"/>
        <w:left w:val="none" w:sz="0" w:space="0" w:color="auto"/>
        <w:bottom w:val="none" w:sz="0" w:space="0" w:color="auto"/>
        <w:right w:val="none" w:sz="0" w:space="0" w:color="auto"/>
      </w:divBdr>
    </w:div>
    <w:div w:id="1290698184">
      <w:bodyDiv w:val="1"/>
      <w:marLeft w:val="0"/>
      <w:marRight w:val="0"/>
      <w:marTop w:val="0"/>
      <w:marBottom w:val="0"/>
      <w:divBdr>
        <w:top w:val="none" w:sz="0" w:space="0" w:color="auto"/>
        <w:left w:val="none" w:sz="0" w:space="0" w:color="auto"/>
        <w:bottom w:val="none" w:sz="0" w:space="0" w:color="auto"/>
        <w:right w:val="none" w:sz="0" w:space="0" w:color="auto"/>
      </w:divBdr>
    </w:div>
    <w:div w:id="1291325283">
      <w:bodyDiv w:val="1"/>
      <w:marLeft w:val="0"/>
      <w:marRight w:val="0"/>
      <w:marTop w:val="0"/>
      <w:marBottom w:val="0"/>
      <w:divBdr>
        <w:top w:val="none" w:sz="0" w:space="0" w:color="auto"/>
        <w:left w:val="none" w:sz="0" w:space="0" w:color="auto"/>
        <w:bottom w:val="none" w:sz="0" w:space="0" w:color="auto"/>
        <w:right w:val="none" w:sz="0" w:space="0" w:color="auto"/>
      </w:divBdr>
    </w:div>
    <w:div w:id="1360858486">
      <w:bodyDiv w:val="1"/>
      <w:marLeft w:val="0"/>
      <w:marRight w:val="0"/>
      <w:marTop w:val="0"/>
      <w:marBottom w:val="0"/>
      <w:divBdr>
        <w:top w:val="none" w:sz="0" w:space="0" w:color="auto"/>
        <w:left w:val="none" w:sz="0" w:space="0" w:color="auto"/>
        <w:bottom w:val="none" w:sz="0" w:space="0" w:color="auto"/>
        <w:right w:val="none" w:sz="0" w:space="0" w:color="auto"/>
      </w:divBdr>
    </w:div>
    <w:div w:id="1433478044">
      <w:bodyDiv w:val="1"/>
      <w:marLeft w:val="0"/>
      <w:marRight w:val="0"/>
      <w:marTop w:val="0"/>
      <w:marBottom w:val="0"/>
      <w:divBdr>
        <w:top w:val="none" w:sz="0" w:space="0" w:color="auto"/>
        <w:left w:val="none" w:sz="0" w:space="0" w:color="auto"/>
        <w:bottom w:val="none" w:sz="0" w:space="0" w:color="auto"/>
        <w:right w:val="none" w:sz="0" w:space="0" w:color="auto"/>
      </w:divBdr>
    </w:div>
    <w:div w:id="1517232031">
      <w:bodyDiv w:val="1"/>
      <w:marLeft w:val="0"/>
      <w:marRight w:val="0"/>
      <w:marTop w:val="0"/>
      <w:marBottom w:val="0"/>
      <w:divBdr>
        <w:top w:val="none" w:sz="0" w:space="0" w:color="auto"/>
        <w:left w:val="none" w:sz="0" w:space="0" w:color="auto"/>
        <w:bottom w:val="none" w:sz="0" w:space="0" w:color="auto"/>
        <w:right w:val="none" w:sz="0" w:space="0" w:color="auto"/>
      </w:divBdr>
    </w:div>
    <w:div w:id="1582446595">
      <w:bodyDiv w:val="1"/>
      <w:marLeft w:val="0"/>
      <w:marRight w:val="0"/>
      <w:marTop w:val="0"/>
      <w:marBottom w:val="0"/>
      <w:divBdr>
        <w:top w:val="none" w:sz="0" w:space="0" w:color="auto"/>
        <w:left w:val="none" w:sz="0" w:space="0" w:color="auto"/>
        <w:bottom w:val="none" w:sz="0" w:space="0" w:color="auto"/>
        <w:right w:val="none" w:sz="0" w:space="0" w:color="auto"/>
      </w:divBdr>
    </w:div>
    <w:div w:id="1673409590">
      <w:bodyDiv w:val="1"/>
      <w:marLeft w:val="0"/>
      <w:marRight w:val="0"/>
      <w:marTop w:val="0"/>
      <w:marBottom w:val="0"/>
      <w:divBdr>
        <w:top w:val="none" w:sz="0" w:space="0" w:color="auto"/>
        <w:left w:val="none" w:sz="0" w:space="0" w:color="auto"/>
        <w:bottom w:val="none" w:sz="0" w:space="0" w:color="auto"/>
        <w:right w:val="none" w:sz="0" w:space="0" w:color="auto"/>
      </w:divBdr>
    </w:div>
    <w:div w:id="1800295827">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2991840">
      <w:bodyDiv w:val="1"/>
      <w:marLeft w:val="0"/>
      <w:marRight w:val="0"/>
      <w:marTop w:val="0"/>
      <w:marBottom w:val="0"/>
      <w:divBdr>
        <w:top w:val="none" w:sz="0" w:space="0" w:color="auto"/>
        <w:left w:val="none" w:sz="0" w:space="0" w:color="auto"/>
        <w:bottom w:val="none" w:sz="0" w:space="0" w:color="auto"/>
        <w:right w:val="none" w:sz="0" w:space="0" w:color="auto"/>
      </w:divBdr>
      <w:divsChild>
        <w:div w:id="1341815062">
          <w:marLeft w:val="547"/>
          <w:marRight w:val="0"/>
          <w:marTop w:val="0"/>
          <w:marBottom w:val="0"/>
          <w:divBdr>
            <w:top w:val="none" w:sz="0" w:space="0" w:color="auto"/>
            <w:left w:val="none" w:sz="0" w:space="0" w:color="auto"/>
            <w:bottom w:val="none" w:sz="0" w:space="0" w:color="auto"/>
            <w:right w:val="none" w:sz="0" w:space="0" w:color="auto"/>
          </w:divBdr>
        </w:div>
      </w:divsChild>
    </w:div>
    <w:div w:id="1843812017">
      <w:bodyDiv w:val="1"/>
      <w:marLeft w:val="0"/>
      <w:marRight w:val="0"/>
      <w:marTop w:val="0"/>
      <w:marBottom w:val="0"/>
      <w:divBdr>
        <w:top w:val="none" w:sz="0" w:space="0" w:color="auto"/>
        <w:left w:val="none" w:sz="0" w:space="0" w:color="auto"/>
        <w:bottom w:val="none" w:sz="0" w:space="0" w:color="auto"/>
        <w:right w:val="none" w:sz="0" w:space="0" w:color="auto"/>
      </w:divBdr>
    </w:div>
    <w:div w:id="1856773832">
      <w:bodyDiv w:val="1"/>
      <w:marLeft w:val="0"/>
      <w:marRight w:val="0"/>
      <w:marTop w:val="0"/>
      <w:marBottom w:val="0"/>
      <w:divBdr>
        <w:top w:val="none" w:sz="0" w:space="0" w:color="auto"/>
        <w:left w:val="none" w:sz="0" w:space="0" w:color="auto"/>
        <w:bottom w:val="none" w:sz="0" w:space="0" w:color="auto"/>
        <w:right w:val="none" w:sz="0" w:space="0" w:color="auto"/>
      </w:divBdr>
    </w:div>
    <w:div w:id="1864855462">
      <w:bodyDiv w:val="1"/>
      <w:marLeft w:val="0"/>
      <w:marRight w:val="0"/>
      <w:marTop w:val="0"/>
      <w:marBottom w:val="0"/>
      <w:divBdr>
        <w:top w:val="none" w:sz="0" w:space="0" w:color="auto"/>
        <w:left w:val="none" w:sz="0" w:space="0" w:color="auto"/>
        <w:bottom w:val="none" w:sz="0" w:space="0" w:color="auto"/>
        <w:right w:val="none" w:sz="0" w:space="0" w:color="auto"/>
      </w:divBdr>
    </w:div>
    <w:div w:id="1942057306">
      <w:bodyDiv w:val="1"/>
      <w:marLeft w:val="0"/>
      <w:marRight w:val="0"/>
      <w:marTop w:val="0"/>
      <w:marBottom w:val="0"/>
      <w:divBdr>
        <w:top w:val="none" w:sz="0" w:space="0" w:color="auto"/>
        <w:left w:val="none" w:sz="0" w:space="0" w:color="auto"/>
        <w:bottom w:val="none" w:sz="0" w:space="0" w:color="auto"/>
        <w:right w:val="none" w:sz="0" w:space="0" w:color="auto"/>
      </w:divBdr>
    </w:div>
    <w:div w:id="1953198023">
      <w:bodyDiv w:val="1"/>
      <w:marLeft w:val="0"/>
      <w:marRight w:val="0"/>
      <w:marTop w:val="0"/>
      <w:marBottom w:val="0"/>
      <w:divBdr>
        <w:top w:val="none" w:sz="0" w:space="0" w:color="auto"/>
        <w:left w:val="none" w:sz="0" w:space="0" w:color="auto"/>
        <w:bottom w:val="none" w:sz="0" w:space="0" w:color="auto"/>
        <w:right w:val="none" w:sz="0" w:space="0" w:color="auto"/>
      </w:divBdr>
    </w:div>
    <w:div w:id="1977055312">
      <w:bodyDiv w:val="1"/>
      <w:marLeft w:val="0"/>
      <w:marRight w:val="0"/>
      <w:marTop w:val="0"/>
      <w:marBottom w:val="0"/>
      <w:divBdr>
        <w:top w:val="none" w:sz="0" w:space="0" w:color="auto"/>
        <w:left w:val="none" w:sz="0" w:space="0" w:color="auto"/>
        <w:bottom w:val="none" w:sz="0" w:space="0" w:color="auto"/>
        <w:right w:val="none" w:sz="0" w:space="0" w:color="auto"/>
      </w:divBdr>
    </w:div>
    <w:div w:id="2014919647">
      <w:bodyDiv w:val="1"/>
      <w:marLeft w:val="0"/>
      <w:marRight w:val="0"/>
      <w:marTop w:val="0"/>
      <w:marBottom w:val="0"/>
      <w:divBdr>
        <w:top w:val="none" w:sz="0" w:space="0" w:color="auto"/>
        <w:left w:val="none" w:sz="0" w:space="0" w:color="auto"/>
        <w:bottom w:val="none" w:sz="0" w:space="0" w:color="auto"/>
        <w:right w:val="none" w:sz="0" w:space="0" w:color="auto"/>
      </w:divBdr>
    </w:div>
    <w:div w:id="2062515168">
      <w:bodyDiv w:val="1"/>
      <w:marLeft w:val="0"/>
      <w:marRight w:val="0"/>
      <w:marTop w:val="0"/>
      <w:marBottom w:val="0"/>
      <w:divBdr>
        <w:top w:val="none" w:sz="0" w:space="0" w:color="auto"/>
        <w:left w:val="none" w:sz="0" w:space="0" w:color="auto"/>
        <w:bottom w:val="none" w:sz="0" w:space="0" w:color="auto"/>
        <w:right w:val="none" w:sz="0" w:space="0" w:color="auto"/>
      </w:divBdr>
    </w:div>
    <w:div w:id="212619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care.gov/care-compare/" TargetMode="External"/><Relationship Id="rId117" Type="http://schemas.openxmlformats.org/officeDocument/2006/relationships/diagramColors" Target="diagrams/colors1.xml"/><Relationship Id="rId21" Type="http://schemas.openxmlformats.org/officeDocument/2006/relationships/hyperlink" Target="https://qualitynet.cms.gov/outpatient/measures" TargetMode="External"/><Relationship Id="rId42" Type="http://schemas.openxmlformats.org/officeDocument/2006/relationships/hyperlink" Target="https://qualitynet.cms.gov/inpatient/measures/ecqm/measures" TargetMode="External"/><Relationship Id="rId47" Type="http://schemas.openxmlformats.org/officeDocument/2006/relationships/hyperlink" Target="https://www.qualityhealthindicators.org/account/login" TargetMode="External"/><Relationship Id="rId63" Type="http://schemas.openxmlformats.org/officeDocument/2006/relationships/hyperlink" Target="https://www.qualitynet.org/dcs/BlobServer?blobkey=id&amp;blobnocache=true&amp;blobwhere=1228890549399&amp;blobheader=multipart%2Foctet-stream&amp;blobheadername1=Content-Disposition&amp;blobheadervalue1=attachment%3Bfilename%3DCART_Abstrn_Specifics_030816.wmv&amp;blobcol=urldata&amp;blobtable=MungoBlobs" TargetMode="External"/><Relationship Id="rId68" Type="http://schemas.openxmlformats.org/officeDocument/2006/relationships/hyperlink" Target="mailto:nhsn@cdc.gov" TargetMode="External"/><Relationship Id="rId84" Type="http://schemas.openxmlformats.org/officeDocument/2006/relationships/hyperlink" Target="mailto:qnetsupport@sdps.org" TargetMode="External"/><Relationship Id="rId89" Type="http://schemas.openxmlformats.org/officeDocument/2006/relationships/hyperlink" Target="https://www.cdc.gov/nhsn/index.html" TargetMode="External"/><Relationship Id="rId112" Type="http://schemas.openxmlformats.org/officeDocument/2006/relationships/image" Target="media/image29.jpeg"/><Relationship Id="rId133" Type="http://schemas.openxmlformats.org/officeDocument/2006/relationships/hyperlink" Target="https://stratishealth.org/wp-content/uploads/2020/07/EDTC-Data-Collection-Tool-Manual-v4.1.pdf" TargetMode="External"/><Relationship Id="rId138" Type="http://schemas.openxmlformats.org/officeDocument/2006/relationships/hyperlink" Target="https://qpp.cms.gov/" TargetMode="External"/><Relationship Id="rId16" Type="http://schemas.openxmlformats.org/officeDocument/2006/relationships/hyperlink" Target="http://www.medicare.gov/care-compare" TargetMode="External"/><Relationship Id="rId107" Type="http://schemas.openxmlformats.org/officeDocument/2006/relationships/hyperlink" Target="https://healthinfo.montana.edu/morh/index.html" TargetMode="External"/><Relationship Id="rId11" Type="http://schemas.openxmlformats.org/officeDocument/2006/relationships/image" Target="media/image4.jpeg"/><Relationship Id="rId32" Type="http://schemas.openxmlformats.org/officeDocument/2006/relationships/hyperlink" Target="https://qpp.cms.gov/mips/mips-value-pathways" TargetMode="External"/><Relationship Id="rId37" Type="http://schemas.openxmlformats.org/officeDocument/2006/relationships/hyperlink" Target="https://chpl.healthit.gov/" TargetMode="External"/><Relationship Id="rId53" Type="http://schemas.openxmlformats.org/officeDocument/2006/relationships/hyperlink" Target="https://www.cdc.gov/nhsn/" TargetMode="External"/><Relationship Id="rId58" Type="http://schemas.openxmlformats.org/officeDocument/2006/relationships/hyperlink" Target="https://www.youtube.com/playlist?list=PLaV7m2-zFKpjctAKzszs_jNbXmhvADgcy" TargetMode="External"/><Relationship Id="rId74" Type="http://schemas.openxmlformats.org/officeDocument/2006/relationships/hyperlink" Target="https://www.youtube.com/watch?v=vgD61cG5kYQ" TargetMode="External"/><Relationship Id="rId79" Type="http://schemas.openxmlformats.org/officeDocument/2006/relationships/image" Target="media/image20.png"/><Relationship Id="rId102" Type="http://schemas.openxmlformats.org/officeDocument/2006/relationships/hyperlink" Target="http://www.nahq.org/" TargetMode="External"/><Relationship Id="rId123" Type="http://schemas.microsoft.com/office/2007/relationships/diagramDrawing" Target="diagrams/drawing2.xml"/><Relationship Id="rId128" Type="http://schemas.microsoft.com/office/2007/relationships/diagramDrawing" Target="diagrams/drawing3.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hyperlink" Target="https://www.youtube.com/watch?v=p917TeQfV8c" TargetMode="External"/><Relationship Id="rId22" Type="http://schemas.openxmlformats.org/officeDocument/2006/relationships/hyperlink" Target="https://hqr.cms.gov/hqrng/login." TargetMode="External"/><Relationship Id="rId27"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s://mtpin.org/wp-content/uploads/2022/07/Combined-Abstraction-Worksheet-2022.xlsx/mhanas/mhref/FLEX%20GRANT/Data%20Projects/CAH%20Quality%20Reporting%20Overview%20Guide/2022%20Guide%20Materials/Combined%20Abstraction%20Worksheet%202022.xlsx" TargetMode="External"/><Relationship Id="rId64" Type="http://schemas.openxmlformats.org/officeDocument/2006/relationships/image" Target="media/image15.png"/><Relationship Id="rId69" Type="http://schemas.openxmlformats.org/officeDocument/2006/relationships/hyperlink" Target="https://mtpin.org/wp-content/uploads/2020/01/5.-NHSN.docx" TargetMode="External"/><Relationship Id="rId113" Type="http://schemas.openxmlformats.org/officeDocument/2006/relationships/image" Target="media/image30.png"/><Relationship Id="rId118" Type="http://schemas.microsoft.com/office/2007/relationships/diagramDrawing" Target="diagrams/drawing1.xml"/><Relationship Id="rId134" Type="http://schemas.openxmlformats.org/officeDocument/2006/relationships/hyperlink" Target="https://www.ruralcenter.org/tasc/resources/mbqip-measures" TargetMode="External"/><Relationship Id="rId139" Type="http://schemas.openxmlformats.org/officeDocument/2006/relationships/hyperlink" Target="https://nrdrsupport.acr.org/support/solutions/articles/11000028996-merit-based-incentive-payment-system-mips-" TargetMode="External"/><Relationship Id="rId80" Type="http://schemas.openxmlformats.org/officeDocument/2006/relationships/image" Target="media/image21.png"/><Relationship Id="rId85" Type="http://schemas.openxmlformats.org/officeDocument/2006/relationships/hyperlink" Target="https://hqr.cms.gov/hqrng/logi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qualitynet.cms.gov/inpatient/specifications-manuals" TargetMode="External"/><Relationship Id="rId25" Type="http://schemas.openxmlformats.org/officeDocument/2006/relationships/image" Target="media/image9.jpeg"/><Relationship Id="rId33" Type="http://schemas.openxmlformats.org/officeDocument/2006/relationships/hyperlink" Target="https://qpp.cms.gov/mips/quality-requirements" TargetMode="External"/><Relationship Id="rId38" Type="http://schemas.openxmlformats.org/officeDocument/2006/relationships/hyperlink" Target="https://qpp.cms.gov/mips/exception-applications" TargetMode="External"/><Relationship Id="rId46" Type="http://schemas.openxmlformats.org/officeDocument/2006/relationships/image" Target="media/image13.jpeg"/><Relationship Id="rId59" Type="http://schemas.openxmlformats.org/officeDocument/2006/relationships/hyperlink" Target="https://qualitynet.cms.gov/outpatient/data-management/cart" TargetMode="External"/><Relationship Id="rId67" Type="http://schemas.openxmlformats.org/officeDocument/2006/relationships/hyperlink" Target="http://www.cdc.gov/nhsn/enrollment/index.html" TargetMode="External"/><Relationship Id="rId103" Type="http://schemas.openxmlformats.org/officeDocument/2006/relationships/hyperlink" Target="http://www.ahrq.gov/" TargetMode="External"/><Relationship Id="rId108" Type="http://schemas.openxmlformats.org/officeDocument/2006/relationships/hyperlink" Target="https://www.mpqhf.org/corporate/" TargetMode="External"/><Relationship Id="rId116" Type="http://schemas.openxmlformats.org/officeDocument/2006/relationships/diagramQuickStyle" Target="diagrams/quickStyle1.xml"/><Relationship Id="rId124" Type="http://schemas.openxmlformats.org/officeDocument/2006/relationships/diagramData" Target="diagrams/data3.xml"/><Relationship Id="rId129" Type="http://schemas.openxmlformats.org/officeDocument/2006/relationships/hyperlink" Target="mailto:smoore@kha-net.org" TargetMode="External"/><Relationship Id="rId137" Type="http://schemas.openxmlformats.org/officeDocument/2006/relationships/hyperlink" Target="http://www.stratishealth.org/providers/ED_Transfer_Resources.html" TargetMode="External"/><Relationship Id="rId20" Type="http://schemas.openxmlformats.org/officeDocument/2006/relationships/hyperlink" Target="https://qualitynet.cms.gov/outpatient/specifications-manuals" TargetMode="External"/><Relationship Id="rId41" Type="http://schemas.openxmlformats.org/officeDocument/2006/relationships/image" Target="media/image11.jpeg"/><Relationship Id="rId54" Type="http://schemas.openxmlformats.org/officeDocument/2006/relationships/hyperlink" Target="https://stratishealth.org/toolkit/emergency-department-transfer-communication/" TargetMode="External"/><Relationship Id="rId62" Type="http://schemas.openxmlformats.org/officeDocument/2006/relationships/hyperlink" Target="https://www.qualitynet.org/dcs/BlobServer?blobkey=id&amp;blobnocache=true&amp;blobwhere=1228890549351&amp;blobheader=multipart%2Foctet-stream&amp;blobheadername1=Content-Disposition&amp;blobheadervalue1=attachment%3Bfilename%3DHQR_CART_Basics-update_030816.wmv&amp;blobcol=urldata&amp;blobtable=MungoBlobs" TargetMode="External"/><Relationship Id="rId70" Type="http://schemas.openxmlformats.org/officeDocument/2006/relationships/hyperlink" Target="https://www.ruralcenter.org/tasc/resources/hospital-consumer-assessment-healthcare-providers-and-systems-overview-vendor" TargetMode="External"/><Relationship Id="rId75" Type="http://schemas.openxmlformats.org/officeDocument/2006/relationships/hyperlink" Target="https://www.youtube.com/watch?v=vgD61cG5kYQ" TargetMode="External"/><Relationship Id="rId83" Type="http://schemas.openxmlformats.org/officeDocument/2006/relationships/hyperlink" Target="https://hqr.cms.gov/hqrng/login" TargetMode="External"/><Relationship Id="rId88" Type="http://schemas.openxmlformats.org/officeDocument/2006/relationships/image" Target="media/image25.png"/><Relationship Id="rId91" Type="http://schemas.openxmlformats.org/officeDocument/2006/relationships/hyperlink" Target="https://www.cdc.gov/nhsn/index.html%20" TargetMode="External"/><Relationship Id="rId96" Type="http://schemas.openxmlformats.org/officeDocument/2006/relationships/hyperlink" Target="https://www.youtube.com/watch?v=p917TeQfV8c" TargetMode="External"/><Relationship Id="rId111" Type="http://schemas.openxmlformats.org/officeDocument/2006/relationships/image" Target="media/image28.png"/><Relationship Id="rId132" Type="http://schemas.openxmlformats.org/officeDocument/2006/relationships/hyperlink" Target="https://www.ruralcenter.org/resource-library/mbqip-quality-reporting-guide" TargetMode="External"/><Relationship Id="rId140" Type="http://schemas.openxmlformats.org/officeDocument/2006/relationships/hyperlink" Target="https://www.qualitynet.org/inpatient/iqr/measures" TargetMode="External"/><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yperlink" Target="https://qpp.cms.gov/participation-lookup" TargetMode="External"/><Relationship Id="rId36" Type="http://schemas.openxmlformats.org/officeDocument/2006/relationships/hyperlink" Target="https://qpp.cms.gov/" TargetMode="External"/><Relationship Id="rId49" Type="http://schemas.openxmlformats.org/officeDocument/2006/relationships/hyperlink" Target="https://mtpin.org/resource/swing-bed-quality-data-abstraction-worksheet/mhanas/mhref/FLEX%20GRANT/Data%20Projects/CAH%20Quality%20Reporting%20Overview%20Guide/2022%20Guide%20Materials/SWB%20Data%20Entry%20-%20Calendar%20Year_Template.xlsx" TargetMode="External"/><Relationship Id="rId57" Type="http://schemas.openxmlformats.org/officeDocument/2006/relationships/hyperlink" Target="https://harp.cms.gov/register/profile-info" TargetMode="External"/><Relationship Id="rId106" Type="http://schemas.openxmlformats.org/officeDocument/2006/relationships/hyperlink" Target="http://www.mtha.org/" TargetMode="External"/><Relationship Id="rId114" Type="http://schemas.openxmlformats.org/officeDocument/2006/relationships/diagramData" Target="diagrams/data1.xml"/><Relationship Id="rId119" Type="http://schemas.openxmlformats.org/officeDocument/2006/relationships/diagramData" Target="diagrams/data2.xml"/><Relationship Id="rId127" Type="http://schemas.openxmlformats.org/officeDocument/2006/relationships/diagramColors" Target="diagrams/colors3.xml"/><Relationship Id="rId10" Type="http://schemas.openxmlformats.org/officeDocument/2006/relationships/image" Target="media/image3.jpeg"/><Relationship Id="rId31" Type="http://schemas.openxmlformats.org/officeDocument/2006/relationships/hyperlink" Target="https://qpp.cms.gov/mips/apm-performance-pathway" TargetMode="External"/><Relationship Id="rId44" Type="http://schemas.openxmlformats.org/officeDocument/2006/relationships/hyperlink" Target="mailto:lindsay.konen@mtha.org" TargetMode="External"/><Relationship Id="rId52" Type="http://schemas.openxmlformats.org/officeDocument/2006/relationships/hyperlink" Target="https://qualitynet.cms.gov/outpatient/data-management/cart" TargetMode="External"/><Relationship Id="rId60" Type="http://schemas.openxmlformats.org/officeDocument/2006/relationships/hyperlink" Target="https://www.qualitynet.org/dcs/BlobServer?blobkey=id&amp;blobnocache=true&amp;blobwhere=1228890549351&amp;blobheader=multipart%2Foctet-stream&amp;blobheadername1=Content-Disposition&amp;blobheadervalue1=attachment%3Bfilename%3DHQR_CART_Basics-update_030816.wmv&amp;blobcol=urldata&amp;blobtable=MungoBlobs" TargetMode="External"/><Relationship Id="rId65" Type="http://schemas.openxmlformats.org/officeDocument/2006/relationships/image" Target="media/image16.png"/><Relationship Id="rId73" Type="http://schemas.openxmlformats.org/officeDocument/2006/relationships/hyperlink" Target="https://stratishealth.org/toolkit/emergency-department-transfer-communication/" TargetMode="Externa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hyperlink" Target="https://hqr.cms.gov/hqrng/login" TargetMode="External"/><Relationship Id="rId94" Type="http://schemas.openxmlformats.org/officeDocument/2006/relationships/hyperlink" Target="https://www.cdc.gov/nhsn/index.html" TargetMode="External"/><Relationship Id="rId99" Type="http://schemas.openxmlformats.org/officeDocument/2006/relationships/hyperlink" Target="http://www.ihi.org/Pages/default.aspx" TargetMode="External"/><Relationship Id="rId101" Type="http://schemas.openxmlformats.org/officeDocument/2006/relationships/hyperlink" Target="https://stratishealth.org/quality-improvement-basics/" TargetMode="External"/><Relationship Id="rId122" Type="http://schemas.openxmlformats.org/officeDocument/2006/relationships/diagramColors" Target="diagrams/colors2.xml"/><Relationship Id="rId130" Type="http://schemas.openxmlformats.org/officeDocument/2006/relationships/hyperlink" Target="mailto:sothmer@kha-net.org" TargetMode="External"/><Relationship Id="rId135" Type="http://schemas.openxmlformats.org/officeDocument/2006/relationships/hyperlink" Target="https://www.ruralcenter.org/tasc/resources/quality-improvement-implementation-guide-and-toolkit-critical-access-hospitals"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qualitynet.cms.gov/inpatient/iqr/measures" TargetMode="External"/><Relationship Id="rId39" Type="http://schemas.openxmlformats.org/officeDocument/2006/relationships/hyperlink" Target="https://qpp.cms.gov/mips/exception-applications" TargetMode="External"/><Relationship Id="rId109" Type="http://schemas.openxmlformats.org/officeDocument/2006/relationships/hyperlink" Target="https://www.mpqhf.org/corporate/health-and-transformation-services/)" TargetMode="External"/><Relationship Id="rId34" Type="http://schemas.openxmlformats.org/officeDocument/2006/relationships/hyperlink" Target="https://qpp.cms.gov/mips/promoting-interoperability" TargetMode="External"/><Relationship Id="rId50" Type="http://schemas.openxmlformats.org/officeDocument/2006/relationships/hyperlink" Target="https://mtpin.org/data-reporting-programs/pin-benchmarking/" TargetMode="External"/><Relationship Id="rId55" Type="http://schemas.openxmlformats.org/officeDocument/2006/relationships/hyperlink" Target="file:///\\mhanas\mhref\FLEX%20GRANT\Data%20Projects\CAH%20Quality%20Reporting%20Overview%20Guide\qhi.org" TargetMode="External"/><Relationship Id="rId76" Type="http://schemas.openxmlformats.org/officeDocument/2006/relationships/image" Target="media/image17.png"/><Relationship Id="rId97" Type="http://schemas.openxmlformats.org/officeDocument/2006/relationships/hyperlink" Target="https://www.ruralcenter.org/" TargetMode="External"/><Relationship Id="rId104" Type="http://schemas.openxmlformats.org/officeDocument/2006/relationships/hyperlink" Target="https://www.cms.gov/medicare/quality-initiatives-patient-assessment-instruments/qualityinitiativesgeninfo/index.html" TargetMode="External"/><Relationship Id="rId120" Type="http://schemas.openxmlformats.org/officeDocument/2006/relationships/diagramLayout" Target="diagrams/layout2.xml"/><Relationship Id="rId125" Type="http://schemas.openxmlformats.org/officeDocument/2006/relationships/diagramLayout" Target="diagrams/layout3.xml"/><Relationship Id="rId141" Type="http://schemas.openxmlformats.org/officeDocument/2006/relationships/hyperlink" Target="https://www.cms.gov/Medicare/Quality-Initiatives-Patient-Assessment-Instruments/HospitalQualityInits/HospitalHCAHPS.html" TargetMode="External"/><Relationship Id="rId7" Type="http://schemas.openxmlformats.org/officeDocument/2006/relationships/endnotes" Target="endnotes.xml"/><Relationship Id="rId71" Type="http://schemas.openxmlformats.org/officeDocument/2006/relationships/hyperlink" Target="https://hcahpsonline.org/en/training-materials/" TargetMode="Externa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s://qpp.cms.gov/mips/individual-or-group-participation" TargetMode="External"/><Relationship Id="rId24" Type="http://schemas.openxmlformats.org/officeDocument/2006/relationships/footer" Target="footer2.xml"/><Relationship Id="rId40" Type="http://schemas.openxmlformats.org/officeDocument/2006/relationships/hyperlink" Target="http://www.physiciansadvocacyinstitute.org/Portals/0/assets/docs/MIPS-Pathway/MIPS%20Scoring%20Overview.pdf" TargetMode="External"/><Relationship Id="rId45" Type="http://schemas.openxmlformats.org/officeDocument/2006/relationships/hyperlink" Target="mailto:jennifer.wagner@mtha.org" TargetMode="External"/><Relationship Id="rId66" Type="http://schemas.openxmlformats.org/officeDocument/2006/relationships/hyperlink" Target="http://www.cdc.gov/nhsn/enrollment/index.html" TargetMode="External"/><Relationship Id="rId87" Type="http://schemas.openxmlformats.org/officeDocument/2006/relationships/image" Target="media/image24.png"/><Relationship Id="rId110" Type="http://schemas.openxmlformats.org/officeDocument/2006/relationships/hyperlink" Target="https://dphhs.mt.gov/publichealth/cdepi/haiprevention" TargetMode="External"/><Relationship Id="rId115" Type="http://schemas.openxmlformats.org/officeDocument/2006/relationships/diagramLayout" Target="diagrams/layout1.xml"/><Relationship Id="rId131" Type="http://schemas.openxmlformats.org/officeDocument/2006/relationships/hyperlink" Target="https://www.ruralcenter.org/resource-library/mbqip-quality-reporting-guide" TargetMode="External"/><Relationship Id="rId136" Type="http://schemas.openxmlformats.org/officeDocument/2006/relationships/hyperlink" Target="https://www.ruralcenter.org/tasc/resources/quality-improvement-implementation-guide-and-toolkit-critical-access-hospitals" TargetMode="External"/><Relationship Id="rId61" Type="http://schemas.openxmlformats.org/officeDocument/2006/relationships/hyperlink" Target="https://www.qualitynet.org/dcs/BlobServer?blobkey=id&amp;blobnocache=true&amp;blobwhere=1228890549399&amp;blobheader=multipart%2Foctet-stream&amp;blobheadername1=Content-Disposition&amp;blobheadervalue1=attachment%3Bfilename%3DCART_Abstrn_Specifics_030816.wmv&amp;blobcol=urldata&amp;blobtable=MungoBlobs" TargetMode="External"/><Relationship Id="rId82" Type="http://schemas.openxmlformats.org/officeDocument/2006/relationships/image" Target="media/image23.png"/><Relationship Id="rId19" Type="http://schemas.openxmlformats.org/officeDocument/2006/relationships/image" Target="media/image8.jpeg"/><Relationship Id="rId14" Type="http://schemas.openxmlformats.org/officeDocument/2006/relationships/hyperlink" Target="https://www.cdc.gov/antibiotic-use/core-elements/hospital.html" TargetMode="External"/><Relationship Id="rId30" Type="http://schemas.openxmlformats.org/officeDocument/2006/relationships/hyperlink" Target="https://qpp.cms.gov/mips/traditional-mips" TargetMode="External"/><Relationship Id="rId35" Type="http://schemas.openxmlformats.org/officeDocument/2006/relationships/hyperlink" Target="https://qpp.cms.gov/mips/improvement-activities" TargetMode="External"/><Relationship Id="rId56" Type="http://schemas.openxmlformats.org/officeDocument/2006/relationships/image" Target="media/image14.png"/><Relationship Id="rId77" Type="http://schemas.openxmlformats.org/officeDocument/2006/relationships/image" Target="media/image18.png"/><Relationship Id="rId100" Type="http://schemas.openxmlformats.org/officeDocument/2006/relationships/hyperlink" Target="https://qpp.cms.gov/" TargetMode="External"/><Relationship Id="rId105" Type="http://schemas.openxmlformats.org/officeDocument/2006/relationships/hyperlink" Target="http://www.mtpin.org/" TargetMode="External"/><Relationship Id="rId126" Type="http://schemas.openxmlformats.org/officeDocument/2006/relationships/diagramQuickStyle" Target="diagrams/quickStyle3.xml"/><Relationship Id="rId8" Type="http://schemas.openxmlformats.org/officeDocument/2006/relationships/image" Target="media/image1.jpg"/><Relationship Id="rId51" Type="http://schemas.openxmlformats.org/officeDocument/2006/relationships/hyperlink" Target="https://harp.cms.gov/register/profile-info" TargetMode="External"/><Relationship Id="rId72" Type="http://schemas.openxmlformats.org/officeDocument/2006/relationships/hyperlink" Target="http://www.stratishealth.org/documents/ED-Transfer-Data-Specifications-Manual.pdf" TargetMode="External"/><Relationship Id="rId93" Type="http://schemas.openxmlformats.org/officeDocument/2006/relationships/image" Target="media/image260.jpeg"/><Relationship Id="rId98" Type="http://schemas.openxmlformats.org/officeDocument/2006/relationships/hyperlink" Target="http://www.qualityreportingcenter.com/" TargetMode="External"/><Relationship Id="rId121" Type="http://schemas.openxmlformats.org/officeDocument/2006/relationships/diagramQuickStyle" Target="diagrams/quickStyle2.xml"/><Relationship Id="rId142" Type="http://schemas.openxmlformats.org/officeDocument/2006/relationships/hyperlink" Target="https://www.cms.gov/Medicare/Quality-Initiatives-Patient-Assessment-Instruments/HospitalQualityInits/HospitalHCAHP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60CF7-C605-47BD-843B-6F221C5CFC41}"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107D29B4-F06E-424B-A634-292C2100B6AF}">
      <dgm:prSet phldrT="[Text]" custT="1"/>
      <dgm:spPr/>
      <dgm:t>
        <a:bodyPr/>
        <a:lstStyle/>
        <a:p>
          <a:r>
            <a:rPr lang="en-US" sz="1800">
              <a:solidFill>
                <a:schemeClr val="bg1"/>
              </a:solidFill>
              <a:latin typeface="Cambria" panose="02040503050406030204" pitchFamily="18" charset="0"/>
              <a:ea typeface="Cambria" panose="02040503050406030204" pitchFamily="18" charset="0"/>
              <a:cs typeface="Century Gothic"/>
            </a:rPr>
            <a:t>Quality Net</a:t>
          </a:r>
        </a:p>
      </dgm:t>
    </dgm:pt>
    <dgm:pt modelId="{06EDBFF6-A604-440F-910A-4794F4727509}" type="parTrans" cxnId="{6B0AC529-013D-401F-9143-542E9A45E27B}">
      <dgm:prSet/>
      <dgm:spPr/>
      <dgm:t>
        <a:bodyPr/>
        <a:lstStyle/>
        <a:p>
          <a:endParaRPr lang="en-US"/>
        </a:p>
      </dgm:t>
    </dgm:pt>
    <dgm:pt modelId="{ACF6B165-E04A-4FBE-A301-6187CAE0A757}" type="sibTrans" cxnId="{6B0AC529-013D-401F-9143-542E9A45E27B}">
      <dgm:prSet/>
      <dgm:spPr/>
      <dgm:t>
        <a:bodyPr/>
        <a:lstStyle/>
        <a:p>
          <a:endParaRPr lang="en-US"/>
        </a:p>
      </dgm:t>
    </dgm:pt>
    <dgm:pt modelId="{A8957275-4AC0-49FE-A8DB-E6DB52263E2C}">
      <dgm:prSet phldrT="[Text]" custT="1"/>
      <dgm:spPr/>
      <dgm:t>
        <a:bodyPr/>
        <a:lstStyle/>
        <a:p>
          <a:r>
            <a:rPr lang="en-US" sz="1100">
              <a:latin typeface="Cambria" panose="02040503050406030204" pitchFamily="18" charset="0"/>
              <a:ea typeface="Cambria" panose="02040503050406030204" pitchFamily="18" charset="0"/>
              <a:cs typeface="Century Gothic"/>
            </a:rPr>
            <a:t>CMS Inpatient Measures [for IQR)]</a:t>
          </a:r>
        </a:p>
        <a:p>
          <a:r>
            <a:rPr lang="en-US" sz="1100">
              <a:latin typeface="Cambria" panose="02040503050406030204" pitchFamily="18" charset="0"/>
              <a:ea typeface="Cambria" panose="02040503050406030204" pitchFamily="18" charset="0"/>
              <a:cs typeface="Century Gothic"/>
            </a:rPr>
            <a:t>Submitted via CART or vendor tool</a:t>
          </a:r>
        </a:p>
      </dgm:t>
    </dgm:pt>
    <dgm:pt modelId="{D0A42DE5-9466-4359-8780-C5C14CD3BCBA}" type="parTrans" cxnId="{478EFF00-D52E-4BA9-8811-4C1977BC24AF}">
      <dgm:prSet/>
      <dgm:spPr/>
      <dgm:t>
        <a:bodyPr/>
        <a:lstStyle/>
        <a:p>
          <a:endParaRPr lang="en-US"/>
        </a:p>
      </dgm:t>
    </dgm:pt>
    <dgm:pt modelId="{D8BBA40E-9D19-4073-BC5F-807846B90350}" type="sibTrans" cxnId="{478EFF00-D52E-4BA9-8811-4C1977BC24AF}">
      <dgm:prSet/>
      <dgm:spPr/>
      <dgm:t>
        <a:bodyPr/>
        <a:lstStyle/>
        <a:p>
          <a:endParaRPr lang="en-US"/>
        </a:p>
      </dgm:t>
    </dgm:pt>
    <dgm:pt modelId="{155F5C8A-AD25-4823-8F17-A8FAAA97490F}">
      <dgm:prSet phldrT="[Text]" custT="1"/>
      <dgm:spPr/>
      <dgm:t>
        <a:bodyPr/>
        <a:lstStyle/>
        <a:p>
          <a:r>
            <a:rPr lang="en-US" sz="1100">
              <a:latin typeface="Cambria" panose="02040503050406030204" pitchFamily="18" charset="0"/>
              <a:ea typeface="Cambria" panose="02040503050406030204" pitchFamily="18" charset="0"/>
              <a:cs typeface="Century Gothic"/>
            </a:rPr>
            <a:t>CMS Outpatient Measures [OQR &amp; MBQIP] </a:t>
          </a:r>
        </a:p>
        <a:p>
          <a:r>
            <a:rPr lang="en-US" sz="1100">
              <a:latin typeface="Cambria" panose="02040503050406030204" pitchFamily="18" charset="0"/>
              <a:ea typeface="Cambria" panose="02040503050406030204" pitchFamily="18" charset="0"/>
              <a:cs typeface="Century Gothic"/>
            </a:rPr>
            <a:t>Submitted via CART or vendor tool</a:t>
          </a:r>
        </a:p>
      </dgm:t>
    </dgm:pt>
    <dgm:pt modelId="{2C824D67-4C94-491D-9DAC-F83467B66F49}" type="parTrans" cxnId="{FF149988-8CB4-4A08-9D2E-28BE68501BF7}">
      <dgm:prSet/>
      <dgm:spPr/>
      <dgm:t>
        <a:bodyPr/>
        <a:lstStyle/>
        <a:p>
          <a:endParaRPr lang="en-US"/>
        </a:p>
      </dgm:t>
    </dgm:pt>
    <dgm:pt modelId="{46298E46-BC5B-424A-BB53-F1346FF18CD2}" type="sibTrans" cxnId="{FF149988-8CB4-4A08-9D2E-28BE68501BF7}">
      <dgm:prSet/>
      <dgm:spPr/>
      <dgm:t>
        <a:bodyPr/>
        <a:lstStyle/>
        <a:p>
          <a:endParaRPr lang="en-US"/>
        </a:p>
      </dgm:t>
    </dgm:pt>
    <dgm:pt modelId="{A3C749B3-A710-4994-901A-1F68B95CAD39}">
      <dgm:prSet phldrT="[Text]" custT="1"/>
      <dgm:spPr/>
      <dgm:t>
        <a:bodyPr/>
        <a:lstStyle/>
        <a:p>
          <a:r>
            <a:rPr lang="en-US" sz="1100">
              <a:latin typeface="Cambria" panose="02040503050406030204" pitchFamily="18" charset="0"/>
              <a:ea typeface="Cambria" panose="02040503050406030204" pitchFamily="18" charset="0"/>
              <a:cs typeface="Century Gothic"/>
            </a:rPr>
            <a:t>HCAHPS Survey [MBQIP] </a:t>
          </a:r>
        </a:p>
        <a:p>
          <a:r>
            <a:rPr lang="en-US" sz="1100">
              <a:latin typeface="Cambria" panose="02040503050406030204" pitchFamily="18" charset="0"/>
              <a:ea typeface="Cambria" panose="02040503050406030204" pitchFamily="18" charset="0"/>
              <a:cs typeface="Century Gothic"/>
            </a:rPr>
            <a:t>Vendor or self administered</a:t>
          </a:r>
        </a:p>
      </dgm:t>
    </dgm:pt>
    <dgm:pt modelId="{DD563EF6-AA67-4A67-A430-67133C839A7E}" type="parTrans" cxnId="{D4518AD9-6835-4E2A-887F-F8F9415C6D42}">
      <dgm:prSet/>
      <dgm:spPr/>
      <dgm:t>
        <a:bodyPr/>
        <a:lstStyle/>
        <a:p>
          <a:endParaRPr lang="en-US"/>
        </a:p>
      </dgm:t>
    </dgm:pt>
    <dgm:pt modelId="{ECC280AF-2C14-4112-B3A7-F2373348A702}" type="sibTrans" cxnId="{D4518AD9-6835-4E2A-887F-F8F9415C6D42}">
      <dgm:prSet/>
      <dgm:spPr/>
      <dgm:t>
        <a:bodyPr/>
        <a:lstStyle/>
        <a:p>
          <a:endParaRPr lang="en-US"/>
        </a:p>
      </dgm:t>
    </dgm:pt>
    <dgm:pt modelId="{BC2E0668-6D1A-4701-ABB4-C9E4D658DCC4}">
      <dgm:prSet custT="1"/>
      <dgm:spPr/>
      <dgm:t>
        <a:bodyPr/>
        <a:lstStyle/>
        <a:p>
          <a:r>
            <a:rPr lang="en-US" sz="1100">
              <a:latin typeface="Cambria" panose="02040503050406030204" pitchFamily="18" charset="0"/>
              <a:ea typeface="Cambria" panose="02040503050406030204" pitchFamily="18" charset="0"/>
              <a:cs typeface="Century Gothic"/>
            </a:rPr>
            <a:t>Web based outpatient &amp; inpatient measures (submitted via quality net)</a:t>
          </a:r>
        </a:p>
      </dgm:t>
    </dgm:pt>
    <dgm:pt modelId="{3CF192D0-20BD-4987-829E-6C3448FEC8D3}" type="parTrans" cxnId="{382BD3EA-D3D7-4D7A-BFA5-3CF88AA88107}">
      <dgm:prSet/>
      <dgm:spPr/>
      <dgm:t>
        <a:bodyPr/>
        <a:lstStyle/>
        <a:p>
          <a:endParaRPr lang="en-US"/>
        </a:p>
      </dgm:t>
    </dgm:pt>
    <dgm:pt modelId="{F919F383-C163-44E2-B7BA-2853C78286E8}" type="sibTrans" cxnId="{382BD3EA-D3D7-4D7A-BFA5-3CF88AA88107}">
      <dgm:prSet/>
      <dgm:spPr/>
      <dgm:t>
        <a:bodyPr/>
        <a:lstStyle/>
        <a:p>
          <a:endParaRPr lang="en-US"/>
        </a:p>
      </dgm:t>
    </dgm:pt>
    <dgm:pt modelId="{0ADCA022-0C0F-4C57-B84F-C9C0A7AB9C47}" type="pres">
      <dgm:prSet presAssocID="{52E60CF7-C605-47BD-843B-6F221C5CFC41}" presName="cycle" presStyleCnt="0">
        <dgm:presLayoutVars>
          <dgm:chMax val="1"/>
          <dgm:dir/>
          <dgm:animLvl val="ctr"/>
          <dgm:resizeHandles val="exact"/>
        </dgm:presLayoutVars>
      </dgm:prSet>
      <dgm:spPr/>
      <dgm:t>
        <a:bodyPr/>
        <a:lstStyle/>
        <a:p>
          <a:endParaRPr lang="en-US"/>
        </a:p>
      </dgm:t>
    </dgm:pt>
    <dgm:pt modelId="{9EC0956C-E2E3-41F8-A07C-9A5148AE9157}" type="pres">
      <dgm:prSet presAssocID="{107D29B4-F06E-424B-A634-292C2100B6AF}" presName="centerShape" presStyleLbl="node0" presStyleIdx="0" presStyleCnt="1" custLinFactNeighborX="215" custLinFactNeighborY="-215"/>
      <dgm:spPr/>
      <dgm:t>
        <a:bodyPr/>
        <a:lstStyle/>
        <a:p>
          <a:endParaRPr lang="en-US"/>
        </a:p>
      </dgm:t>
    </dgm:pt>
    <dgm:pt modelId="{4B82C717-1DA0-4BD7-8062-DACE90E24663}" type="pres">
      <dgm:prSet presAssocID="{D0A42DE5-9466-4359-8780-C5C14CD3BCBA}" presName="parTrans" presStyleLbl="bgSibTrans2D1" presStyleIdx="0" presStyleCnt="4"/>
      <dgm:spPr/>
      <dgm:t>
        <a:bodyPr/>
        <a:lstStyle/>
        <a:p>
          <a:endParaRPr lang="en-US"/>
        </a:p>
      </dgm:t>
    </dgm:pt>
    <dgm:pt modelId="{8232260F-1703-4F4D-991F-BEF52DB11F86}" type="pres">
      <dgm:prSet presAssocID="{A8957275-4AC0-49FE-A8DB-E6DB52263E2C}" presName="node" presStyleLbl="node1" presStyleIdx="0" presStyleCnt="4" custScaleX="111616" custScaleY="109235" custRadScaleRad="117883" custRadScaleInc="-5149">
        <dgm:presLayoutVars>
          <dgm:bulletEnabled val="1"/>
        </dgm:presLayoutVars>
      </dgm:prSet>
      <dgm:spPr/>
      <dgm:t>
        <a:bodyPr/>
        <a:lstStyle/>
        <a:p>
          <a:endParaRPr lang="en-US"/>
        </a:p>
      </dgm:t>
    </dgm:pt>
    <dgm:pt modelId="{819D08F1-1C81-45E0-8355-EA8A681B7D1A}" type="pres">
      <dgm:prSet presAssocID="{2C824D67-4C94-491D-9DAC-F83467B66F49}" presName="parTrans" presStyleLbl="bgSibTrans2D1" presStyleIdx="1" presStyleCnt="4" custLinFactNeighborX="-16089"/>
      <dgm:spPr/>
      <dgm:t>
        <a:bodyPr/>
        <a:lstStyle/>
        <a:p>
          <a:endParaRPr lang="en-US"/>
        </a:p>
      </dgm:t>
    </dgm:pt>
    <dgm:pt modelId="{62FFDC5E-ECB0-4D84-810D-8B5EA475335B}" type="pres">
      <dgm:prSet presAssocID="{155F5C8A-AD25-4823-8F17-A8FAAA97490F}" presName="node" presStyleLbl="node1" presStyleIdx="1" presStyleCnt="4" custScaleX="95233" custScaleY="93783" custRadScaleRad="104493" custRadScaleInc="-1586">
        <dgm:presLayoutVars>
          <dgm:bulletEnabled val="1"/>
        </dgm:presLayoutVars>
      </dgm:prSet>
      <dgm:spPr/>
      <dgm:t>
        <a:bodyPr/>
        <a:lstStyle/>
        <a:p>
          <a:endParaRPr lang="en-US"/>
        </a:p>
      </dgm:t>
    </dgm:pt>
    <dgm:pt modelId="{D1BA582C-9512-416D-B461-85FA0F97D3F6}" type="pres">
      <dgm:prSet presAssocID="{DD563EF6-AA67-4A67-A430-67133C839A7E}" presName="parTrans" presStyleLbl="bgSibTrans2D1" presStyleIdx="2" presStyleCnt="4" custLinFactNeighborX="14458"/>
      <dgm:spPr/>
      <dgm:t>
        <a:bodyPr/>
        <a:lstStyle/>
        <a:p>
          <a:endParaRPr lang="en-US"/>
        </a:p>
      </dgm:t>
    </dgm:pt>
    <dgm:pt modelId="{50A25529-CCA4-4C82-821A-2D9E68AEA51A}" type="pres">
      <dgm:prSet presAssocID="{A3C749B3-A710-4994-901A-1F68B95CAD39}" presName="node" presStyleLbl="node1" presStyleIdx="2" presStyleCnt="4" custRadScaleRad="104802" custRadScaleInc="-2707">
        <dgm:presLayoutVars>
          <dgm:bulletEnabled val="1"/>
        </dgm:presLayoutVars>
      </dgm:prSet>
      <dgm:spPr/>
      <dgm:t>
        <a:bodyPr/>
        <a:lstStyle/>
        <a:p>
          <a:endParaRPr lang="en-US"/>
        </a:p>
      </dgm:t>
    </dgm:pt>
    <dgm:pt modelId="{8D17D0E2-E017-4186-9441-4D8C2ECE680C}" type="pres">
      <dgm:prSet presAssocID="{3CF192D0-20BD-4987-829E-6C3448FEC8D3}" presName="parTrans" presStyleLbl="bgSibTrans2D1" presStyleIdx="3" presStyleCnt="4"/>
      <dgm:spPr/>
      <dgm:t>
        <a:bodyPr/>
        <a:lstStyle/>
        <a:p>
          <a:endParaRPr lang="en-US"/>
        </a:p>
      </dgm:t>
    </dgm:pt>
    <dgm:pt modelId="{41154C68-45FB-4B49-95A0-E7C272AE85BB}" type="pres">
      <dgm:prSet presAssocID="{BC2E0668-6D1A-4701-ABB4-C9E4D658DCC4}" presName="node" presStyleLbl="node1" presStyleIdx="3" presStyleCnt="4" custRadScaleRad="106396" custRadScaleInc="-126">
        <dgm:presLayoutVars>
          <dgm:bulletEnabled val="1"/>
        </dgm:presLayoutVars>
      </dgm:prSet>
      <dgm:spPr/>
      <dgm:t>
        <a:bodyPr/>
        <a:lstStyle/>
        <a:p>
          <a:endParaRPr lang="en-US"/>
        </a:p>
      </dgm:t>
    </dgm:pt>
  </dgm:ptLst>
  <dgm:cxnLst>
    <dgm:cxn modelId="{7FC0E892-89E0-4859-98C9-C507A3A7D8ED}" type="presOf" srcId="{52E60CF7-C605-47BD-843B-6F221C5CFC41}" destId="{0ADCA022-0C0F-4C57-B84F-C9C0A7AB9C47}" srcOrd="0" destOrd="0" presId="urn:microsoft.com/office/officeart/2005/8/layout/radial4"/>
    <dgm:cxn modelId="{B0A6D320-E50E-4615-86FE-CAB9740FB9F7}" type="presOf" srcId="{A3C749B3-A710-4994-901A-1F68B95CAD39}" destId="{50A25529-CCA4-4C82-821A-2D9E68AEA51A}" srcOrd="0" destOrd="0" presId="urn:microsoft.com/office/officeart/2005/8/layout/radial4"/>
    <dgm:cxn modelId="{039BA728-FB48-4405-A818-471528EFA843}" type="presOf" srcId="{107D29B4-F06E-424B-A634-292C2100B6AF}" destId="{9EC0956C-E2E3-41F8-A07C-9A5148AE9157}" srcOrd="0" destOrd="0" presId="urn:microsoft.com/office/officeart/2005/8/layout/radial4"/>
    <dgm:cxn modelId="{D0CA6060-9CCC-457A-BCB1-4EAC9E5B6C62}" type="presOf" srcId="{A8957275-4AC0-49FE-A8DB-E6DB52263E2C}" destId="{8232260F-1703-4F4D-991F-BEF52DB11F86}" srcOrd="0" destOrd="0" presId="urn:microsoft.com/office/officeart/2005/8/layout/radial4"/>
    <dgm:cxn modelId="{382BD3EA-D3D7-4D7A-BFA5-3CF88AA88107}" srcId="{107D29B4-F06E-424B-A634-292C2100B6AF}" destId="{BC2E0668-6D1A-4701-ABB4-C9E4D658DCC4}" srcOrd="3" destOrd="0" parTransId="{3CF192D0-20BD-4987-829E-6C3448FEC8D3}" sibTransId="{F919F383-C163-44E2-B7BA-2853C78286E8}"/>
    <dgm:cxn modelId="{FF149988-8CB4-4A08-9D2E-28BE68501BF7}" srcId="{107D29B4-F06E-424B-A634-292C2100B6AF}" destId="{155F5C8A-AD25-4823-8F17-A8FAAA97490F}" srcOrd="1" destOrd="0" parTransId="{2C824D67-4C94-491D-9DAC-F83467B66F49}" sibTransId="{46298E46-BC5B-424A-BB53-F1346FF18CD2}"/>
    <dgm:cxn modelId="{478EFF00-D52E-4BA9-8811-4C1977BC24AF}" srcId="{107D29B4-F06E-424B-A634-292C2100B6AF}" destId="{A8957275-4AC0-49FE-A8DB-E6DB52263E2C}" srcOrd="0" destOrd="0" parTransId="{D0A42DE5-9466-4359-8780-C5C14CD3BCBA}" sibTransId="{D8BBA40E-9D19-4073-BC5F-807846B90350}"/>
    <dgm:cxn modelId="{8056F493-72E9-48FC-B30E-6EAB7483E16D}" type="presOf" srcId="{BC2E0668-6D1A-4701-ABB4-C9E4D658DCC4}" destId="{41154C68-45FB-4B49-95A0-E7C272AE85BB}" srcOrd="0" destOrd="0" presId="urn:microsoft.com/office/officeart/2005/8/layout/radial4"/>
    <dgm:cxn modelId="{12AEBA59-9FB3-4FC9-A0E9-FEE72078D0AA}" type="presOf" srcId="{155F5C8A-AD25-4823-8F17-A8FAAA97490F}" destId="{62FFDC5E-ECB0-4D84-810D-8B5EA475335B}" srcOrd="0" destOrd="0" presId="urn:microsoft.com/office/officeart/2005/8/layout/radial4"/>
    <dgm:cxn modelId="{5ED6A294-03D5-427A-8826-35800A021EEF}" type="presOf" srcId="{D0A42DE5-9466-4359-8780-C5C14CD3BCBA}" destId="{4B82C717-1DA0-4BD7-8062-DACE90E24663}" srcOrd="0" destOrd="0" presId="urn:microsoft.com/office/officeart/2005/8/layout/radial4"/>
    <dgm:cxn modelId="{E28BCA8A-BEC8-4245-B1A8-1442E201A4D1}" type="presOf" srcId="{2C824D67-4C94-491D-9DAC-F83467B66F49}" destId="{819D08F1-1C81-45E0-8355-EA8A681B7D1A}" srcOrd="0" destOrd="0" presId="urn:microsoft.com/office/officeart/2005/8/layout/radial4"/>
    <dgm:cxn modelId="{3CB72415-31B5-4E36-8C7D-668CA5915D55}" type="presOf" srcId="{3CF192D0-20BD-4987-829E-6C3448FEC8D3}" destId="{8D17D0E2-E017-4186-9441-4D8C2ECE680C}" srcOrd="0" destOrd="0" presId="urn:microsoft.com/office/officeart/2005/8/layout/radial4"/>
    <dgm:cxn modelId="{D4518AD9-6835-4E2A-887F-F8F9415C6D42}" srcId="{107D29B4-F06E-424B-A634-292C2100B6AF}" destId="{A3C749B3-A710-4994-901A-1F68B95CAD39}" srcOrd="2" destOrd="0" parTransId="{DD563EF6-AA67-4A67-A430-67133C839A7E}" sibTransId="{ECC280AF-2C14-4112-B3A7-F2373348A702}"/>
    <dgm:cxn modelId="{6B0AC529-013D-401F-9143-542E9A45E27B}" srcId="{52E60CF7-C605-47BD-843B-6F221C5CFC41}" destId="{107D29B4-F06E-424B-A634-292C2100B6AF}" srcOrd="0" destOrd="0" parTransId="{06EDBFF6-A604-440F-910A-4794F4727509}" sibTransId="{ACF6B165-E04A-4FBE-A301-6187CAE0A757}"/>
    <dgm:cxn modelId="{42CA7DAA-14AC-41EA-BF2F-4AC130E61A45}" type="presOf" srcId="{DD563EF6-AA67-4A67-A430-67133C839A7E}" destId="{D1BA582C-9512-416D-B461-85FA0F97D3F6}" srcOrd="0" destOrd="0" presId="urn:microsoft.com/office/officeart/2005/8/layout/radial4"/>
    <dgm:cxn modelId="{C0F2EAAA-C057-4D69-9C3A-A6DE9E9551B1}" type="presParOf" srcId="{0ADCA022-0C0F-4C57-B84F-C9C0A7AB9C47}" destId="{9EC0956C-E2E3-41F8-A07C-9A5148AE9157}" srcOrd="0" destOrd="0" presId="urn:microsoft.com/office/officeart/2005/8/layout/radial4"/>
    <dgm:cxn modelId="{F837B617-7506-481D-AD84-EE66DD2F1F1B}" type="presParOf" srcId="{0ADCA022-0C0F-4C57-B84F-C9C0A7AB9C47}" destId="{4B82C717-1DA0-4BD7-8062-DACE90E24663}" srcOrd="1" destOrd="0" presId="urn:microsoft.com/office/officeart/2005/8/layout/radial4"/>
    <dgm:cxn modelId="{817FF439-0E2D-4139-9D81-A317586AC901}" type="presParOf" srcId="{0ADCA022-0C0F-4C57-B84F-C9C0A7AB9C47}" destId="{8232260F-1703-4F4D-991F-BEF52DB11F86}" srcOrd="2" destOrd="0" presId="urn:microsoft.com/office/officeart/2005/8/layout/radial4"/>
    <dgm:cxn modelId="{0CDF4411-85ED-48B8-9908-D235A6531970}" type="presParOf" srcId="{0ADCA022-0C0F-4C57-B84F-C9C0A7AB9C47}" destId="{819D08F1-1C81-45E0-8355-EA8A681B7D1A}" srcOrd="3" destOrd="0" presId="urn:microsoft.com/office/officeart/2005/8/layout/radial4"/>
    <dgm:cxn modelId="{9C811261-FDA4-483C-BE0A-6D4ADAC07C04}" type="presParOf" srcId="{0ADCA022-0C0F-4C57-B84F-C9C0A7AB9C47}" destId="{62FFDC5E-ECB0-4D84-810D-8B5EA475335B}" srcOrd="4" destOrd="0" presId="urn:microsoft.com/office/officeart/2005/8/layout/radial4"/>
    <dgm:cxn modelId="{84ED85EE-5DD9-4ADD-9E85-75292682163E}" type="presParOf" srcId="{0ADCA022-0C0F-4C57-B84F-C9C0A7AB9C47}" destId="{D1BA582C-9512-416D-B461-85FA0F97D3F6}" srcOrd="5" destOrd="0" presId="urn:microsoft.com/office/officeart/2005/8/layout/radial4"/>
    <dgm:cxn modelId="{42AA185B-7314-4B99-9BD4-C3C803B03826}" type="presParOf" srcId="{0ADCA022-0C0F-4C57-B84F-C9C0A7AB9C47}" destId="{50A25529-CCA4-4C82-821A-2D9E68AEA51A}" srcOrd="6" destOrd="0" presId="urn:microsoft.com/office/officeart/2005/8/layout/radial4"/>
    <dgm:cxn modelId="{C180A627-51D2-41FB-AC83-DD8DE88CA634}" type="presParOf" srcId="{0ADCA022-0C0F-4C57-B84F-C9C0A7AB9C47}" destId="{8D17D0E2-E017-4186-9441-4D8C2ECE680C}" srcOrd="7" destOrd="0" presId="urn:microsoft.com/office/officeart/2005/8/layout/radial4"/>
    <dgm:cxn modelId="{871725F2-64F4-40FD-A492-0548E7C1C482}" type="presParOf" srcId="{0ADCA022-0C0F-4C57-B84F-C9C0A7AB9C47}" destId="{41154C68-45FB-4B49-95A0-E7C272AE85BB}" srcOrd="8" destOrd="0" presId="urn:microsoft.com/office/officeart/2005/8/layout/radial4"/>
  </dgm:cxnLst>
  <dgm:bg/>
  <dgm:whole>
    <a:ln>
      <a:solidFill>
        <a:schemeClr val="bg1"/>
      </a:solidFill>
    </a:ln>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767076-48F3-46E6-A6B9-DF7E27863F1B}" type="doc">
      <dgm:prSet loTypeId="urn:microsoft.com/office/officeart/2005/8/layout/radial4" loCatId="relationship" qsTypeId="urn:microsoft.com/office/officeart/2005/8/quickstyle/simple1" qsCatId="simple" csTypeId="urn:microsoft.com/office/officeart/2005/8/colors/accent6_2" csCatId="accent6" phldr="1"/>
      <dgm:spPr/>
      <dgm:t>
        <a:bodyPr/>
        <a:lstStyle/>
        <a:p>
          <a:endParaRPr lang="en-US"/>
        </a:p>
      </dgm:t>
    </dgm:pt>
    <dgm:pt modelId="{34288940-DE06-4CE3-A45E-565C6F76E2B1}">
      <dgm:prSet phldrT="[Text]" custT="1"/>
      <dgm:spPr/>
      <dgm:t>
        <a:bodyPr/>
        <a:lstStyle/>
        <a:p>
          <a:pPr algn="ctr"/>
          <a:r>
            <a:rPr lang="en-US" sz="2000" b="0">
              <a:latin typeface="Cambria" panose="02040503050406030204" pitchFamily="18" charset="0"/>
              <a:ea typeface="Cambria" panose="02040503050406030204" pitchFamily="18" charset="0"/>
            </a:rPr>
            <a:t>QHi</a:t>
          </a:r>
          <a:r>
            <a:rPr lang="en-US" sz="1800" b="0">
              <a:latin typeface="Century Gothic" panose="020B0502020202020204" pitchFamily="34" charset="0"/>
            </a:rPr>
            <a:t> </a:t>
          </a:r>
        </a:p>
      </dgm:t>
    </dgm:pt>
    <dgm:pt modelId="{9B7A3DB7-8F36-4843-856B-91DE3199E250}" type="parTrans" cxnId="{85718BE4-7CDF-44A4-B27A-222734CFF98D}">
      <dgm:prSet/>
      <dgm:spPr/>
      <dgm:t>
        <a:bodyPr/>
        <a:lstStyle/>
        <a:p>
          <a:endParaRPr lang="en-US"/>
        </a:p>
      </dgm:t>
    </dgm:pt>
    <dgm:pt modelId="{6194F0D8-3885-44D1-B7A0-F40B45D8FD03}" type="sibTrans" cxnId="{85718BE4-7CDF-44A4-B27A-222734CFF98D}">
      <dgm:prSet/>
      <dgm:spPr/>
      <dgm:t>
        <a:bodyPr/>
        <a:lstStyle/>
        <a:p>
          <a:endParaRPr lang="en-US"/>
        </a:p>
      </dgm:t>
    </dgm:pt>
    <dgm:pt modelId="{A3394F43-ED3E-47FD-A06F-A473AD0D634E}">
      <dgm:prSet phldrT="[Text]" custT="1"/>
      <dgm:spPr/>
      <dgm:t>
        <a:bodyPr/>
        <a:lstStyle/>
        <a:p>
          <a:r>
            <a:rPr lang="en-US" sz="1200">
              <a:latin typeface="Cambria" panose="02040503050406030204" pitchFamily="18" charset="0"/>
              <a:ea typeface="Cambria" panose="02040503050406030204" pitchFamily="18" charset="0"/>
            </a:rPr>
            <a:t>Emergency Department Transfer Communications (EDTC) [MBQIP]</a:t>
          </a:r>
        </a:p>
      </dgm:t>
    </dgm:pt>
    <dgm:pt modelId="{79F83008-13A1-4C03-9825-CBC4D72EA3B7}" type="parTrans" cxnId="{1F8DA86E-7079-45C8-9286-C9C2BCB2D5FD}">
      <dgm:prSet/>
      <dgm:spPr/>
      <dgm:t>
        <a:bodyPr/>
        <a:lstStyle/>
        <a:p>
          <a:endParaRPr lang="en-US"/>
        </a:p>
      </dgm:t>
    </dgm:pt>
    <dgm:pt modelId="{A6942390-A39C-4DA1-9A68-96B40553E241}" type="sibTrans" cxnId="{1F8DA86E-7079-45C8-9286-C9C2BCB2D5FD}">
      <dgm:prSet/>
      <dgm:spPr/>
      <dgm:t>
        <a:bodyPr/>
        <a:lstStyle/>
        <a:p>
          <a:endParaRPr lang="en-US"/>
        </a:p>
      </dgm:t>
    </dgm:pt>
    <dgm:pt modelId="{F6F9668A-27E7-48AA-A435-446A081269F8}">
      <dgm:prSet custT="1"/>
      <dgm:spPr/>
      <dgm:t>
        <a:bodyPr/>
        <a:lstStyle/>
        <a:p>
          <a:r>
            <a:rPr lang="en-US" sz="1200">
              <a:latin typeface="Cambria" panose="02040503050406030204" pitchFamily="18" charset="0"/>
              <a:ea typeface="Cambria" panose="02040503050406030204" pitchFamily="18" charset="0"/>
            </a:rPr>
            <a:t>Adverse Drug Events [HQIC]</a:t>
          </a:r>
        </a:p>
      </dgm:t>
    </dgm:pt>
    <dgm:pt modelId="{86FE9D21-68AF-4498-B49C-B2721ACF49DA}" type="parTrans" cxnId="{101E9F53-AAAC-4BBD-9FA0-3BF21DDE2CE9}">
      <dgm:prSet/>
      <dgm:spPr/>
      <dgm:t>
        <a:bodyPr/>
        <a:lstStyle/>
        <a:p>
          <a:endParaRPr lang="en-US"/>
        </a:p>
      </dgm:t>
    </dgm:pt>
    <dgm:pt modelId="{1A2CF09D-847E-4710-A7C4-9DC91D41FABD}" type="sibTrans" cxnId="{101E9F53-AAAC-4BBD-9FA0-3BF21DDE2CE9}">
      <dgm:prSet/>
      <dgm:spPr/>
      <dgm:t>
        <a:bodyPr/>
        <a:lstStyle/>
        <a:p>
          <a:endParaRPr lang="en-US"/>
        </a:p>
      </dgm:t>
    </dgm:pt>
    <dgm:pt modelId="{63830BC4-7CDC-4A73-9B45-F9188B991093}">
      <dgm:prSet custT="1"/>
      <dgm:spPr/>
      <dgm:t>
        <a:bodyPr/>
        <a:lstStyle/>
        <a:p>
          <a:r>
            <a:rPr lang="en-US" sz="1200">
              <a:latin typeface="Cambria" panose="02040503050406030204" pitchFamily="18" charset="0"/>
              <a:ea typeface="Cambria" panose="02040503050406030204" pitchFamily="18" charset="0"/>
            </a:rPr>
            <a:t>Health Aquired Infection Measures [HQIC]</a:t>
          </a:r>
        </a:p>
      </dgm:t>
    </dgm:pt>
    <dgm:pt modelId="{7742D2FD-615D-4375-94FC-EFE159CA6222}" type="parTrans" cxnId="{C8F2A2C7-A6B1-4ECF-BD14-B1F9DA7E4A17}">
      <dgm:prSet/>
      <dgm:spPr/>
      <dgm:t>
        <a:bodyPr/>
        <a:lstStyle/>
        <a:p>
          <a:endParaRPr lang="en-US"/>
        </a:p>
      </dgm:t>
    </dgm:pt>
    <dgm:pt modelId="{393AE397-B26F-43AF-A72C-8DD46BF6B313}" type="sibTrans" cxnId="{C8F2A2C7-A6B1-4ECF-BD14-B1F9DA7E4A17}">
      <dgm:prSet/>
      <dgm:spPr/>
      <dgm:t>
        <a:bodyPr/>
        <a:lstStyle/>
        <a:p>
          <a:endParaRPr lang="en-US"/>
        </a:p>
      </dgm:t>
    </dgm:pt>
    <dgm:pt modelId="{58A57DBE-D4A8-457C-8B8D-3DFC734935D1}" type="pres">
      <dgm:prSet presAssocID="{C0767076-48F3-46E6-A6B9-DF7E27863F1B}" presName="cycle" presStyleCnt="0">
        <dgm:presLayoutVars>
          <dgm:chMax val="1"/>
          <dgm:dir/>
          <dgm:animLvl val="ctr"/>
          <dgm:resizeHandles val="exact"/>
        </dgm:presLayoutVars>
      </dgm:prSet>
      <dgm:spPr/>
      <dgm:t>
        <a:bodyPr/>
        <a:lstStyle/>
        <a:p>
          <a:endParaRPr lang="en-US"/>
        </a:p>
      </dgm:t>
    </dgm:pt>
    <dgm:pt modelId="{7E21A114-65A5-4580-ACFC-AC0089047142}" type="pres">
      <dgm:prSet presAssocID="{34288940-DE06-4CE3-A45E-565C6F76E2B1}" presName="centerShape" presStyleLbl="node0" presStyleIdx="0" presStyleCnt="1" custScaleX="87184" custScaleY="89760" custLinFactNeighborX="4480" custLinFactNeighborY="-2237"/>
      <dgm:spPr/>
      <dgm:t>
        <a:bodyPr/>
        <a:lstStyle/>
        <a:p>
          <a:endParaRPr lang="en-US"/>
        </a:p>
      </dgm:t>
    </dgm:pt>
    <dgm:pt modelId="{29289100-CD40-429A-B539-84AD0616195F}" type="pres">
      <dgm:prSet presAssocID="{79F83008-13A1-4C03-9825-CBC4D72EA3B7}" presName="parTrans" presStyleLbl="bgSibTrans2D1" presStyleIdx="0" presStyleCnt="3" custScaleX="97982" custLinFactNeighborX="-3952" custLinFactNeighborY="7773"/>
      <dgm:spPr/>
      <dgm:t>
        <a:bodyPr/>
        <a:lstStyle/>
        <a:p>
          <a:endParaRPr lang="en-US"/>
        </a:p>
      </dgm:t>
    </dgm:pt>
    <dgm:pt modelId="{223B6B02-2462-46DC-8A06-E16515850066}" type="pres">
      <dgm:prSet presAssocID="{A3394F43-ED3E-47FD-A06F-A473AD0D634E}" presName="node" presStyleLbl="node1" presStyleIdx="0" presStyleCnt="3" custRadScaleRad="106570" custRadScaleInc="523">
        <dgm:presLayoutVars>
          <dgm:bulletEnabled val="1"/>
        </dgm:presLayoutVars>
      </dgm:prSet>
      <dgm:spPr/>
      <dgm:t>
        <a:bodyPr/>
        <a:lstStyle/>
        <a:p>
          <a:endParaRPr lang="en-US"/>
        </a:p>
      </dgm:t>
    </dgm:pt>
    <dgm:pt modelId="{B729B9AB-865E-4C30-BCD0-B10B5C79D17B}" type="pres">
      <dgm:prSet presAssocID="{86FE9D21-68AF-4498-B49C-B2721ACF49DA}" presName="parTrans" presStyleLbl="bgSibTrans2D1" presStyleIdx="1" presStyleCnt="3"/>
      <dgm:spPr/>
      <dgm:t>
        <a:bodyPr/>
        <a:lstStyle/>
        <a:p>
          <a:endParaRPr lang="en-US"/>
        </a:p>
      </dgm:t>
    </dgm:pt>
    <dgm:pt modelId="{015BF298-6FC4-47FA-8E78-E05889B3952D}" type="pres">
      <dgm:prSet presAssocID="{F6F9668A-27E7-48AA-A435-446A081269F8}" presName="node" presStyleLbl="node1" presStyleIdx="1" presStyleCnt="3" custRadScaleRad="88941" custRadScaleInc="10014">
        <dgm:presLayoutVars>
          <dgm:bulletEnabled val="1"/>
        </dgm:presLayoutVars>
      </dgm:prSet>
      <dgm:spPr/>
      <dgm:t>
        <a:bodyPr/>
        <a:lstStyle/>
        <a:p>
          <a:endParaRPr lang="en-US"/>
        </a:p>
      </dgm:t>
    </dgm:pt>
    <dgm:pt modelId="{06418AE0-46E6-43B9-89FD-BEE120C06EF5}" type="pres">
      <dgm:prSet presAssocID="{7742D2FD-615D-4375-94FC-EFE159CA6222}" presName="parTrans" presStyleLbl="bgSibTrans2D1" presStyleIdx="2" presStyleCnt="3"/>
      <dgm:spPr/>
      <dgm:t>
        <a:bodyPr/>
        <a:lstStyle/>
        <a:p>
          <a:endParaRPr lang="en-US"/>
        </a:p>
      </dgm:t>
    </dgm:pt>
    <dgm:pt modelId="{AF99C44D-D4B2-4457-9B8C-170172B15B20}" type="pres">
      <dgm:prSet presAssocID="{63830BC4-7CDC-4A73-9B45-F9188B991093}" presName="node" presStyleLbl="node1" presStyleIdx="2" presStyleCnt="3" custRadScaleRad="111054" custRadScaleInc="1594">
        <dgm:presLayoutVars>
          <dgm:bulletEnabled val="1"/>
        </dgm:presLayoutVars>
      </dgm:prSet>
      <dgm:spPr/>
      <dgm:t>
        <a:bodyPr/>
        <a:lstStyle/>
        <a:p>
          <a:endParaRPr lang="en-US"/>
        </a:p>
      </dgm:t>
    </dgm:pt>
  </dgm:ptLst>
  <dgm:cxnLst>
    <dgm:cxn modelId="{85718BE4-7CDF-44A4-B27A-222734CFF98D}" srcId="{C0767076-48F3-46E6-A6B9-DF7E27863F1B}" destId="{34288940-DE06-4CE3-A45E-565C6F76E2B1}" srcOrd="0" destOrd="0" parTransId="{9B7A3DB7-8F36-4843-856B-91DE3199E250}" sibTransId="{6194F0D8-3885-44D1-B7A0-F40B45D8FD03}"/>
    <dgm:cxn modelId="{12231B03-DBC3-45EE-9909-8072C5A86D2E}" type="presOf" srcId="{A3394F43-ED3E-47FD-A06F-A473AD0D634E}" destId="{223B6B02-2462-46DC-8A06-E16515850066}" srcOrd="0" destOrd="0" presId="urn:microsoft.com/office/officeart/2005/8/layout/radial4"/>
    <dgm:cxn modelId="{32B3E80D-01EB-4BC6-BF12-706D3CDFA7FD}" type="presOf" srcId="{F6F9668A-27E7-48AA-A435-446A081269F8}" destId="{015BF298-6FC4-47FA-8E78-E05889B3952D}" srcOrd="0" destOrd="0" presId="urn:microsoft.com/office/officeart/2005/8/layout/radial4"/>
    <dgm:cxn modelId="{A7A07BB9-73EE-4445-A728-6FB31652092C}" type="presOf" srcId="{79F83008-13A1-4C03-9825-CBC4D72EA3B7}" destId="{29289100-CD40-429A-B539-84AD0616195F}" srcOrd="0" destOrd="0" presId="urn:microsoft.com/office/officeart/2005/8/layout/radial4"/>
    <dgm:cxn modelId="{0A38A8CE-5D1F-4DC6-8CAA-6E478548BED2}" type="presOf" srcId="{63830BC4-7CDC-4A73-9B45-F9188B991093}" destId="{AF99C44D-D4B2-4457-9B8C-170172B15B20}" srcOrd="0" destOrd="0" presId="urn:microsoft.com/office/officeart/2005/8/layout/radial4"/>
    <dgm:cxn modelId="{101E9F53-AAAC-4BBD-9FA0-3BF21DDE2CE9}" srcId="{34288940-DE06-4CE3-A45E-565C6F76E2B1}" destId="{F6F9668A-27E7-48AA-A435-446A081269F8}" srcOrd="1" destOrd="0" parTransId="{86FE9D21-68AF-4498-B49C-B2721ACF49DA}" sibTransId="{1A2CF09D-847E-4710-A7C4-9DC91D41FABD}"/>
    <dgm:cxn modelId="{97799B4C-B11B-423A-A672-A559F787B597}" type="presOf" srcId="{7742D2FD-615D-4375-94FC-EFE159CA6222}" destId="{06418AE0-46E6-43B9-89FD-BEE120C06EF5}" srcOrd="0" destOrd="0" presId="urn:microsoft.com/office/officeart/2005/8/layout/radial4"/>
    <dgm:cxn modelId="{114A456D-DC63-4C42-A5B0-4CCB8052D7F7}" type="presOf" srcId="{86FE9D21-68AF-4498-B49C-B2721ACF49DA}" destId="{B729B9AB-865E-4C30-BCD0-B10B5C79D17B}" srcOrd="0" destOrd="0" presId="urn:microsoft.com/office/officeart/2005/8/layout/radial4"/>
    <dgm:cxn modelId="{C8F2A2C7-A6B1-4ECF-BD14-B1F9DA7E4A17}" srcId="{34288940-DE06-4CE3-A45E-565C6F76E2B1}" destId="{63830BC4-7CDC-4A73-9B45-F9188B991093}" srcOrd="2" destOrd="0" parTransId="{7742D2FD-615D-4375-94FC-EFE159CA6222}" sibTransId="{393AE397-B26F-43AF-A72C-8DD46BF6B313}"/>
    <dgm:cxn modelId="{B4015833-65E8-4D80-8922-F0E7F695C013}" type="presOf" srcId="{34288940-DE06-4CE3-A45E-565C6F76E2B1}" destId="{7E21A114-65A5-4580-ACFC-AC0089047142}" srcOrd="0" destOrd="0" presId="urn:microsoft.com/office/officeart/2005/8/layout/radial4"/>
    <dgm:cxn modelId="{74993EDB-A874-4991-B159-833D874C4405}" type="presOf" srcId="{C0767076-48F3-46E6-A6B9-DF7E27863F1B}" destId="{58A57DBE-D4A8-457C-8B8D-3DFC734935D1}" srcOrd="0" destOrd="0" presId="urn:microsoft.com/office/officeart/2005/8/layout/radial4"/>
    <dgm:cxn modelId="{1F8DA86E-7079-45C8-9286-C9C2BCB2D5FD}" srcId="{34288940-DE06-4CE3-A45E-565C6F76E2B1}" destId="{A3394F43-ED3E-47FD-A06F-A473AD0D634E}" srcOrd="0" destOrd="0" parTransId="{79F83008-13A1-4C03-9825-CBC4D72EA3B7}" sibTransId="{A6942390-A39C-4DA1-9A68-96B40553E241}"/>
    <dgm:cxn modelId="{01C02724-2BA0-4509-AA4A-D4770B7867BC}" type="presParOf" srcId="{58A57DBE-D4A8-457C-8B8D-3DFC734935D1}" destId="{7E21A114-65A5-4580-ACFC-AC0089047142}" srcOrd="0" destOrd="0" presId="urn:microsoft.com/office/officeart/2005/8/layout/radial4"/>
    <dgm:cxn modelId="{784C7BCB-2FAB-40A6-A208-113B1B2B420B}" type="presParOf" srcId="{58A57DBE-D4A8-457C-8B8D-3DFC734935D1}" destId="{29289100-CD40-429A-B539-84AD0616195F}" srcOrd="1" destOrd="0" presId="urn:microsoft.com/office/officeart/2005/8/layout/radial4"/>
    <dgm:cxn modelId="{905BD695-4EBD-4B1E-B616-D61D7D2E64C8}" type="presParOf" srcId="{58A57DBE-D4A8-457C-8B8D-3DFC734935D1}" destId="{223B6B02-2462-46DC-8A06-E16515850066}" srcOrd="2" destOrd="0" presId="urn:microsoft.com/office/officeart/2005/8/layout/radial4"/>
    <dgm:cxn modelId="{2D341EC3-5D40-452A-B4CA-94FAC50CFB14}" type="presParOf" srcId="{58A57DBE-D4A8-457C-8B8D-3DFC734935D1}" destId="{B729B9AB-865E-4C30-BCD0-B10B5C79D17B}" srcOrd="3" destOrd="0" presId="urn:microsoft.com/office/officeart/2005/8/layout/radial4"/>
    <dgm:cxn modelId="{A537BE98-F347-45BB-82BE-EB47711A3C93}" type="presParOf" srcId="{58A57DBE-D4A8-457C-8B8D-3DFC734935D1}" destId="{015BF298-6FC4-47FA-8E78-E05889B3952D}" srcOrd="4" destOrd="0" presId="urn:microsoft.com/office/officeart/2005/8/layout/radial4"/>
    <dgm:cxn modelId="{1876364A-C191-4502-80E8-77560E827411}" type="presParOf" srcId="{58A57DBE-D4A8-457C-8B8D-3DFC734935D1}" destId="{06418AE0-46E6-43B9-89FD-BEE120C06EF5}" srcOrd="5" destOrd="0" presId="urn:microsoft.com/office/officeart/2005/8/layout/radial4"/>
    <dgm:cxn modelId="{A656767E-804F-41D2-B9E2-BDA617898FF4}" type="presParOf" srcId="{58A57DBE-D4A8-457C-8B8D-3DFC734935D1}" destId="{AF99C44D-D4B2-4457-9B8C-170172B15B20}" srcOrd="6" destOrd="0" presId="urn:microsoft.com/office/officeart/2005/8/layout/radial4"/>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767076-48F3-46E6-A6B9-DF7E27863F1B}"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en-US"/>
        </a:p>
      </dgm:t>
    </dgm:pt>
    <dgm:pt modelId="{34288940-DE06-4CE3-A45E-565C6F76E2B1}">
      <dgm:prSet phldrT="[Text]" custT="1"/>
      <dgm:spPr/>
      <dgm:t>
        <a:bodyPr/>
        <a:lstStyle/>
        <a:p>
          <a:r>
            <a:rPr lang="en-US" sz="2000">
              <a:solidFill>
                <a:schemeClr val="bg1"/>
              </a:solidFill>
              <a:latin typeface="Cambria" panose="02040503050406030204" pitchFamily="18" charset="0"/>
              <a:ea typeface="Cambria" panose="02040503050406030204" pitchFamily="18" charset="0"/>
            </a:rPr>
            <a:t>NHSN</a:t>
          </a:r>
          <a:endParaRPr lang="en-US" sz="1600">
            <a:solidFill>
              <a:schemeClr val="bg1"/>
            </a:solidFill>
            <a:latin typeface="Cambria" panose="02040503050406030204" pitchFamily="18" charset="0"/>
            <a:ea typeface="Cambria" panose="02040503050406030204" pitchFamily="18" charset="0"/>
          </a:endParaRPr>
        </a:p>
      </dgm:t>
    </dgm:pt>
    <dgm:pt modelId="{9B7A3DB7-8F36-4843-856B-91DE3199E250}" type="parTrans" cxnId="{85718BE4-7CDF-44A4-B27A-222734CFF98D}">
      <dgm:prSet/>
      <dgm:spPr/>
      <dgm:t>
        <a:bodyPr/>
        <a:lstStyle/>
        <a:p>
          <a:endParaRPr lang="en-US"/>
        </a:p>
      </dgm:t>
    </dgm:pt>
    <dgm:pt modelId="{6194F0D8-3885-44D1-B7A0-F40B45D8FD03}" type="sibTrans" cxnId="{85718BE4-7CDF-44A4-B27A-222734CFF98D}">
      <dgm:prSet/>
      <dgm:spPr/>
      <dgm:t>
        <a:bodyPr/>
        <a:lstStyle/>
        <a:p>
          <a:endParaRPr lang="en-US"/>
        </a:p>
      </dgm:t>
    </dgm:pt>
    <dgm:pt modelId="{A3394F43-ED3E-47FD-A06F-A473AD0D634E}">
      <dgm:prSet phldrT="[Text]" custT="1"/>
      <dgm:spPr/>
      <dgm:t>
        <a:bodyPr/>
        <a:lstStyle/>
        <a:p>
          <a:r>
            <a:rPr lang="en-US" sz="1200">
              <a:latin typeface="Cambria" panose="02040503050406030204" pitchFamily="18" charset="0"/>
              <a:ea typeface="Cambria" panose="02040503050406030204" pitchFamily="18" charset="0"/>
            </a:rPr>
            <a:t>Health Aquired Infection Measures [HQIC]</a:t>
          </a:r>
        </a:p>
      </dgm:t>
    </dgm:pt>
    <dgm:pt modelId="{79F83008-13A1-4C03-9825-CBC4D72EA3B7}" type="parTrans" cxnId="{1F8DA86E-7079-45C8-9286-C9C2BCB2D5FD}">
      <dgm:prSet/>
      <dgm:spPr/>
      <dgm:t>
        <a:bodyPr/>
        <a:lstStyle/>
        <a:p>
          <a:endParaRPr lang="en-US"/>
        </a:p>
      </dgm:t>
    </dgm:pt>
    <dgm:pt modelId="{A6942390-A39C-4DA1-9A68-96B40553E241}" type="sibTrans" cxnId="{1F8DA86E-7079-45C8-9286-C9C2BCB2D5FD}">
      <dgm:prSet/>
      <dgm:spPr/>
      <dgm:t>
        <a:bodyPr/>
        <a:lstStyle/>
        <a:p>
          <a:endParaRPr lang="en-US"/>
        </a:p>
      </dgm:t>
    </dgm:pt>
    <dgm:pt modelId="{A15E27E6-6591-4F91-8033-1FB63D511FAA}">
      <dgm:prSet phldrT="[Text]" custT="1"/>
      <dgm:spPr/>
      <dgm:t>
        <a:bodyPr/>
        <a:lstStyle/>
        <a:p>
          <a:r>
            <a:rPr lang="en-US" sz="1200">
              <a:latin typeface="Cambria" panose="02040503050406030204" pitchFamily="18" charset="0"/>
              <a:ea typeface="Cambria" panose="02040503050406030204" pitchFamily="18" charset="0"/>
            </a:rPr>
            <a:t>ABS [MBQIP]</a:t>
          </a:r>
        </a:p>
      </dgm:t>
    </dgm:pt>
    <dgm:pt modelId="{014B99AE-5357-42F9-9E0C-B9E8166801E6}" type="parTrans" cxnId="{DB3D03A8-F2E7-4B50-BA07-943DDE2842F8}">
      <dgm:prSet/>
      <dgm:spPr/>
      <dgm:t>
        <a:bodyPr/>
        <a:lstStyle/>
        <a:p>
          <a:endParaRPr lang="en-US"/>
        </a:p>
      </dgm:t>
    </dgm:pt>
    <dgm:pt modelId="{2959D16B-629D-4C33-A2B8-0E9E24FB073D}" type="sibTrans" cxnId="{DB3D03A8-F2E7-4B50-BA07-943DDE2842F8}">
      <dgm:prSet/>
      <dgm:spPr/>
      <dgm:t>
        <a:bodyPr/>
        <a:lstStyle/>
        <a:p>
          <a:endParaRPr lang="en-US"/>
        </a:p>
      </dgm:t>
    </dgm:pt>
    <dgm:pt modelId="{3F9CEEE8-413E-43E3-BB13-0A98F3BBB5ED}">
      <dgm:prSet phldrT="[Text]" custT="1"/>
      <dgm:spPr/>
      <dgm:t>
        <a:bodyPr/>
        <a:lstStyle/>
        <a:p>
          <a:r>
            <a:rPr lang="en-US" sz="1200">
              <a:latin typeface="Cambria" panose="02040503050406030204" pitchFamily="18" charset="0"/>
              <a:ea typeface="Cambria" panose="02040503050406030204" pitchFamily="18" charset="0"/>
            </a:rPr>
            <a:t>HCP </a:t>
          </a:r>
          <a:br>
            <a:rPr lang="en-US" sz="1200">
              <a:latin typeface="Cambria" panose="02040503050406030204" pitchFamily="18" charset="0"/>
              <a:ea typeface="Cambria" panose="02040503050406030204" pitchFamily="18" charset="0"/>
            </a:rPr>
          </a:br>
          <a:r>
            <a:rPr lang="en-US" sz="1200">
              <a:latin typeface="Cambria" panose="02040503050406030204" pitchFamily="18" charset="0"/>
              <a:ea typeface="Cambria" panose="02040503050406030204" pitchFamily="18" charset="0"/>
            </a:rPr>
            <a:t>[MBQIP &amp; OQR]</a:t>
          </a:r>
        </a:p>
      </dgm:t>
    </dgm:pt>
    <dgm:pt modelId="{0618B3DF-E05A-4536-B778-96ED23C76E4E}" type="parTrans" cxnId="{F0B64EB2-DB38-449D-AEB6-23F472644103}">
      <dgm:prSet/>
      <dgm:spPr/>
      <dgm:t>
        <a:bodyPr/>
        <a:lstStyle/>
        <a:p>
          <a:endParaRPr lang="en-US"/>
        </a:p>
      </dgm:t>
    </dgm:pt>
    <dgm:pt modelId="{AEC489A7-A67A-41A0-8CF9-E6DFB4452BF3}" type="sibTrans" cxnId="{F0B64EB2-DB38-449D-AEB6-23F472644103}">
      <dgm:prSet/>
      <dgm:spPr/>
      <dgm:t>
        <a:bodyPr/>
        <a:lstStyle/>
        <a:p>
          <a:endParaRPr lang="en-US"/>
        </a:p>
      </dgm:t>
    </dgm:pt>
    <dgm:pt modelId="{58A57DBE-D4A8-457C-8B8D-3DFC734935D1}" type="pres">
      <dgm:prSet presAssocID="{C0767076-48F3-46E6-A6B9-DF7E27863F1B}" presName="cycle" presStyleCnt="0">
        <dgm:presLayoutVars>
          <dgm:chMax val="1"/>
          <dgm:dir/>
          <dgm:animLvl val="ctr"/>
          <dgm:resizeHandles val="exact"/>
        </dgm:presLayoutVars>
      </dgm:prSet>
      <dgm:spPr/>
      <dgm:t>
        <a:bodyPr/>
        <a:lstStyle/>
        <a:p>
          <a:endParaRPr lang="en-US"/>
        </a:p>
      </dgm:t>
    </dgm:pt>
    <dgm:pt modelId="{7E21A114-65A5-4580-ACFC-AC0089047142}" type="pres">
      <dgm:prSet presAssocID="{34288940-DE06-4CE3-A45E-565C6F76E2B1}" presName="centerShape" presStyleLbl="node0" presStyleIdx="0" presStyleCnt="1" custLinFactNeighborX="-7327" custLinFactNeighborY="-879"/>
      <dgm:spPr/>
      <dgm:t>
        <a:bodyPr/>
        <a:lstStyle/>
        <a:p>
          <a:endParaRPr lang="en-US"/>
        </a:p>
      </dgm:t>
    </dgm:pt>
    <dgm:pt modelId="{29289100-CD40-429A-B539-84AD0616195F}" type="pres">
      <dgm:prSet presAssocID="{79F83008-13A1-4C03-9825-CBC4D72EA3B7}" presName="parTrans" presStyleLbl="bgSibTrans2D1" presStyleIdx="0" presStyleCnt="3" custLinFactNeighborX="899" custLinFactNeighborY="8171"/>
      <dgm:spPr/>
      <dgm:t>
        <a:bodyPr/>
        <a:lstStyle/>
        <a:p>
          <a:endParaRPr lang="en-US"/>
        </a:p>
      </dgm:t>
    </dgm:pt>
    <dgm:pt modelId="{223B6B02-2462-46DC-8A06-E16515850066}" type="pres">
      <dgm:prSet presAssocID="{A3394F43-ED3E-47FD-A06F-A473AD0D634E}" presName="node" presStyleLbl="node1" presStyleIdx="0" presStyleCnt="3" custScaleX="115514" custRadScaleRad="130015" custRadScaleInc="1122">
        <dgm:presLayoutVars>
          <dgm:bulletEnabled val="1"/>
        </dgm:presLayoutVars>
      </dgm:prSet>
      <dgm:spPr/>
      <dgm:t>
        <a:bodyPr/>
        <a:lstStyle/>
        <a:p>
          <a:endParaRPr lang="en-US"/>
        </a:p>
      </dgm:t>
    </dgm:pt>
    <dgm:pt modelId="{33CED055-832A-480B-9CA5-C78EC387F4D7}" type="pres">
      <dgm:prSet presAssocID="{014B99AE-5357-42F9-9E0C-B9E8166801E6}" presName="parTrans" presStyleLbl="bgSibTrans2D1" presStyleIdx="1" presStyleCnt="3" custLinFactNeighborX="-1858" custLinFactNeighborY="10895"/>
      <dgm:spPr/>
      <dgm:t>
        <a:bodyPr/>
        <a:lstStyle/>
        <a:p>
          <a:endParaRPr lang="en-US"/>
        </a:p>
      </dgm:t>
    </dgm:pt>
    <dgm:pt modelId="{C272859D-49AA-4CEC-84E9-90D4BC775B34}" type="pres">
      <dgm:prSet presAssocID="{A15E27E6-6591-4F91-8033-1FB63D511FAA}" presName="node" presStyleLbl="node1" presStyleIdx="1" presStyleCnt="3" custRadScaleRad="92203" custRadScaleInc="-12388">
        <dgm:presLayoutVars>
          <dgm:bulletEnabled val="1"/>
        </dgm:presLayoutVars>
      </dgm:prSet>
      <dgm:spPr/>
      <dgm:t>
        <a:bodyPr/>
        <a:lstStyle/>
        <a:p>
          <a:endParaRPr lang="en-US"/>
        </a:p>
      </dgm:t>
    </dgm:pt>
    <dgm:pt modelId="{5470AC9F-ACF5-4E15-8B16-80493057AA94}" type="pres">
      <dgm:prSet presAssocID="{0618B3DF-E05A-4536-B778-96ED23C76E4E}" presName="parTrans" presStyleLbl="bgSibTrans2D1" presStyleIdx="2" presStyleCnt="3"/>
      <dgm:spPr/>
      <dgm:t>
        <a:bodyPr/>
        <a:lstStyle/>
        <a:p>
          <a:endParaRPr lang="en-US"/>
        </a:p>
      </dgm:t>
    </dgm:pt>
    <dgm:pt modelId="{310D100F-7947-4894-A4B0-B38CADABE938}" type="pres">
      <dgm:prSet presAssocID="{3F9CEEE8-413E-43E3-BB13-0A98F3BBB5ED}" presName="node" presStyleLbl="node1" presStyleIdx="2" presStyleCnt="3">
        <dgm:presLayoutVars>
          <dgm:bulletEnabled val="1"/>
        </dgm:presLayoutVars>
      </dgm:prSet>
      <dgm:spPr/>
      <dgm:t>
        <a:bodyPr/>
        <a:lstStyle/>
        <a:p>
          <a:endParaRPr lang="en-US"/>
        </a:p>
      </dgm:t>
    </dgm:pt>
  </dgm:ptLst>
  <dgm:cxnLst>
    <dgm:cxn modelId="{85718BE4-7CDF-44A4-B27A-222734CFF98D}" srcId="{C0767076-48F3-46E6-A6B9-DF7E27863F1B}" destId="{34288940-DE06-4CE3-A45E-565C6F76E2B1}" srcOrd="0" destOrd="0" parTransId="{9B7A3DB7-8F36-4843-856B-91DE3199E250}" sibTransId="{6194F0D8-3885-44D1-B7A0-F40B45D8FD03}"/>
    <dgm:cxn modelId="{F0B64EB2-DB38-449D-AEB6-23F472644103}" srcId="{34288940-DE06-4CE3-A45E-565C6F76E2B1}" destId="{3F9CEEE8-413E-43E3-BB13-0A98F3BBB5ED}" srcOrd="2" destOrd="0" parTransId="{0618B3DF-E05A-4536-B778-96ED23C76E4E}" sibTransId="{AEC489A7-A67A-41A0-8CF9-E6DFB4452BF3}"/>
    <dgm:cxn modelId="{E161C769-9DBE-4563-A3DC-F719AF3C16F3}" type="presOf" srcId="{0618B3DF-E05A-4536-B778-96ED23C76E4E}" destId="{5470AC9F-ACF5-4E15-8B16-80493057AA94}" srcOrd="0" destOrd="0" presId="urn:microsoft.com/office/officeart/2005/8/layout/radial4"/>
    <dgm:cxn modelId="{12BD532B-62BB-48A2-9F60-4629FD06FBDA}" type="presOf" srcId="{3F9CEEE8-413E-43E3-BB13-0A98F3BBB5ED}" destId="{310D100F-7947-4894-A4B0-B38CADABE938}" srcOrd="0" destOrd="0" presId="urn:microsoft.com/office/officeart/2005/8/layout/radial4"/>
    <dgm:cxn modelId="{B339DF46-3488-4A4E-A5EC-E1523089DE47}" type="presOf" srcId="{79F83008-13A1-4C03-9825-CBC4D72EA3B7}" destId="{29289100-CD40-429A-B539-84AD0616195F}" srcOrd="0" destOrd="0" presId="urn:microsoft.com/office/officeart/2005/8/layout/radial4"/>
    <dgm:cxn modelId="{13FB9C3B-237C-4334-B323-B9171204246B}" type="presOf" srcId="{34288940-DE06-4CE3-A45E-565C6F76E2B1}" destId="{7E21A114-65A5-4580-ACFC-AC0089047142}" srcOrd="0" destOrd="0" presId="urn:microsoft.com/office/officeart/2005/8/layout/radial4"/>
    <dgm:cxn modelId="{BA53E0BA-F8BF-4659-8390-D9C8ABB91D28}" type="presOf" srcId="{A3394F43-ED3E-47FD-A06F-A473AD0D634E}" destId="{223B6B02-2462-46DC-8A06-E16515850066}" srcOrd="0" destOrd="0" presId="urn:microsoft.com/office/officeart/2005/8/layout/radial4"/>
    <dgm:cxn modelId="{0FE4B624-24A9-498E-A34C-E66491E61205}" type="presOf" srcId="{A15E27E6-6591-4F91-8033-1FB63D511FAA}" destId="{C272859D-49AA-4CEC-84E9-90D4BC775B34}" srcOrd="0" destOrd="0" presId="urn:microsoft.com/office/officeart/2005/8/layout/radial4"/>
    <dgm:cxn modelId="{1F8DA86E-7079-45C8-9286-C9C2BCB2D5FD}" srcId="{34288940-DE06-4CE3-A45E-565C6F76E2B1}" destId="{A3394F43-ED3E-47FD-A06F-A473AD0D634E}" srcOrd="0" destOrd="0" parTransId="{79F83008-13A1-4C03-9825-CBC4D72EA3B7}" sibTransId="{A6942390-A39C-4DA1-9A68-96B40553E241}"/>
    <dgm:cxn modelId="{6C754529-FC0C-4959-81F5-B2DCA10A42DC}" type="presOf" srcId="{C0767076-48F3-46E6-A6B9-DF7E27863F1B}" destId="{58A57DBE-D4A8-457C-8B8D-3DFC734935D1}" srcOrd="0" destOrd="0" presId="urn:microsoft.com/office/officeart/2005/8/layout/radial4"/>
    <dgm:cxn modelId="{0818423C-503C-49A7-A7CC-5202F31AE9E1}" type="presOf" srcId="{014B99AE-5357-42F9-9E0C-B9E8166801E6}" destId="{33CED055-832A-480B-9CA5-C78EC387F4D7}" srcOrd="0" destOrd="0" presId="urn:microsoft.com/office/officeart/2005/8/layout/radial4"/>
    <dgm:cxn modelId="{DB3D03A8-F2E7-4B50-BA07-943DDE2842F8}" srcId="{34288940-DE06-4CE3-A45E-565C6F76E2B1}" destId="{A15E27E6-6591-4F91-8033-1FB63D511FAA}" srcOrd="1" destOrd="0" parTransId="{014B99AE-5357-42F9-9E0C-B9E8166801E6}" sibTransId="{2959D16B-629D-4C33-A2B8-0E9E24FB073D}"/>
    <dgm:cxn modelId="{286A0F5A-0A85-42BB-8D71-1F567F005945}" type="presParOf" srcId="{58A57DBE-D4A8-457C-8B8D-3DFC734935D1}" destId="{7E21A114-65A5-4580-ACFC-AC0089047142}" srcOrd="0" destOrd="0" presId="urn:microsoft.com/office/officeart/2005/8/layout/radial4"/>
    <dgm:cxn modelId="{4D5B2947-F7AE-47A2-AC6C-118877BE3F21}" type="presParOf" srcId="{58A57DBE-D4A8-457C-8B8D-3DFC734935D1}" destId="{29289100-CD40-429A-B539-84AD0616195F}" srcOrd="1" destOrd="0" presId="urn:microsoft.com/office/officeart/2005/8/layout/radial4"/>
    <dgm:cxn modelId="{64414173-1960-4224-8FD3-5C2F95036E79}" type="presParOf" srcId="{58A57DBE-D4A8-457C-8B8D-3DFC734935D1}" destId="{223B6B02-2462-46DC-8A06-E16515850066}" srcOrd="2" destOrd="0" presId="urn:microsoft.com/office/officeart/2005/8/layout/radial4"/>
    <dgm:cxn modelId="{171BED22-36C0-46AE-99DB-470CC6FFA4B7}" type="presParOf" srcId="{58A57DBE-D4A8-457C-8B8D-3DFC734935D1}" destId="{33CED055-832A-480B-9CA5-C78EC387F4D7}" srcOrd="3" destOrd="0" presId="urn:microsoft.com/office/officeart/2005/8/layout/radial4"/>
    <dgm:cxn modelId="{1AE818F5-7117-4A0B-B911-A4EF078FD9D8}" type="presParOf" srcId="{58A57DBE-D4A8-457C-8B8D-3DFC734935D1}" destId="{C272859D-49AA-4CEC-84E9-90D4BC775B34}" srcOrd="4" destOrd="0" presId="urn:microsoft.com/office/officeart/2005/8/layout/radial4"/>
    <dgm:cxn modelId="{9901BB85-86F5-4DD2-BA54-71DEA014FF15}" type="presParOf" srcId="{58A57DBE-D4A8-457C-8B8D-3DFC734935D1}" destId="{5470AC9F-ACF5-4E15-8B16-80493057AA94}" srcOrd="5" destOrd="0" presId="urn:microsoft.com/office/officeart/2005/8/layout/radial4"/>
    <dgm:cxn modelId="{1F306099-F0A1-4FE4-8082-E1D3566B8FD2}" type="presParOf" srcId="{58A57DBE-D4A8-457C-8B8D-3DFC734935D1}" destId="{310D100F-7947-4894-A4B0-B38CADABE938}" srcOrd="6" destOrd="0" presId="urn:microsoft.com/office/officeart/2005/8/layout/radial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0956C-E2E3-41F8-A07C-9A5148AE9157}">
      <dsp:nvSpPr>
        <dsp:cNvPr id="0" name=""/>
        <dsp:cNvSpPr/>
      </dsp:nvSpPr>
      <dsp:spPr>
        <a:xfrm>
          <a:off x="2372153" y="1434878"/>
          <a:ext cx="1376880" cy="13768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solidFill>
                <a:schemeClr val="bg1"/>
              </a:solidFill>
              <a:latin typeface="Cambria" panose="02040503050406030204" pitchFamily="18" charset="0"/>
              <a:ea typeface="Cambria" panose="02040503050406030204" pitchFamily="18" charset="0"/>
              <a:cs typeface="Century Gothic"/>
            </a:rPr>
            <a:t>Quality Net</a:t>
          </a:r>
        </a:p>
      </dsp:txBody>
      <dsp:txXfrm>
        <a:off x="2573792" y="1636517"/>
        <a:ext cx="973602" cy="973602"/>
      </dsp:txXfrm>
    </dsp:sp>
    <dsp:sp modelId="{4B82C717-1DA0-4BD7-8062-DACE90E24663}">
      <dsp:nvSpPr>
        <dsp:cNvPr id="0" name=""/>
        <dsp:cNvSpPr/>
      </dsp:nvSpPr>
      <dsp:spPr>
        <a:xfrm rot="11546031">
          <a:off x="997227" y="1618910"/>
          <a:ext cx="1331031" cy="39241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32260F-1703-4F4D-991F-BEF52DB11F86}">
      <dsp:nvSpPr>
        <dsp:cNvPr id="0" name=""/>
        <dsp:cNvSpPr/>
      </dsp:nvSpPr>
      <dsp:spPr>
        <a:xfrm>
          <a:off x="282848" y="1100288"/>
          <a:ext cx="1459977" cy="1143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CMS Inpatient Measures [for IQR)]</a:t>
          </a:r>
        </a:p>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Submitted via CART or vendor tool</a:t>
          </a:r>
        </a:p>
      </dsp:txBody>
      <dsp:txXfrm>
        <a:off x="316327" y="1133767"/>
        <a:ext cx="1393019" cy="1076108"/>
      </dsp:txXfrm>
    </dsp:sp>
    <dsp:sp modelId="{819D08F1-1C81-45E0-8355-EA8A681B7D1A}">
      <dsp:nvSpPr>
        <dsp:cNvPr id="0" name=""/>
        <dsp:cNvSpPr/>
      </dsp:nvSpPr>
      <dsp:spPr>
        <a:xfrm rot="14613598">
          <a:off x="1778694" y="774636"/>
          <a:ext cx="1072493" cy="39241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FFDC5E-ECB0-4D84-810D-8B5EA475335B}">
      <dsp:nvSpPr>
        <dsp:cNvPr id="0" name=""/>
        <dsp:cNvSpPr/>
      </dsp:nvSpPr>
      <dsp:spPr>
        <a:xfrm>
          <a:off x="1625884" y="0"/>
          <a:ext cx="1245682" cy="9813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CMS Outpatient Measures [OQR &amp; MBQIP] </a:t>
          </a:r>
        </a:p>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Submitted via CART or vendor tool</a:t>
          </a:r>
        </a:p>
      </dsp:txBody>
      <dsp:txXfrm>
        <a:off x="1654627" y="28743"/>
        <a:ext cx="1188196" cy="923886"/>
      </dsp:txXfrm>
    </dsp:sp>
    <dsp:sp modelId="{D1BA582C-9512-416D-B461-85FA0F97D3F6}">
      <dsp:nvSpPr>
        <dsp:cNvPr id="0" name=""/>
        <dsp:cNvSpPr/>
      </dsp:nvSpPr>
      <dsp:spPr>
        <a:xfrm rot="17692803">
          <a:off x="3227704" y="787960"/>
          <a:ext cx="1016216" cy="39241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A25529-CCA4-4C82-821A-2D9E68AEA51A}">
      <dsp:nvSpPr>
        <dsp:cNvPr id="0" name=""/>
        <dsp:cNvSpPr/>
      </dsp:nvSpPr>
      <dsp:spPr>
        <a:xfrm>
          <a:off x="3148641" y="0"/>
          <a:ext cx="1308036" cy="10464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HCAHPS Survey [MBQIP] </a:t>
          </a:r>
        </a:p>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Vendor or self administered</a:t>
          </a:r>
        </a:p>
      </dsp:txBody>
      <dsp:txXfrm>
        <a:off x="3179290" y="30649"/>
        <a:ext cx="1246738" cy="985130"/>
      </dsp:txXfrm>
    </dsp:sp>
    <dsp:sp modelId="{8D17D0E2-E017-4186-9441-4D8C2ECE680C}">
      <dsp:nvSpPr>
        <dsp:cNvPr id="0" name=""/>
        <dsp:cNvSpPr/>
      </dsp:nvSpPr>
      <dsp:spPr>
        <a:xfrm rot="20706454">
          <a:off x="3770258" y="1588906"/>
          <a:ext cx="1124173" cy="39241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154C68-45FB-4B49-95A0-E7C272AE85BB}">
      <dsp:nvSpPr>
        <dsp:cNvPr id="0" name=""/>
        <dsp:cNvSpPr/>
      </dsp:nvSpPr>
      <dsp:spPr>
        <a:xfrm>
          <a:off x="4221533" y="1117438"/>
          <a:ext cx="1308036" cy="10464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latin typeface="Cambria" panose="02040503050406030204" pitchFamily="18" charset="0"/>
              <a:ea typeface="Cambria" panose="02040503050406030204" pitchFamily="18" charset="0"/>
              <a:cs typeface="Century Gothic"/>
            </a:rPr>
            <a:t>Web based outpatient &amp; inpatient measures (submitted via quality net)</a:t>
          </a:r>
        </a:p>
      </dsp:txBody>
      <dsp:txXfrm>
        <a:off x="4252182" y="1148087"/>
        <a:ext cx="1246738" cy="9851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1A114-65A5-4580-ACFC-AC0089047142}">
      <dsp:nvSpPr>
        <dsp:cNvPr id="0" name=""/>
        <dsp:cNvSpPr/>
      </dsp:nvSpPr>
      <dsp:spPr>
        <a:xfrm>
          <a:off x="1994443" y="1656535"/>
          <a:ext cx="1129149" cy="116251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0" kern="1200">
              <a:latin typeface="Cambria" panose="02040503050406030204" pitchFamily="18" charset="0"/>
              <a:ea typeface="Cambria" panose="02040503050406030204" pitchFamily="18" charset="0"/>
            </a:rPr>
            <a:t>QHi</a:t>
          </a:r>
          <a:r>
            <a:rPr lang="en-US" sz="1800" b="0" kern="1200">
              <a:latin typeface="Century Gothic" panose="020B0502020202020204" pitchFamily="34" charset="0"/>
            </a:rPr>
            <a:t> </a:t>
          </a:r>
        </a:p>
      </dsp:txBody>
      <dsp:txXfrm>
        <a:off x="2159803" y="1826781"/>
        <a:ext cx="798429" cy="822019"/>
      </dsp:txXfrm>
    </dsp:sp>
    <dsp:sp modelId="{29289100-CD40-429A-B539-84AD0616195F}">
      <dsp:nvSpPr>
        <dsp:cNvPr id="0" name=""/>
        <dsp:cNvSpPr/>
      </dsp:nvSpPr>
      <dsp:spPr>
        <a:xfrm rot="12646648">
          <a:off x="704297" y="1404168"/>
          <a:ext cx="1326502" cy="369112"/>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3B6B02-2462-46DC-8A06-E16515850066}">
      <dsp:nvSpPr>
        <dsp:cNvPr id="0" name=""/>
        <dsp:cNvSpPr/>
      </dsp:nvSpPr>
      <dsp:spPr>
        <a:xfrm>
          <a:off x="224287" y="721504"/>
          <a:ext cx="1230376" cy="98430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Emergency Department Transfer Communications (EDTC) [MBQIP]</a:t>
          </a:r>
        </a:p>
      </dsp:txBody>
      <dsp:txXfrm>
        <a:off x="253116" y="750333"/>
        <a:ext cx="1172718" cy="926643"/>
      </dsp:txXfrm>
    </dsp:sp>
    <dsp:sp modelId="{B729B9AB-865E-4C30-BCD0-B10B5C79D17B}">
      <dsp:nvSpPr>
        <dsp:cNvPr id="0" name=""/>
        <dsp:cNvSpPr/>
      </dsp:nvSpPr>
      <dsp:spPr>
        <a:xfrm rot="16214321">
          <a:off x="2126780" y="984468"/>
          <a:ext cx="873378" cy="369112"/>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5BF298-6FC4-47FA-8E78-E05889B3952D}">
      <dsp:nvSpPr>
        <dsp:cNvPr id="0" name=""/>
        <dsp:cNvSpPr/>
      </dsp:nvSpPr>
      <dsp:spPr>
        <a:xfrm>
          <a:off x="1950100" y="240188"/>
          <a:ext cx="1230376" cy="98430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Adverse Drug Events [HQIC]</a:t>
          </a:r>
        </a:p>
      </dsp:txBody>
      <dsp:txXfrm>
        <a:off x="1978929" y="269017"/>
        <a:ext cx="1172718" cy="926643"/>
      </dsp:txXfrm>
    </dsp:sp>
    <dsp:sp modelId="{06418AE0-46E6-43B9-89FD-BEE120C06EF5}">
      <dsp:nvSpPr>
        <dsp:cNvPr id="0" name=""/>
        <dsp:cNvSpPr/>
      </dsp:nvSpPr>
      <dsp:spPr>
        <a:xfrm rot="19512893">
          <a:off x="2978217" y="1354029"/>
          <a:ext cx="1174766" cy="369112"/>
        </a:xfrm>
        <a:prstGeom prst="lef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99C44D-D4B2-4457-9B8C-170172B15B20}">
      <dsp:nvSpPr>
        <dsp:cNvPr id="0" name=""/>
        <dsp:cNvSpPr/>
      </dsp:nvSpPr>
      <dsp:spPr>
        <a:xfrm>
          <a:off x="3432829" y="711332"/>
          <a:ext cx="1230376" cy="98430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Health Aquired Infection Measures [HQIC]</a:t>
          </a:r>
        </a:p>
      </dsp:txBody>
      <dsp:txXfrm>
        <a:off x="3461658" y="740161"/>
        <a:ext cx="1172718" cy="9266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1A114-65A5-4580-ACFC-AC0089047142}">
      <dsp:nvSpPr>
        <dsp:cNvPr id="0" name=""/>
        <dsp:cNvSpPr/>
      </dsp:nvSpPr>
      <dsp:spPr>
        <a:xfrm>
          <a:off x="1658991" y="1311292"/>
          <a:ext cx="1122602" cy="112260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chemeClr val="bg1"/>
              </a:solidFill>
              <a:latin typeface="Cambria" panose="02040503050406030204" pitchFamily="18" charset="0"/>
              <a:ea typeface="Cambria" panose="02040503050406030204" pitchFamily="18" charset="0"/>
            </a:rPr>
            <a:t>NHSN</a:t>
          </a:r>
          <a:endParaRPr lang="en-US" sz="1600" kern="1200">
            <a:solidFill>
              <a:schemeClr val="bg1"/>
            </a:solidFill>
            <a:latin typeface="Cambria" panose="02040503050406030204" pitchFamily="18" charset="0"/>
            <a:ea typeface="Cambria" panose="02040503050406030204" pitchFamily="18" charset="0"/>
          </a:endParaRPr>
        </a:p>
      </dsp:txBody>
      <dsp:txXfrm>
        <a:off x="1823392" y="1475693"/>
        <a:ext cx="793800" cy="793800"/>
      </dsp:txXfrm>
    </dsp:sp>
    <dsp:sp modelId="{29289100-CD40-429A-B539-84AD0616195F}">
      <dsp:nvSpPr>
        <dsp:cNvPr id="0" name=""/>
        <dsp:cNvSpPr/>
      </dsp:nvSpPr>
      <dsp:spPr>
        <a:xfrm rot="13149113">
          <a:off x="767918" y="996375"/>
          <a:ext cx="1100897" cy="31994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3B6B02-2462-46DC-8A06-E16515850066}">
      <dsp:nvSpPr>
        <dsp:cNvPr id="0" name=""/>
        <dsp:cNvSpPr/>
      </dsp:nvSpPr>
      <dsp:spPr>
        <a:xfrm>
          <a:off x="265648" y="356073"/>
          <a:ext cx="1231924" cy="85317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Health Aquired Infection Measures [HQIC]</a:t>
          </a:r>
        </a:p>
      </dsp:txBody>
      <dsp:txXfrm>
        <a:off x="290637" y="381062"/>
        <a:ext cx="1181946" cy="803199"/>
      </dsp:txXfrm>
    </dsp:sp>
    <dsp:sp modelId="{33CED055-832A-480B-9CA5-C78EC387F4D7}">
      <dsp:nvSpPr>
        <dsp:cNvPr id="0" name=""/>
        <dsp:cNvSpPr/>
      </dsp:nvSpPr>
      <dsp:spPr>
        <a:xfrm rot="16304488">
          <a:off x="1877590" y="786280"/>
          <a:ext cx="717200" cy="31994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72859D-49AA-4CEC-84E9-90D4BC775B34}">
      <dsp:nvSpPr>
        <dsp:cNvPr id="0" name=""/>
        <dsp:cNvSpPr/>
      </dsp:nvSpPr>
      <dsp:spPr>
        <a:xfrm>
          <a:off x="1727178" y="126370"/>
          <a:ext cx="1066471" cy="85317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ABS [MBQIP]</a:t>
          </a:r>
        </a:p>
      </dsp:txBody>
      <dsp:txXfrm>
        <a:off x="1752167" y="151359"/>
        <a:ext cx="1016493" cy="803199"/>
      </dsp:txXfrm>
    </dsp:sp>
    <dsp:sp modelId="{5470AC9F-ACF5-4E15-8B16-80493057AA94}">
      <dsp:nvSpPr>
        <dsp:cNvPr id="0" name=""/>
        <dsp:cNvSpPr/>
      </dsp:nvSpPr>
      <dsp:spPr>
        <a:xfrm rot="19804131">
          <a:off x="2690168" y="1148673"/>
          <a:ext cx="1019257" cy="31994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0D100F-7947-4894-A4B0-B38CADABE938}">
      <dsp:nvSpPr>
        <dsp:cNvPr id="0" name=""/>
        <dsp:cNvSpPr/>
      </dsp:nvSpPr>
      <dsp:spPr>
        <a:xfrm>
          <a:off x="3108218" y="627771"/>
          <a:ext cx="1066471" cy="85317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HCP </a:t>
          </a:r>
          <a:br>
            <a:rPr lang="en-US" sz="1200" kern="1200">
              <a:latin typeface="Cambria" panose="02040503050406030204" pitchFamily="18" charset="0"/>
              <a:ea typeface="Cambria" panose="02040503050406030204" pitchFamily="18" charset="0"/>
            </a:rPr>
          </a:br>
          <a:r>
            <a:rPr lang="en-US" sz="1200" kern="1200">
              <a:latin typeface="Cambria" panose="02040503050406030204" pitchFamily="18" charset="0"/>
              <a:ea typeface="Cambria" panose="02040503050406030204" pitchFamily="18" charset="0"/>
            </a:rPr>
            <a:t>[MBQIP &amp; OQR]</a:t>
          </a:r>
        </a:p>
      </dsp:txBody>
      <dsp:txXfrm>
        <a:off x="3133207" y="652760"/>
        <a:ext cx="1016493" cy="8031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1DDD0-146E-4CEA-A10C-A1920DF4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54</Pages>
  <Words>14136</Words>
  <Characters>80580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94527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Stacie Rothwell</dc:creator>
  <cp:keywords/>
  <dc:description/>
  <cp:lastModifiedBy>Lindsay Konen</cp:lastModifiedBy>
  <cp:revision>18</cp:revision>
  <cp:lastPrinted>2022-08-15T19:19:00Z</cp:lastPrinted>
  <dcterms:created xsi:type="dcterms:W3CDTF">2022-07-26T14:30:00Z</dcterms:created>
  <dcterms:modified xsi:type="dcterms:W3CDTF">2023-07-25T17:58:00Z</dcterms:modified>
</cp:coreProperties>
</file>