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7D3CF" w14:textId="6CC7C1F7" w:rsidR="00374670" w:rsidRDefault="00374670" w:rsidP="00374670"/>
    <w:p w14:paraId="372AEAC1" w14:textId="3379C462" w:rsidR="00E9016B" w:rsidRDefault="00EE50AD" w:rsidP="00EE50AD">
      <w:pPr>
        <w:pStyle w:val="ListParagraph"/>
        <w:numPr>
          <w:ilvl w:val="0"/>
          <w:numId w:val="2"/>
        </w:numPr>
        <w:rPr>
          <w:b/>
          <w:bCs/>
        </w:rPr>
      </w:pPr>
      <w:r>
        <w:rPr>
          <w:b/>
          <w:bCs/>
        </w:rPr>
        <w:t>PURPOSE</w:t>
      </w:r>
    </w:p>
    <w:p w14:paraId="616FBA97" w14:textId="16562EA4" w:rsidR="00606D85" w:rsidRDefault="00606D85" w:rsidP="00606D85">
      <w:pPr>
        <w:pStyle w:val="ListParagraph"/>
        <w:rPr>
          <w:b/>
          <w:bCs/>
        </w:rPr>
      </w:pPr>
    </w:p>
    <w:p w14:paraId="336033FE" w14:textId="28551463" w:rsidR="00EE50AD" w:rsidRDefault="00194400">
      <w:r>
        <w:t xml:space="preserve">The facility recognizes that its </w:t>
      </w:r>
      <w:r w:rsidR="00791BC9">
        <w:t xml:space="preserve">antimicrobial and </w:t>
      </w:r>
      <w:r>
        <w:t xml:space="preserve">antibiotic stewardship program </w:t>
      </w:r>
      <w:r w:rsidR="001A6C9C">
        <w:t xml:space="preserve">can help improve </w:t>
      </w:r>
      <w:r w:rsidR="00074436">
        <w:t>patient</w:t>
      </w:r>
      <w:r w:rsidR="001A6C9C">
        <w:t xml:space="preserve"> </w:t>
      </w:r>
      <w:r w:rsidR="001A6C9C" w:rsidRPr="00320585">
        <w:t xml:space="preserve">outcomes and </w:t>
      </w:r>
      <w:r w:rsidR="00D8103A" w:rsidRPr="00320585">
        <w:t>reduce adverse events and</w:t>
      </w:r>
      <w:r w:rsidR="00C2024C">
        <w:t xml:space="preserve"> antimicrobial and</w:t>
      </w:r>
      <w:r w:rsidR="00D8103A" w:rsidRPr="00320585">
        <w:t xml:space="preserve"> antibiotic resistance</w:t>
      </w:r>
      <w:r w:rsidR="00787235">
        <w:t xml:space="preserve">. </w:t>
      </w:r>
      <w:r w:rsidRPr="00320585">
        <w:t>The purpose of this policy is:</w:t>
      </w:r>
    </w:p>
    <w:p w14:paraId="700D42C2" w14:textId="147CB6F8" w:rsidR="00194400" w:rsidRPr="00320585" w:rsidRDefault="00194400" w:rsidP="00320585">
      <w:pPr>
        <w:pStyle w:val="ListParagraph"/>
        <w:numPr>
          <w:ilvl w:val="0"/>
          <w:numId w:val="4"/>
        </w:numPr>
      </w:pPr>
      <w:r w:rsidRPr="00320585">
        <w:t>To</w:t>
      </w:r>
      <w:r w:rsidR="007846C4" w:rsidRPr="00320585">
        <w:t xml:space="preserve"> establish standards for an active facility-wide program for the optimization of </w:t>
      </w:r>
      <w:r w:rsidR="00257699">
        <w:t xml:space="preserve">antimicrobial and </w:t>
      </w:r>
      <w:r w:rsidR="007846C4" w:rsidRPr="00320585">
        <w:t>antibiotic use through stewardship which demonstrates adherence to</w:t>
      </w:r>
      <w:r w:rsidR="0086577E">
        <w:t xml:space="preserve"> current scientific </w:t>
      </w:r>
      <w:r w:rsidR="005A7F80">
        <w:t>literature</w:t>
      </w:r>
      <w:r w:rsidR="0086577E">
        <w:t>,</w:t>
      </w:r>
      <w:r w:rsidR="007846C4" w:rsidRPr="00320585">
        <w:t xml:space="preserve"> nationally recognized stewardship </w:t>
      </w:r>
      <w:r w:rsidR="000F578B">
        <w:t>guidelines</w:t>
      </w:r>
      <w:r w:rsidR="0086577E">
        <w:t>,</w:t>
      </w:r>
      <w:r w:rsidR="007846C4" w:rsidRPr="00320585">
        <w:t xml:space="preserve"> and best practices for improving </w:t>
      </w:r>
      <w:r w:rsidR="00723812">
        <w:t xml:space="preserve">antimicrobial and </w:t>
      </w:r>
      <w:r w:rsidR="007846C4" w:rsidRPr="00320585">
        <w:t>antibiotic</w:t>
      </w:r>
      <w:r w:rsidR="007846C4">
        <w:t xml:space="preserve"> use</w:t>
      </w:r>
      <w:r w:rsidR="0094751F">
        <w:t xml:space="preserve"> and </w:t>
      </w:r>
      <w:r w:rsidR="0094751F" w:rsidRPr="005870E5">
        <w:t>reducing the development and transmission of</w:t>
      </w:r>
      <w:r w:rsidR="00D20CC3">
        <w:t xml:space="preserve"> antimicrobial and</w:t>
      </w:r>
      <w:r w:rsidR="0094751F" w:rsidRPr="005870E5">
        <w:t xml:space="preserve"> antibiotic resistant organisms.</w:t>
      </w:r>
    </w:p>
    <w:p w14:paraId="5EE9FD37" w14:textId="7246667E" w:rsidR="0094751F" w:rsidRDefault="0094751F" w:rsidP="00194400">
      <w:pPr>
        <w:pStyle w:val="ListParagraph"/>
        <w:numPr>
          <w:ilvl w:val="0"/>
          <w:numId w:val="4"/>
        </w:numPr>
      </w:pPr>
      <w:r>
        <w:t>To establish leadership and responsibility for the facility-wide program and leadership’s commitment to the program.</w:t>
      </w:r>
    </w:p>
    <w:p w14:paraId="5553F1BD" w14:textId="35AADAD6" w:rsidR="007846C4" w:rsidRDefault="0094751F" w:rsidP="007846C4">
      <w:pPr>
        <w:pStyle w:val="ListParagraph"/>
        <w:numPr>
          <w:ilvl w:val="0"/>
          <w:numId w:val="4"/>
        </w:numPr>
        <w:jc w:val="both"/>
      </w:pPr>
      <w:r>
        <w:t>To fulfill Critical Access Hospital conditions of participation in the Medicare program and Joint Commission accreditation standards.</w:t>
      </w:r>
    </w:p>
    <w:p w14:paraId="6D5B11F6" w14:textId="177DB75C" w:rsidR="00194400" w:rsidRDefault="00194400"/>
    <w:p w14:paraId="4CEFFC2B" w14:textId="77777777" w:rsidR="00E25174" w:rsidRDefault="00E25174"/>
    <w:p w14:paraId="739B014B" w14:textId="09BFCDC4" w:rsidR="00EE50AD" w:rsidRPr="00EE50AD" w:rsidRDefault="00EE50AD" w:rsidP="00EE50AD">
      <w:pPr>
        <w:pStyle w:val="ListParagraph"/>
        <w:numPr>
          <w:ilvl w:val="0"/>
          <w:numId w:val="2"/>
        </w:numPr>
        <w:rPr>
          <w:b/>
          <w:bCs/>
        </w:rPr>
      </w:pPr>
      <w:r>
        <w:rPr>
          <w:b/>
          <w:bCs/>
        </w:rPr>
        <w:t>POLICY</w:t>
      </w:r>
      <w:r w:rsidR="007943F7">
        <w:rPr>
          <w:b/>
          <w:bCs/>
        </w:rPr>
        <w:t xml:space="preserve"> / SCOPE</w:t>
      </w:r>
    </w:p>
    <w:p w14:paraId="6DC3BD6D" w14:textId="3351A8FF" w:rsidR="00EE50AD" w:rsidRDefault="00EE50AD"/>
    <w:p w14:paraId="7D870E1C" w14:textId="7FED4931" w:rsidR="007943F7" w:rsidRPr="00A922F0" w:rsidRDefault="007943F7" w:rsidP="007943F7">
      <w:pPr>
        <w:pStyle w:val="ListParagraph"/>
        <w:numPr>
          <w:ilvl w:val="0"/>
          <w:numId w:val="15"/>
        </w:numPr>
        <w:jc w:val="both"/>
      </w:pPr>
      <w:r>
        <w:t xml:space="preserve">The governing body or responsible individual is responsible for appointing the Leader(s), ensuring the Program is in </w:t>
      </w:r>
      <w:r w:rsidRPr="00A922F0">
        <w:t xml:space="preserve">place, and </w:t>
      </w:r>
      <w:r w:rsidR="00047EDE">
        <w:t>addressing</w:t>
      </w:r>
      <w:r w:rsidR="00A922F0" w:rsidRPr="00A922F0">
        <w:t xml:space="preserve"> </w:t>
      </w:r>
      <w:r w:rsidR="00A922F0">
        <w:rPr>
          <w:rFonts w:cs="Times New Roman"/>
        </w:rPr>
        <w:t>a</w:t>
      </w:r>
      <w:r w:rsidR="00A922F0" w:rsidRPr="00A922F0">
        <w:rPr>
          <w:rFonts w:cs="Times New Roman"/>
        </w:rPr>
        <w:t xml:space="preserve">ntimicrobial and </w:t>
      </w:r>
      <w:r w:rsidRPr="00A922F0">
        <w:t>antibiotic stewardship within the facility.</w:t>
      </w:r>
    </w:p>
    <w:p w14:paraId="41353F62" w14:textId="77777777" w:rsidR="007943F7" w:rsidRDefault="007943F7" w:rsidP="007943F7">
      <w:pPr>
        <w:pStyle w:val="ListParagraph"/>
        <w:jc w:val="both"/>
      </w:pPr>
    </w:p>
    <w:p w14:paraId="32CD6C24" w14:textId="74EC7045" w:rsidR="007943F7" w:rsidRDefault="007943F7" w:rsidP="007943F7">
      <w:pPr>
        <w:pStyle w:val="ListParagraph"/>
        <w:numPr>
          <w:ilvl w:val="0"/>
          <w:numId w:val="15"/>
        </w:numPr>
        <w:jc w:val="both"/>
      </w:pPr>
      <w:r>
        <w:t xml:space="preserve">The </w:t>
      </w:r>
      <w:r w:rsidRPr="00F85A01">
        <w:t>Leaders(s) shall be responsible for the development, implementation, and administration of the Program, and for review of this policy.</w:t>
      </w:r>
    </w:p>
    <w:p w14:paraId="0DBA7D3E" w14:textId="77777777" w:rsidR="007943F7" w:rsidRDefault="007943F7" w:rsidP="007943F7">
      <w:pPr>
        <w:jc w:val="both"/>
      </w:pPr>
    </w:p>
    <w:p w14:paraId="6250DE98" w14:textId="2AB7B8AB" w:rsidR="00E706DB" w:rsidRDefault="007943F7" w:rsidP="00E706DB">
      <w:pPr>
        <w:pStyle w:val="ListParagraph"/>
        <w:numPr>
          <w:ilvl w:val="0"/>
          <w:numId w:val="15"/>
        </w:numPr>
        <w:jc w:val="both"/>
      </w:pPr>
      <w:r>
        <w:t xml:space="preserve">The standards captured in the Program shall apply to all departments, all clinical and nonclinical staff, independent contractors, medical staff members, and any other person who works in the facility or comes into the facility, including patients, visitors, and family as applicable. </w:t>
      </w:r>
    </w:p>
    <w:p w14:paraId="5ECD1AB9" w14:textId="77777777" w:rsidR="007943F7" w:rsidRDefault="007943F7"/>
    <w:p w14:paraId="16F62D6E" w14:textId="7D398D74" w:rsidR="00EE50AD" w:rsidRDefault="00EE50AD"/>
    <w:p w14:paraId="23F499B2" w14:textId="7EC5FE8A" w:rsidR="00EE50AD" w:rsidRDefault="00EE50AD" w:rsidP="00EE50AD">
      <w:pPr>
        <w:pStyle w:val="ListParagraph"/>
        <w:numPr>
          <w:ilvl w:val="0"/>
          <w:numId w:val="2"/>
        </w:numPr>
        <w:rPr>
          <w:b/>
          <w:bCs/>
        </w:rPr>
      </w:pPr>
      <w:r>
        <w:rPr>
          <w:b/>
          <w:bCs/>
        </w:rPr>
        <w:t>DEFINITIONS</w:t>
      </w:r>
    </w:p>
    <w:p w14:paraId="2EF86B8B" w14:textId="77777777" w:rsidR="00892A2D" w:rsidRDefault="00892A2D" w:rsidP="00892A2D">
      <w:pPr>
        <w:jc w:val="both"/>
      </w:pPr>
    </w:p>
    <w:p w14:paraId="3E957355" w14:textId="2F3A578C" w:rsidR="002714BB" w:rsidRDefault="00D478C9" w:rsidP="00F332A2">
      <w:pPr>
        <w:pStyle w:val="ListParagraph"/>
        <w:numPr>
          <w:ilvl w:val="0"/>
          <w:numId w:val="12"/>
        </w:numPr>
        <w:jc w:val="both"/>
      </w:pPr>
      <w:r>
        <w:t>“</w:t>
      </w:r>
      <w:r w:rsidRPr="00FD760C">
        <w:rPr>
          <w:b/>
          <w:bCs/>
          <w:i/>
          <w:iCs/>
        </w:rPr>
        <w:t>Leader(s)</w:t>
      </w:r>
      <w:r>
        <w:t xml:space="preserve">” means the </w:t>
      </w:r>
      <w:r w:rsidR="00146AAD">
        <w:rPr>
          <w:rFonts w:cs="Times New Roman"/>
        </w:rPr>
        <w:t>A</w:t>
      </w:r>
      <w:r w:rsidR="00146AAD" w:rsidRPr="00A922F0">
        <w:rPr>
          <w:rFonts w:cs="Times New Roman"/>
        </w:rPr>
        <w:t xml:space="preserve">ntimicrobial </w:t>
      </w:r>
      <w:r w:rsidR="00146AAD">
        <w:rPr>
          <w:rFonts w:cs="Times New Roman"/>
        </w:rPr>
        <w:t xml:space="preserve">and </w:t>
      </w:r>
      <w:r>
        <w:t xml:space="preserve">Antibiotic Stewardship Leader(s) appointed by the governing body or </w:t>
      </w:r>
      <w:commentRangeStart w:id="0"/>
      <w:r>
        <w:t xml:space="preserve">responsible individual </w:t>
      </w:r>
      <w:commentRangeEnd w:id="0"/>
      <w:r w:rsidR="00F146D8">
        <w:rPr>
          <w:rStyle w:val="CommentReference"/>
        </w:rPr>
        <w:commentReference w:id="0"/>
      </w:r>
      <w:r>
        <w:t>based on the recommendations of medical staff leadership and pharmacy leadership.</w:t>
      </w:r>
    </w:p>
    <w:p w14:paraId="66F4C76D" w14:textId="01805616" w:rsidR="00D0344D" w:rsidRDefault="001F12E6" w:rsidP="001F12E6">
      <w:pPr>
        <w:pStyle w:val="ListParagraph"/>
        <w:numPr>
          <w:ilvl w:val="0"/>
          <w:numId w:val="12"/>
        </w:numPr>
        <w:jc w:val="both"/>
      </w:pPr>
      <w:r w:rsidRPr="00A33F55">
        <w:t>“</w:t>
      </w:r>
      <w:r w:rsidRPr="00B101BB">
        <w:rPr>
          <w:b/>
          <w:bCs/>
          <w:i/>
          <w:iCs/>
        </w:rPr>
        <w:t>Program</w:t>
      </w:r>
      <w:r w:rsidRPr="00A33F55">
        <w:t>”</w:t>
      </w:r>
      <w:r>
        <w:t xml:space="preserve"> means t</w:t>
      </w:r>
      <w:r w:rsidRPr="00A33F55">
        <w:t>he</w:t>
      </w:r>
      <w:r w:rsidR="00146AAD">
        <w:t xml:space="preserve"> </w:t>
      </w:r>
      <w:r w:rsidR="00146AAD">
        <w:rPr>
          <w:rFonts w:cs="Times New Roman"/>
        </w:rPr>
        <w:t>A</w:t>
      </w:r>
      <w:r w:rsidR="00146AAD" w:rsidRPr="00A922F0">
        <w:rPr>
          <w:rFonts w:cs="Times New Roman"/>
        </w:rPr>
        <w:t xml:space="preserve">ntimicrobial </w:t>
      </w:r>
      <w:r w:rsidR="00146AAD">
        <w:rPr>
          <w:rFonts w:cs="Times New Roman"/>
        </w:rPr>
        <w:t xml:space="preserve">and </w:t>
      </w:r>
      <w:r w:rsidR="00146AAD">
        <w:t xml:space="preserve">Antibiotic </w:t>
      </w:r>
      <w:r>
        <w:t>Stewardship</w:t>
      </w:r>
      <w:r w:rsidRPr="00A33F55">
        <w:t xml:space="preserve"> Program</w:t>
      </w:r>
      <w:r>
        <w:t>.</w:t>
      </w:r>
    </w:p>
    <w:p w14:paraId="0DE0F628" w14:textId="74B022CF" w:rsidR="00F80B4A" w:rsidRPr="002714BB" w:rsidRDefault="00892A2D" w:rsidP="00F80B4A">
      <w:pPr>
        <w:pStyle w:val="ListParagraph"/>
        <w:numPr>
          <w:ilvl w:val="0"/>
          <w:numId w:val="12"/>
        </w:numPr>
        <w:jc w:val="both"/>
        <w:rPr>
          <w:b/>
          <w:bCs/>
        </w:rPr>
      </w:pPr>
      <w:r>
        <w:lastRenderedPageBreak/>
        <w:t>“</w:t>
      </w:r>
      <w:r w:rsidRPr="001F12E6">
        <w:rPr>
          <w:b/>
          <w:bCs/>
          <w:i/>
          <w:iCs/>
        </w:rPr>
        <w:t>QAPI</w:t>
      </w:r>
      <w:r>
        <w:t>”</w:t>
      </w:r>
      <w:r w:rsidR="00D0344D">
        <w:t xml:space="preserve"> means Quality Assurance and Performance Improvement</w:t>
      </w:r>
      <w:r w:rsidR="00FD760C">
        <w:t>.</w:t>
      </w:r>
    </w:p>
    <w:p w14:paraId="6672587B" w14:textId="23CEFA09" w:rsidR="002714BB" w:rsidRPr="002714BB" w:rsidRDefault="002714BB" w:rsidP="002714BB">
      <w:pPr>
        <w:pStyle w:val="ListParagraph"/>
        <w:numPr>
          <w:ilvl w:val="0"/>
          <w:numId w:val="12"/>
        </w:numPr>
        <w:jc w:val="both"/>
        <w:rPr>
          <w:b/>
          <w:bCs/>
        </w:rPr>
      </w:pPr>
      <w:r>
        <w:t>“</w:t>
      </w:r>
      <w:r>
        <w:rPr>
          <w:b/>
          <w:bCs/>
          <w:i/>
          <w:iCs/>
        </w:rPr>
        <w:t>Team</w:t>
      </w:r>
      <w:r>
        <w:t xml:space="preserve">” means the </w:t>
      </w:r>
      <w:r>
        <w:rPr>
          <w:rFonts w:cs="Times New Roman"/>
        </w:rPr>
        <w:t>A</w:t>
      </w:r>
      <w:r w:rsidRPr="00A922F0">
        <w:rPr>
          <w:rFonts w:cs="Times New Roman"/>
        </w:rPr>
        <w:t xml:space="preserve">ntimicrobial </w:t>
      </w:r>
      <w:r>
        <w:rPr>
          <w:rFonts w:cs="Times New Roman"/>
        </w:rPr>
        <w:t xml:space="preserve">and </w:t>
      </w:r>
      <w:r>
        <w:t>Antibiotic Stewardship Team, which may include part-time</w:t>
      </w:r>
      <w:r w:rsidR="00603B21">
        <w:t xml:space="preserve"> staff</w:t>
      </w:r>
      <w:r>
        <w:t>, consultant</w:t>
      </w:r>
      <w:r w:rsidR="00603B21">
        <w:t xml:space="preserve"> staff</w:t>
      </w:r>
      <w:r>
        <w:t xml:space="preserve">, and telehealth staff </w:t>
      </w:r>
      <w:r w:rsidR="00FD5C2F">
        <w:t>such as</w:t>
      </w:r>
      <w:r>
        <w:t xml:space="preserve"> infectious disease physicians, infection preventionists, pharmacists, and other practitioners.</w:t>
      </w:r>
    </w:p>
    <w:p w14:paraId="4E344DF2" w14:textId="77777777" w:rsidR="00480A17" w:rsidRPr="00783AB5" w:rsidRDefault="00480A17" w:rsidP="00D214CE">
      <w:pPr>
        <w:jc w:val="both"/>
      </w:pPr>
    </w:p>
    <w:p w14:paraId="1F7AD209" w14:textId="45D857CB" w:rsidR="00EE50AD" w:rsidRDefault="00EE50AD"/>
    <w:p w14:paraId="17ACED40" w14:textId="26664333" w:rsidR="00EE50AD" w:rsidRDefault="00EE50AD" w:rsidP="00DC3CCB">
      <w:pPr>
        <w:pStyle w:val="ListParagraph"/>
        <w:numPr>
          <w:ilvl w:val="0"/>
          <w:numId w:val="2"/>
        </w:numPr>
        <w:rPr>
          <w:b/>
          <w:bCs/>
        </w:rPr>
      </w:pPr>
      <w:r>
        <w:rPr>
          <w:b/>
          <w:bCs/>
        </w:rPr>
        <w:t>PROCEDURES</w:t>
      </w:r>
    </w:p>
    <w:p w14:paraId="1DA95858" w14:textId="7B4920E5" w:rsidR="00642839" w:rsidRDefault="00642839" w:rsidP="00642839">
      <w:pPr>
        <w:pStyle w:val="ListParagraph"/>
        <w:rPr>
          <w:b/>
          <w:bCs/>
        </w:rPr>
      </w:pPr>
    </w:p>
    <w:p w14:paraId="3F7FE8B4" w14:textId="65A207CB" w:rsidR="0094751F" w:rsidRPr="00EA7E35" w:rsidRDefault="008C3732" w:rsidP="00EA7E35">
      <w:pPr>
        <w:pStyle w:val="ListParagraph"/>
        <w:numPr>
          <w:ilvl w:val="0"/>
          <w:numId w:val="13"/>
        </w:numPr>
        <w:rPr>
          <w:u w:val="single"/>
        </w:rPr>
      </w:pPr>
      <w:r w:rsidRPr="00EA7E35">
        <w:rPr>
          <w:u w:val="single"/>
        </w:rPr>
        <w:t xml:space="preserve">Governing Body </w:t>
      </w:r>
      <w:r w:rsidR="00EA7E35" w:rsidRPr="00EA7E35">
        <w:rPr>
          <w:u w:val="single"/>
        </w:rPr>
        <w:t xml:space="preserve">or </w:t>
      </w:r>
      <w:commentRangeStart w:id="1"/>
      <w:r w:rsidR="00EA7E35" w:rsidRPr="00EA7E35">
        <w:rPr>
          <w:u w:val="single"/>
        </w:rPr>
        <w:t xml:space="preserve">Responsible Individual </w:t>
      </w:r>
      <w:commentRangeEnd w:id="1"/>
      <w:r w:rsidR="00F146D8">
        <w:rPr>
          <w:rStyle w:val="CommentReference"/>
        </w:rPr>
        <w:commentReference w:id="1"/>
      </w:r>
      <w:r w:rsidRPr="00EA7E35">
        <w:rPr>
          <w:u w:val="single"/>
        </w:rPr>
        <w:t>Responsibilities</w:t>
      </w:r>
      <w:r w:rsidR="00EA7E35">
        <w:t>.  The governing body, or responsible individual, must ensure all of the following:</w:t>
      </w:r>
    </w:p>
    <w:p w14:paraId="79E26CC4" w14:textId="473D35D5" w:rsidR="00EA7E35" w:rsidRPr="00EA7E35" w:rsidRDefault="009A25B5" w:rsidP="009A25B5">
      <w:pPr>
        <w:pStyle w:val="ListParagraph"/>
        <w:numPr>
          <w:ilvl w:val="1"/>
          <w:numId w:val="13"/>
        </w:numPr>
        <w:rPr>
          <w:u w:val="single"/>
        </w:rPr>
      </w:pPr>
      <w:r w:rsidRPr="009A25B5">
        <w:t xml:space="preserve">Systems are in place and operational for the tracking of </w:t>
      </w:r>
      <w:r w:rsidR="00EA7E35">
        <w:t>all</w:t>
      </w:r>
      <w:r w:rsidR="00B80B77">
        <w:t xml:space="preserve"> antimicrobial and</w:t>
      </w:r>
      <w:r w:rsidRPr="009A25B5">
        <w:t xml:space="preserve"> antibiotic use activities, in order to demonstrate the implementation, success, and sustainability of such activities.</w:t>
      </w:r>
    </w:p>
    <w:p w14:paraId="6C85CB1E" w14:textId="063F40B4" w:rsidR="009A25B5" w:rsidRPr="00F05923" w:rsidRDefault="009A25B5" w:rsidP="009A25B5">
      <w:pPr>
        <w:pStyle w:val="ListParagraph"/>
        <w:numPr>
          <w:ilvl w:val="1"/>
          <w:numId w:val="13"/>
        </w:numPr>
        <w:rPr>
          <w:u w:val="single"/>
        </w:rPr>
      </w:pPr>
      <w:r>
        <w:t xml:space="preserve">All </w:t>
      </w:r>
      <w:r w:rsidR="00984952">
        <w:t xml:space="preserve">antimicrobial and </w:t>
      </w:r>
      <w:r w:rsidR="00984952" w:rsidRPr="00320585">
        <w:t xml:space="preserve">antibiotic </w:t>
      </w:r>
      <w:r w:rsidRPr="007846C4">
        <w:t xml:space="preserve">use issues identified </w:t>
      </w:r>
      <w:r w:rsidR="000F578B">
        <w:t>by</w:t>
      </w:r>
      <w:r w:rsidRPr="007846C4">
        <w:t xml:space="preserve"> the</w:t>
      </w:r>
      <w:r w:rsidR="004F7E58">
        <w:t xml:space="preserve"> </w:t>
      </w:r>
      <w:r w:rsidR="00F10F14">
        <w:t>Program</w:t>
      </w:r>
      <w:r w:rsidRPr="007846C4">
        <w:t xml:space="preserve"> </w:t>
      </w:r>
      <w:r>
        <w:t>are</w:t>
      </w:r>
      <w:r w:rsidRPr="007846C4">
        <w:t xml:space="preserve"> addressed in coordination with the facility</w:t>
      </w:r>
      <w:r w:rsidR="004F7E58">
        <w:t xml:space="preserve">’s </w:t>
      </w:r>
      <w:r w:rsidRPr="007846C4">
        <w:t>QAPI program.</w:t>
      </w:r>
    </w:p>
    <w:p w14:paraId="3423082D" w14:textId="12B69EFB" w:rsidR="00F05923" w:rsidRPr="008C6761" w:rsidRDefault="00A978BA" w:rsidP="00F05923">
      <w:pPr>
        <w:pStyle w:val="ListParagraph"/>
        <w:numPr>
          <w:ilvl w:val="1"/>
          <w:numId w:val="13"/>
        </w:numPr>
        <w:rPr>
          <w:u w:val="single"/>
        </w:rPr>
      </w:pPr>
      <w:r>
        <w:rPr>
          <w:rFonts w:cs="Times New Roman"/>
        </w:rPr>
        <w:t>The</w:t>
      </w:r>
      <w:r w:rsidR="00F05923">
        <w:t xml:space="preserve"> Program an organizational priority.  For example, </w:t>
      </w:r>
      <w:r>
        <w:t>governing body, or responsible individual</w:t>
      </w:r>
      <w:r>
        <w:t xml:space="preserve"> </w:t>
      </w:r>
      <w:r w:rsidR="00F05923">
        <w:t xml:space="preserve">may </w:t>
      </w:r>
      <w:r w:rsidR="007C3120">
        <w:t xml:space="preserve">demonstrate prioritization of the Program through </w:t>
      </w:r>
      <w:r w:rsidR="00F05923">
        <w:t xml:space="preserve">budget plans, strategic plans, </w:t>
      </w:r>
      <w:r w:rsidR="007C3120">
        <w:t>or oversight over the Program or other relevant organization activities, such as infection prevention and control and quality improvement</w:t>
      </w:r>
      <w:r w:rsidR="00F05923">
        <w:t>.</w:t>
      </w:r>
    </w:p>
    <w:p w14:paraId="3EFD85A8" w14:textId="3D7887BD" w:rsidR="00F05923" w:rsidRPr="002843F4" w:rsidRDefault="00A978BA" w:rsidP="00F05923">
      <w:pPr>
        <w:pStyle w:val="ListParagraph"/>
        <w:numPr>
          <w:ilvl w:val="1"/>
          <w:numId w:val="13"/>
        </w:numPr>
        <w:rPr>
          <w:rFonts w:cs="Times New Roman"/>
          <w:u w:val="single"/>
        </w:rPr>
      </w:pPr>
      <w:r>
        <w:t xml:space="preserve">The </w:t>
      </w:r>
      <w:r>
        <w:t xml:space="preserve">governing body, or responsible individual, </w:t>
      </w:r>
      <w:r w:rsidR="00F05923">
        <w:rPr>
          <w:rFonts w:cs="Times New Roman"/>
          <w:color w:val="040506"/>
        </w:rPr>
        <w:t>d</w:t>
      </w:r>
      <w:r w:rsidR="00F05923" w:rsidRPr="00D50424">
        <w:rPr>
          <w:rFonts w:cs="Times New Roman"/>
          <w:color w:val="040506"/>
        </w:rPr>
        <w:t>edicat</w:t>
      </w:r>
      <w:r w:rsidR="00F05923">
        <w:rPr>
          <w:rFonts w:cs="Times New Roman"/>
          <w:color w:val="040506"/>
        </w:rPr>
        <w:t>e</w:t>
      </w:r>
      <w:r>
        <w:rPr>
          <w:rFonts w:cs="Times New Roman"/>
          <w:color w:val="040506"/>
        </w:rPr>
        <w:t>s</w:t>
      </w:r>
      <w:r w:rsidR="00F05923">
        <w:rPr>
          <w:rFonts w:cs="Times New Roman"/>
          <w:color w:val="040506"/>
        </w:rPr>
        <w:t xml:space="preserve"> the </w:t>
      </w:r>
      <w:r w:rsidR="00F05923" w:rsidRPr="00D50424">
        <w:rPr>
          <w:rFonts w:cs="Times New Roman"/>
          <w:color w:val="040506"/>
        </w:rPr>
        <w:t>necessary human, financial, and information technology resources</w:t>
      </w:r>
      <w:r w:rsidR="00F05923">
        <w:rPr>
          <w:rFonts w:cs="Times New Roman"/>
          <w:color w:val="040506"/>
        </w:rPr>
        <w:t xml:space="preserve"> to the Program.</w:t>
      </w:r>
    </w:p>
    <w:p w14:paraId="71281136" w14:textId="15D5B15B" w:rsidR="006269D9" w:rsidRDefault="006269D9" w:rsidP="006269D9">
      <w:pPr>
        <w:pStyle w:val="ListParagraph"/>
        <w:numPr>
          <w:ilvl w:val="1"/>
          <w:numId w:val="13"/>
        </w:numPr>
        <w:jc w:val="both"/>
      </w:pPr>
      <w:r>
        <w:t>[</w:t>
      </w:r>
      <w:r w:rsidRPr="00A20796">
        <w:rPr>
          <w:highlight w:val="yellow"/>
        </w:rPr>
        <w:t xml:space="preserve">PLACEHOLDER – include processes for ensuring the governing body or responsible individual addresses the above-mentioned activities.   </w:t>
      </w:r>
      <w:r w:rsidRPr="00A20796">
        <w:rPr>
          <w:i/>
          <w:iCs/>
          <w:highlight w:val="yellow"/>
        </w:rPr>
        <w:t>For example, indicate whether such activities will be addressed in annual meetings of the governing body</w:t>
      </w:r>
      <w:r>
        <w:rPr>
          <w:i/>
          <w:iCs/>
          <w:highlight w:val="yellow"/>
        </w:rPr>
        <w:t xml:space="preserve">, joint meetings of the QAPI leadership and </w:t>
      </w:r>
      <w:r w:rsidR="00B301BF">
        <w:rPr>
          <w:i/>
          <w:iCs/>
          <w:highlight w:val="yellow"/>
        </w:rPr>
        <w:t>Leader(</w:t>
      </w:r>
      <w:r>
        <w:rPr>
          <w:i/>
          <w:iCs/>
          <w:highlight w:val="yellow"/>
        </w:rPr>
        <w:t xml:space="preserve">s), </w:t>
      </w:r>
      <w:r w:rsidRPr="00A20796">
        <w:rPr>
          <w:i/>
          <w:iCs/>
          <w:highlight w:val="yellow"/>
        </w:rPr>
        <w:t xml:space="preserve">or whether the </w:t>
      </w:r>
      <w:r w:rsidR="0071537B">
        <w:rPr>
          <w:i/>
          <w:iCs/>
          <w:highlight w:val="yellow"/>
        </w:rPr>
        <w:t>Leader</w:t>
      </w:r>
      <w:r w:rsidRPr="00A20796">
        <w:rPr>
          <w:i/>
          <w:iCs/>
          <w:highlight w:val="yellow"/>
        </w:rPr>
        <w:t>(s) is responsible for presenting reports or annual findings to the governing body and responsible individuals on a dedicated or ad hoc basis.</w:t>
      </w:r>
      <w:r w:rsidRPr="00A20796">
        <w:rPr>
          <w:highlight w:val="yellow"/>
        </w:rPr>
        <w:t>]</w:t>
      </w:r>
    </w:p>
    <w:p w14:paraId="2C915D44" w14:textId="77777777" w:rsidR="006269D9" w:rsidRPr="006269D9" w:rsidRDefault="006269D9" w:rsidP="006269D9">
      <w:pPr>
        <w:jc w:val="both"/>
      </w:pPr>
    </w:p>
    <w:p w14:paraId="3FA6FC32" w14:textId="1A838617" w:rsidR="006269D9" w:rsidRPr="0094249B" w:rsidRDefault="0094249B" w:rsidP="0094249B">
      <w:pPr>
        <w:pStyle w:val="ListParagraph"/>
        <w:numPr>
          <w:ilvl w:val="0"/>
          <w:numId w:val="13"/>
        </w:numPr>
        <w:rPr>
          <w:b/>
          <w:bCs/>
          <w:u w:val="single"/>
        </w:rPr>
      </w:pPr>
      <w:r w:rsidRPr="0094249B">
        <w:rPr>
          <w:u w:val="single"/>
        </w:rPr>
        <w:t xml:space="preserve">Appointment of the </w:t>
      </w:r>
      <w:r w:rsidR="00965ADF" w:rsidRPr="00965ADF">
        <w:rPr>
          <w:rFonts w:cs="Times New Roman"/>
          <w:u w:val="single"/>
        </w:rPr>
        <w:t xml:space="preserve">Antimicrobial and </w:t>
      </w:r>
      <w:r w:rsidRPr="00965ADF">
        <w:rPr>
          <w:u w:val="single"/>
        </w:rPr>
        <w:t>Antibiotic</w:t>
      </w:r>
      <w:r w:rsidRPr="0094249B">
        <w:rPr>
          <w:u w:val="single"/>
        </w:rPr>
        <w:t xml:space="preserve"> Stewardship </w:t>
      </w:r>
      <w:r w:rsidR="00DB5E06">
        <w:rPr>
          <w:u w:val="single"/>
        </w:rPr>
        <w:t>Leader</w:t>
      </w:r>
      <w:r w:rsidR="00EF7549">
        <w:rPr>
          <w:u w:val="single"/>
        </w:rPr>
        <w:t>(s)</w:t>
      </w:r>
    </w:p>
    <w:p w14:paraId="156D5EEC" w14:textId="0E44480E" w:rsidR="00B024A5" w:rsidRPr="00F05923" w:rsidRDefault="0094249B" w:rsidP="00B024A5">
      <w:pPr>
        <w:pStyle w:val="ListParagraph"/>
        <w:numPr>
          <w:ilvl w:val="1"/>
          <w:numId w:val="13"/>
        </w:numPr>
        <w:rPr>
          <w:b/>
          <w:bCs/>
          <w:u w:val="single"/>
        </w:rPr>
      </w:pPr>
      <w:r>
        <w:t xml:space="preserve">The governing body or </w:t>
      </w:r>
      <w:commentRangeStart w:id="2"/>
      <w:r>
        <w:t xml:space="preserve">responsible individual </w:t>
      </w:r>
      <w:commentRangeEnd w:id="2"/>
      <w:r w:rsidR="00F146D8">
        <w:rPr>
          <w:rStyle w:val="CommentReference"/>
        </w:rPr>
        <w:commentReference w:id="2"/>
      </w:r>
      <w:r>
        <w:t xml:space="preserve">for the facility shall appoint the </w:t>
      </w:r>
      <w:r w:rsidR="00DB5E06">
        <w:t>Leader</w:t>
      </w:r>
      <w:r w:rsidR="00B024A5">
        <w:t>(s)</w:t>
      </w:r>
      <w:r w:rsidR="00840A1D">
        <w:t xml:space="preserve"> of the Program</w:t>
      </w:r>
      <w:r w:rsidR="00B024A5">
        <w:t>.</w:t>
      </w:r>
      <w:r w:rsidR="00A978BA">
        <w:t xml:space="preserve">  </w:t>
      </w:r>
      <w:commentRangeStart w:id="3"/>
      <w:r w:rsidR="00A978BA">
        <w:t>The Leader(s) may include:</w:t>
      </w:r>
    </w:p>
    <w:p w14:paraId="34ADE6BF" w14:textId="40B6F9A7" w:rsidR="00F05923" w:rsidRPr="00A978BA" w:rsidRDefault="00A978BA" w:rsidP="00F05923">
      <w:pPr>
        <w:pStyle w:val="ListParagraph"/>
        <w:numPr>
          <w:ilvl w:val="2"/>
          <w:numId w:val="13"/>
        </w:numPr>
        <w:rPr>
          <w:rFonts w:cs="Times New Roman"/>
          <w:u w:val="single"/>
        </w:rPr>
      </w:pPr>
      <w:r>
        <w:rPr>
          <w:rFonts w:cs="Times New Roman"/>
        </w:rPr>
        <w:t>A</w:t>
      </w:r>
      <w:r w:rsidR="00F05923" w:rsidRPr="00A978BA">
        <w:rPr>
          <w:rFonts w:cs="Times New Roman"/>
        </w:rPr>
        <w:t xml:space="preserve"> single physician </w:t>
      </w:r>
      <w:r>
        <w:rPr>
          <w:rFonts w:cs="Times New Roman"/>
          <w:color w:val="040506"/>
        </w:rPr>
        <w:t>who is</w:t>
      </w:r>
      <w:r w:rsidR="00F05923" w:rsidRPr="00A978BA">
        <w:rPr>
          <w:rFonts w:cs="Times New Roman"/>
          <w:color w:val="040506"/>
        </w:rPr>
        <w:t xml:space="preserve"> responsible for Program outcomes.</w:t>
      </w:r>
    </w:p>
    <w:p w14:paraId="0E7A08F4" w14:textId="0B9732B7" w:rsidR="00F05923" w:rsidRPr="00A978BA" w:rsidRDefault="00A978BA" w:rsidP="00F05923">
      <w:pPr>
        <w:pStyle w:val="ListParagraph"/>
        <w:numPr>
          <w:ilvl w:val="2"/>
          <w:numId w:val="13"/>
        </w:numPr>
        <w:rPr>
          <w:rFonts w:cs="Times New Roman"/>
          <w:u w:val="single"/>
        </w:rPr>
      </w:pPr>
      <w:r>
        <w:rPr>
          <w:rFonts w:cs="Times New Roman"/>
        </w:rPr>
        <w:t>A</w:t>
      </w:r>
      <w:r w:rsidR="00F05923" w:rsidRPr="00A978BA">
        <w:rPr>
          <w:rFonts w:cs="Times New Roman"/>
        </w:rPr>
        <w:t xml:space="preserve"> single pharmacist </w:t>
      </w:r>
      <w:r>
        <w:rPr>
          <w:rFonts w:cs="Times New Roman"/>
        </w:rPr>
        <w:t>who is</w:t>
      </w:r>
      <w:r w:rsidR="00F05923" w:rsidRPr="00A978BA">
        <w:rPr>
          <w:rFonts w:cs="Times New Roman"/>
        </w:rPr>
        <w:t xml:space="preserve"> </w:t>
      </w:r>
      <w:r w:rsidR="00F05923" w:rsidRPr="00A978BA">
        <w:rPr>
          <w:rFonts w:cs="Times New Roman"/>
          <w:color w:val="040506"/>
        </w:rPr>
        <w:t>responsible for working to improve antimicrobial and antibiotic use</w:t>
      </w:r>
      <w:commentRangeEnd w:id="3"/>
      <w:r>
        <w:rPr>
          <w:rStyle w:val="CommentReference"/>
        </w:rPr>
        <w:commentReference w:id="3"/>
      </w:r>
      <w:r w:rsidR="00F05923" w:rsidRPr="00A978BA">
        <w:rPr>
          <w:rFonts w:cs="Times New Roman"/>
          <w:color w:val="040506"/>
        </w:rPr>
        <w:t>.</w:t>
      </w:r>
    </w:p>
    <w:p w14:paraId="376B2955" w14:textId="3A4D5666" w:rsidR="0094249B" w:rsidRPr="0082167E" w:rsidRDefault="00B024A5" w:rsidP="00B024A5">
      <w:pPr>
        <w:pStyle w:val="ListParagraph"/>
        <w:numPr>
          <w:ilvl w:val="1"/>
          <w:numId w:val="13"/>
        </w:numPr>
        <w:rPr>
          <w:b/>
          <w:bCs/>
          <w:u w:val="single"/>
        </w:rPr>
      </w:pPr>
      <w:r>
        <w:t xml:space="preserve">The </w:t>
      </w:r>
      <w:r w:rsidR="00DB5E06">
        <w:t>Leader</w:t>
      </w:r>
      <w:r>
        <w:t>(s) shall be qualified through</w:t>
      </w:r>
      <w:r w:rsidR="0094249B">
        <w:t xml:space="preserve"> </w:t>
      </w:r>
      <w:r>
        <w:t>education, training, or experience in infectious diseases and/or</w:t>
      </w:r>
      <w:r w:rsidR="00496028">
        <w:t xml:space="preserve"> antimicrobial and</w:t>
      </w:r>
      <w:r>
        <w:t xml:space="preserve"> antibiotic stewardship</w:t>
      </w:r>
      <w:r w:rsidR="008E2A5E">
        <w:t>.</w:t>
      </w:r>
    </w:p>
    <w:p w14:paraId="753C16E9" w14:textId="40DB3CAE" w:rsidR="0082167E" w:rsidRPr="0082167E" w:rsidRDefault="0082167E" w:rsidP="0082167E">
      <w:pPr>
        <w:pStyle w:val="ListParagraph"/>
        <w:numPr>
          <w:ilvl w:val="2"/>
          <w:numId w:val="13"/>
        </w:numPr>
        <w:jc w:val="both"/>
      </w:pPr>
      <w:r>
        <w:lastRenderedPageBreak/>
        <w:t>[</w:t>
      </w:r>
      <w:r w:rsidRPr="00A20796">
        <w:rPr>
          <w:highlight w:val="yellow"/>
        </w:rPr>
        <w:t xml:space="preserve">PLACEHOLDER – include the education, training, </w:t>
      </w:r>
      <w:r>
        <w:rPr>
          <w:highlight w:val="yellow"/>
        </w:rPr>
        <w:t xml:space="preserve">or </w:t>
      </w:r>
      <w:r w:rsidRPr="00A20796">
        <w:rPr>
          <w:highlight w:val="yellow"/>
        </w:rPr>
        <w:t>experience</w:t>
      </w:r>
      <w:r>
        <w:rPr>
          <w:highlight w:val="yellow"/>
        </w:rPr>
        <w:t xml:space="preserve"> </w:t>
      </w:r>
      <w:r w:rsidRPr="00A20796">
        <w:rPr>
          <w:highlight w:val="yellow"/>
        </w:rPr>
        <w:t xml:space="preserve">that your organization shall require for </w:t>
      </w:r>
      <w:r w:rsidRPr="0082167E">
        <w:rPr>
          <w:highlight w:val="yellow"/>
        </w:rPr>
        <w:t>this leader</w:t>
      </w:r>
      <w:r>
        <w:t>]</w:t>
      </w:r>
    </w:p>
    <w:p w14:paraId="49E7DC74" w14:textId="10CFC3EA" w:rsidR="00C62F12" w:rsidRPr="000C3970" w:rsidRDefault="00B024A5" w:rsidP="00C62F12">
      <w:pPr>
        <w:pStyle w:val="ListParagraph"/>
        <w:numPr>
          <w:ilvl w:val="1"/>
          <w:numId w:val="13"/>
        </w:numPr>
        <w:rPr>
          <w:b/>
          <w:bCs/>
          <w:u w:val="single"/>
        </w:rPr>
      </w:pPr>
      <w:r>
        <w:t xml:space="preserve">The appointment of the </w:t>
      </w:r>
      <w:r w:rsidR="00DB5E06">
        <w:t>Leader</w:t>
      </w:r>
      <w:r>
        <w:t>(s) shall be based on the recommendations of medical staff leadership and pharmacy leadership.</w:t>
      </w:r>
    </w:p>
    <w:p w14:paraId="0D9B9CFC" w14:textId="0C9F9D84" w:rsidR="000C3970" w:rsidRPr="00D949D9" w:rsidRDefault="000C3970" w:rsidP="00D949D9">
      <w:pPr>
        <w:pStyle w:val="ListParagraph"/>
        <w:numPr>
          <w:ilvl w:val="2"/>
          <w:numId w:val="13"/>
        </w:numPr>
        <w:jc w:val="both"/>
      </w:pPr>
      <w:r>
        <w:t>[</w:t>
      </w:r>
      <w:r w:rsidRPr="00A20796">
        <w:rPr>
          <w:highlight w:val="yellow"/>
        </w:rPr>
        <w:t>PLACEHOLDER – Populate with any organization specific appointment or election procedures applicable to your organization</w:t>
      </w:r>
      <w:r>
        <w:rPr>
          <w:highlight w:val="yellow"/>
        </w:rPr>
        <w:t>, if needed</w:t>
      </w:r>
      <w:r w:rsidRPr="00A20796">
        <w:rPr>
          <w:highlight w:val="yellow"/>
        </w:rPr>
        <w:t xml:space="preserve">.  If the </w:t>
      </w:r>
      <w:r>
        <w:rPr>
          <w:highlight w:val="yellow"/>
        </w:rPr>
        <w:t>leader</w:t>
      </w:r>
      <w:r w:rsidRPr="00A20796">
        <w:rPr>
          <w:highlight w:val="yellow"/>
        </w:rPr>
        <w:t xml:space="preserve"> will be a physician or other professional eligible for medical staff membership consider whether medical staff membership is required and cross-reference </w:t>
      </w:r>
      <w:r w:rsidR="00F146D8">
        <w:rPr>
          <w:highlight w:val="yellow"/>
        </w:rPr>
        <w:t>the applicable policy or medical staff bylaws</w:t>
      </w:r>
      <w:r w:rsidRPr="00A20796">
        <w:rPr>
          <w:highlight w:val="yellow"/>
        </w:rPr>
        <w:t xml:space="preserve"> accordingly.  Consider whether this process can or should overlap with existing appointment procedures contained in other policies and applicable to other appointed roles</w:t>
      </w:r>
      <w:r>
        <w:t>]</w:t>
      </w:r>
    </w:p>
    <w:p w14:paraId="32A73B59" w14:textId="77777777" w:rsidR="00EF7549" w:rsidRPr="00EF7549" w:rsidRDefault="00EF7549" w:rsidP="00EF7549">
      <w:pPr>
        <w:pStyle w:val="ListParagraph"/>
        <w:ind w:left="1440"/>
        <w:rPr>
          <w:b/>
          <w:bCs/>
          <w:u w:val="single"/>
        </w:rPr>
      </w:pPr>
    </w:p>
    <w:p w14:paraId="487CB09F" w14:textId="46577A4B" w:rsidR="00EF7549" w:rsidRPr="00F96EF1" w:rsidRDefault="00EF7549" w:rsidP="00EF7549">
      <w:pPr>
        <w:pStyle w:val="ListParagraph"/>
        <w:numPr>
          <w:ilvl w:val="0"/>
          <w:numId w:val="13"/>
        </w:numPr>
        <w:rPr>
          <w:b/>
          <w:bCs/>
          <w:u w:val="single"/>
        </w:rPr>
      </w:pPr>
      <w:r>
        <w:rPr>
          <w:u w:val="single"/>
        </w:rPr>
        <w:t xml:space="preserve">Responsibilities of the </w:t>
      </w:r>
      <w:r w:rsidR="00F32ACB" w:rsidRPr="00965ADF">
        <w:rPr>
          <w:rFonts w:cs="Times New Roman"/>
          <w:u w:val="single"/>
        </w:rPr>
        <w:t xml:space="preserve">Antimicrobial and </w:t>
      </w:r>
      <w:r w:rsidR="00F32ACB" w:rsidRPr="00965ADF">
        <w:rPr>
          <w:u w:val="single"/>
        </w:rPr>
        <w:t>Antibiotic</w:t>
      </w:r>
      <w:r w:rsidR="00F32ACB" w:rsidRPr="0094249B">
        <w:rPr>
          <w:u w:val="single"/>
        </w:rPr>
        <w:t xml:space="preserve"> </w:t>
      </w:r>
      <w:r>
        <w:rPr>
          <w:u w:val="single"/>
        </w:rPr>
        <w:t>Stewardship Leader(s)</w:t>
      </w:r>
      <w:r w:rsidR="00F96EF1">
        <w:t>.  The Leader(s) shall be responsible for:</w:t>
      </w:r>
    </w:p>
    <w:p w14:paraId="6A922F4D" w14:textId="255ABF56" w:rsidR="00EF7549" w:rsidRPr="00F96EF1" w:rsidRDefault="00C03567" w:rsidP="00F96EF1">
      <w:pPr>
        <w:pStyle w:val="ListParagraph"/>
        <w:numPr>
          <w:ilvl w:val="1"/>
          <w:numId w:val="13"/>
        </w:numPr>
        <w:rPr>
          <w:u w:val="single"/>
        </w:rPr>
      </w:pPr>
      <w:r>
        <w:t>Developing</w:t>
      </w:r>
      <w:r w:rsidR="00EF7549" w:rsidRPr="00F96EF1">
        <w:t xml:space="preserve"> and </w:t>
      </w:r>
      <w:r>
        <w:t>implementing</w:t>
      </w:r>
      <w:r w:rsidR="00EF7549" w:rsidRPr="00F96EF1">
        <w:t xml:space="preserve"> </w:t>
      </w:r>
      <w:r w:rsidR="00F146D8">
        <w:t xml:space="preserve">the </w:t>
      </w:r>
      <w:r w:rsidR="00B320EA">
        <w:t>P</w:t>
      </w:r>
      <w:r w:rsidR="00EF7549" w:rsidRPr="00F96EF1">
        <w:t>rogram, based on</w:t>
      </w:r>
      <w:r w:rsidR="00DB2929">
        <w:t xml:space="preserve"> current scientific literature and</w:t>
      </w:r>
      <w:r w:rsidR="00EF7549" w:rsidRPr="00F96EF1">
        <w:t xml:space="preserve"> nationally recognized guidelines, to monitor and improve the use of</w:t>
      </w:r>
      <w:r w:rsidR="00475FB0">
        <w:t xml:space="preserve"> antimicrobials and</w:t>
      </w:r>
      <w:r w:rsidR="00EF7549" w:rsidRPr="00F96EF1">
        <w:t xml:space="preserve"> antibiotics.</w:t>
      </w:r>
    </w:p>
    <w:p w14:paraId="5BBC6F53" w14:textId="400D8A38" w:rsidR="00F96EF1" w:rsidRDefault="00F96EF1" w:rsidP="00F96EF1">
      <w:pPr>
        <w:pStyle w:val="ListParagraph"/>
        <w:numPr>
          <w:ilvl w:val="2"/>
          <w:numId w:val="13"/>
        </w:numPr>
        <w:jc w:val="both"/>
      </w:pPr>
      <w:r>
        <w:t>[</w:t>
      </w:r>
      <w:r w:rsidRPr="00A20796">
        <w:rPr>
          <w:highlight w:val="yellow"/>
        </w:rPr>
        <w:t>PLACEHOLDER – If relevant to implementation of this procedure, provide organization-specific details here</w:t>
      </w:r>
      <w:r>
        <w:t>]</w:t>
      </w:r>
    </w:p>
    <w:p w14:paraId="62DB99D7" w14:textId="6788E1CA" w:rsidR="008C6761" w:rsidRPr="008C6761" w:rsidRDefault="00612BD2" w:rsidP="008C6761">
      <w:pPr>
        <w:pStyle w:val="ListParagraph"/>
        <w:numPr>
          <w:ilvl w:val="1"/>
          <w:numId w:val="13"/>
        </w:numPr>
        <w:rPr>
          <w:u w:val="single"/>
        </w:rPr>
      </w:pPr>
      <w:r>
        <w:t xml:space="preserve">Creating, compiling, and maintaining all documentation, written or electronic, related to </w:t>
      </w:r>
      <w:r w:rsidR="00403F10">
        <w:t>all</w:t>
      </w:r>
      <w:r w:rsidR="003A3815">
        <w:t xml:space="preserve"> </w:t>
      </w:r>
      <w:r w:rsidR="00D10576">
        <w:t>P</w:t>
      </w:r>
      <w:r w:rsidR="00EF7549" w:rsidRPr="00F96EF1">
        <w:t>rogram activities.</w:t>
      </w:r>
    </w:p>
    <w:p w14:paraId="0FB681AA" w14:textId="77777777" w:rsidR="00F96EF1" w:rsidRDefault="00F96EF1" w:rsidP="00F96EF1">
      <w:pPr>
        <w:pStyle w:val="ListParagraph"/>
        <w:numPr>
          <w:ilvl w:val="2"/>
          <w:numId w:val="13"/>
        </w:numPr>
        <w:jc w:val="both"/>
      </w:pPr>
      <w:r>
        <w:t>[</w:t>
      </w:r>
      <w:r w:rsidRPr="00A20796">
        <w:rPr>
          <w:highlight w:val="yellow"/>
        </w:rPr>
        <w:t>PLACEHOLDER – If relevant to implementation of this procedure, provide organization-specific details here</w:t>
      </w:r>
      <w:r>
        <w:t>]</w:t>
      </w:r>
    </w:p>
    <w:p w14:paraId="785CF983" w14:textId="6BEA2977" w:rsidR="00EF7549" w:rsidRPr="00F96EF1" w:rsidRDefault="00EF7549" w:rsidP="00F96EF1">
      <w:pPr>
        <w:pStyle w:val="ListParagraph"/>
        <w:numPr>
          <w:ilvl w:val="1"/>
          <w:numId w:val="13"/>
        </w:numPr>
        <w:rPr>
          <w:u w:val="single"/>
        </w:rPr>
      </w:pPr>
      <w:r w:rsidRPr="00F96EF1">
        <w:t>Communicati</w:t>
      </w:r>
      <w:r w:rsidR="000E0EF8">
        <w:t>ng</w:t>
      </w:r>
      <w:r w:rsidRPr="00F96EF1">
        <w:t xml:space="preserve"> and collaborat</w:t>
      </w:r>
      <w:r w:rsidR="000E0EF8">
        <w:t>ing</w:t>
      </w:r>
      <w:r w:rsidRPr="00F96EF1">
        <w:t xml:space="preserve"> with medical staff, nursing, and pharmacy leadership, as well as the </w:t>
      </w:r>
      <w:r w:rsidR="000E0EF8">
        <w:t>facility’s</w:t>
      </w:r>
      <w:r w:rsidRPr="00F96EF1">
        <w:t xml:space="preserve"> infection prevention and control and QAPI programs, on </w:t>
      </w:r>
      <w:r w:rsidR="006D2866">
        <w:t xml:space="preserve">antimicrobial and </w:t>
      </w:r>
      <w:r w:rsidR="006D2866" w:rsidRPr="00320585">
        <w:t xml:space="preserve">antibiotic </w:t>
      </w:r>
      <w:r w:rsidRPr="00F96EF1">
        <w:t>use issues.</w:t>
      </w:r>
    </w:p>
    <w:p w14:paraId="32D3E27E" w14:textId="6BE6A5B5" w:rsidR="00F96EF1" w:rsidRPr="00F96EF1" w:rsidRDefault="00F96EF1" w:rsidP="00F96EF1">
      <w:pPr>
        <w:pStyle w:val="ListParagraph"/>
        <w:numPr>
          <w:ilvl w:val="2"/>
          <w:numId w:val="13"/>
        </w:numPr>
        <w:jc w:val="both"/>
      </w:pPr>
      <w:r>
        <w:t>[</w:t>
      </w:r>
      <w:r w:rsidRPr="00A20796">
        <w:rPr>
          <w:highlight w:val="yellow"/>
        </w:rPr>
        <w:t>PLACEHOLDER – If relevant to implementation of this procedure, provide organization-specific details here</w:t>
      </w:r>
      <w:r>
        <w:t>]</w:t>
      </w:r>
    </w:p>
    <w:p w14:paraId="50EA4108" w14:textId="20707335" w:rsidR="00EF7549" w:rsidRPr="00B13511" w:rsidRDefault="001F777F" w:rsidP="00F84A87">
      <w:pPr>
        <w:pStyle w:val="ListParagraph"/>
        <w:numPr>
          <w:ilvl w:val="1"/>
          <w:numId w:val="13"/>
        </w:numPr>
        <w:rPr>
          <w:u w:val="single"/>
        </w:rPr>
      </w:pPr>
      <w:r>
        <w:t xml:space="preserve">Providing or ensuring the provision of competency-based training and education of </w:t>
      </w:r>
      <w:r w:rsidR="00890D82">
        <w:t>facility clinical and non-clinical staff, licensed independent practitioners, and patients and their families</w:t>
      </w:r>
      <w:r w:rsidR="00F84A87">
        <w:t xml:space="preserve"> on the practical applications of </w:t>
      </w:r>
      <w:r w:rsidR="007E5381">
        <w:t xml:space="preserve">antimicrobial and </w:t>
      </w:r>
      <w:r w:rsidR="00F84A87">
        <w:t>antibiotic stewardship guidelines</w:t>
      </w:r>
      <w:r w:rsidR="00EF7549" w:rsidRPr="00F96EF1">
        <w:t>, policies, and procedures.</w:t>
      </w:r>
    </w:p>
    <w:p w14:paraId="16C0D993" w14:textId="21E2CA60" w:rsidR="00F146D8" w:rsidRPr="00F146D8" w:rsidRDefault="00333B72" w:rsidP="00F1507F">
      <w:pPr>
        <w:pStyle w:val="ListParagraph"/>
        <w:numPr>
          <w:ilvl w:val="2"/>
          <w:numId w:val="13"/>
        </w:numPr>
        <w:rPr>
          <w:u w:val="single"/>
        </w:rPr>
      </w:pPr>
      <w:r>
        <w:t>The Leader(s) should ensure</w:t>
      </w:r>
      <w:r w:rsidR="00BB030F">
        <w:t xml:space="preserve"> that</w:t>
      </w:r>
      <w:r>
        <w:t xml:space="preserve"> s</w:t>
      </w:r>
      <w:r w:rsidR="00B13511">
        <w:t>taff</w:t>
      </w:r>
      <w:r w:rsidR="00890D82">
        <w:t xml:space="preserve"> and </w:t>
      </w:r>
      <w:r w:rsidR="00B13511">
        <w:t xml:space="preserve">licensed independent practitioners involved in </w:t>
      </w:r>
      <w:r w:rsidR="003957D3">
        <w:t xml:space="preserve">antimicrobial and </w:t>
      </w:r>
      <w:r w:rsidR="003957D3" w:rsidRPr="00320585">
        <w:t xml:space="preserve">antibiotic </w:t>
      </w:r>
      <w:r w:rsidR="00B13511">
        <w:t xml:space="preserve">ordering, dispensing, administration, and monitoring </w:t>
      </w:r>
      <w:r>
        <w:t>are</w:t>
      </w:r>
      <w:r w:rsidR="00D30EE4">
        <w:t xml:space="preserve"> </w:t>
      </w:r>
      <w:r w:rsidR="00C41C36">
        <w:t xml:space="preserve">educated </w:t>
      </w:r>
      <w:r w:rsidR="00F75671">
        <w:t>about</w:t>
      </w:r>
      <w:r w:rsidR="00B13511">
        <w:t xml:space="preserve"> antimicrobial</w:t>
      </w:r>
      <w:r w:rsidR="002B7277">
        <w:t xml:space="preserve"> and antibiotic</w:t>
      </w:r>
      <w:r w:rsidR="00B13511">
        <w:t xml:space="preserve"> resistance and </w:t>
      </w:r>
      <w:r w:rsidR="002B7277">
        <w:t>Program</w:t>
      </w:r>
      <w:r w:rsidR="00B13511">
        <w:t xml:space="preserve"> practices. </w:t>
      </w:r>
    </w:p>
    <w:p w14:paraId="4FDE933F" w14:textId="6304E6C5" w:rsidR="002843F4" w:rsidRPr="00F05923" w:rsidRDefault="00F146D8" w:rsidP="00F146D8">
      <w:pPr>
        <w:pStyle w:val="ListParagraph"/>
        <w:numPr>
          <w:ilvl w:val="3"/>
          <w:numId w:val="13"/>
        </w:numPr>
        <w:rPr>
          <w:u w:val="single"/>
        </w:rPr>
      </w:pPr>
      <w:r>
        <w:lastRenderedPageBreak/>
        <w:t>The Leader(s) should work with other departments as necessary to ensure that staff and licensed independent practitioners will be educated</w:t>
      </w:r>
      <w:r w:rsidR="00B13511">
        <w:t xml:space="preserve"> upon hire or granting of initial privileges and periodically thereafter.</w:t>
      </w:r>
    </w:p>
    <w:p w14:paraId="0027DFC2" w14:textId="0A4526C7" w:rsidR="00F96EF1" w:rsidRDefault="00F96EF1" w:rsidP="00F96EF1">
      <w:pPr>
        <w:pStyle w:val="ListParagraph"/>
        <w:numPr>
          <w:ilvl w:val="2"/>
          <w:numId w:val="13"/>
        </w:numPr>
        <w:jc w:val="both"/>
      </w:pPr>
      <w:r>
        <w:t>[</w:t>
      </w:r>
      <w:r w:rsidRPr="00A20796">
        <w:rPr>
          <w:highlight w:val="yellow"/>
        </w:rPr>
        <w:t>PLACEHOLDER – If relevant to implementation of this procedure, provide organization-specific details here</w:t>
      </w:r>
      <w:r>
        <w:t>]</w:t>
      </w:r>
    </w:p>
    <w:p w14:paraId="01A7086D" w14:textId="77777777" w:rsidR="00394527" w:rsidRDefault="00394527" w:rsidP="00C62F12">
      <w:pPr>
        <w:jc w:val="both"/>
      </w:pPr>
    </w:p>
    <w:p w14:paraId="323C9153" w14:textId="74CC91A6" w:rsidR="00160799" w:rsidRPr="00160799" w:rsidRDefault="002438A0" w:rsidP="00E6253B">
      <w:pPr>
        <w:pStyle w:val="ListParagraph"/>
        <w:numPr>
          <w:ilvl w:val="0"/>
          <w:numId w:val="13"/>
        </w:numPr>
        <w:rPr>
          <w:i/>
          <w:iCs/>
          <w:u w:val="single"/>
        </w:rPr>
      </w:pPr>
      <w:r w:rsidRPr="00160799">
        <w:rPr>
          <w:u w:val="single"/>
        </w:rPr>
        <w:t xml:space="preserve">Antimicrobial and </w:t>
      </w:r>
      <w:r w:rsidR="000D57C2" w:rsidRPr="00160799">
        <w:rPr>
          <w:u w:val="single"/>
        </w:rPr>
        <w:t>Antibiotic Stewardship Program</w:t>
      </w:r>
      <w:r w:rsidR="0017494D">
        <w:t>.</w:t>
      </w:r>
    </w:p>
    <w:p w14:paraId="1D41BCFA" w14:textId="344FCC48" w:rsidR="00735EE8" w:rsidRDefault="00735EE8" w:rsidP="00735EE8">
      <w:pPr>
        <w:pStyle w:val="ListParagraph"/>
        <w:numPr>
          <w:ilvl w:val="1"/>
          <w:numId w:val="13"/>
        </w:numPr>
        <w:jc w:val="both"/>
      </w:pPr>
      <w:r>
        <w:t xml:space="preserve">The </w:t>
      </w:r>
      <w:r>
        <w:t>Leader(s)</w:t>
      </w:r>
      <w:r>
        <w:t xml:space="preserve"> are responsible for </w:t>
      </w:r>
      <w:r>
        <w:t>ensuring</w:t>
      </w:r>
      <w:r>
        <w:t xml:space="preserve"> the Program</w:t>
      </w:r>
      <w:r>
        <w:t xml:space="preserve"> meets the following standards</w:t>
      </w:r>
      <w:r>
        <w:t xml:space="preserve"> set forth in this Section (4)</w:t>
      </w:r>
      <w:r>
        <w:t xml:space="preserve"> and for implementing the standards</w:t>
      </w:r>
      <w:r>
        <w:t>.</w:t>
      </w:r>
    </w:p>
    <w:p w14:paraId="1D1B7A78" w14:textId="2E02C273" w:rsidR="0059387D" w:rsidRPr="009E3505" w:rsidRDefault="00160799" w:rsidP="00E6253B">
      <w:pPr>
        <w:pStyle w:val="ListParagraph"/>
        <w:numPr>
          <w:ilvl w:val="1"/>
          <w:numId w:val="13"/>
        </w:numPr>
        <w:rPr>
          <w:i/>
          <w:iCs/>
          <w:u w:val="single"/>
        </w:rPr>
      </w:pPr>
      <w:r w:rsidRPr="00160799">
        <w:rPr>
          <w:i/>
          <w:iCs/>
        </w:rPr>
        <w:t xml:space="preserve">The </w:t>
      </w:r>
      <w:r w:rsidR="00705CC2">
        <w:rPr>
          <w:i/>
          <w:iCs/>
        </w:rPr>
        <w:t>P</w:t>
      </w:r>
      <w:r w:rsidRPr="00160799">
        <w:rPr>
          <w:i/>
          <w:iCs/>
        </w:rPr>
        <w:t>rogram a</w:t>
      </w:r>
      <w:r w:rsidR="0017494D" w:rsidRPr="00160799">
        <w:rPr>
          <w:i/>
          <w:iCs/>
        </w:rPr>
        <w:t>dhere</w:t>
      </w:r>
      <w:r w:rsidRPr="00160799">
        <w:rPr>
          <w:i/>
          <w:iCs/>
        </w:rPr>
        <w:t>s</w:t>
      </w:r>
      <w:r w:rsidR="0017494D" w:rsidRPr="00160799">
        <w:rPr>
          <w:i/>
          <w:iCs/>
        </w:rPr>
        <w:t xml:space="preserve"> </w:t>
      </w:r>
      <w:r w:rsidR="00391A67" w:rsidRPr="00160799">
        <w:rPr>
          <w:i/>
          <w:iCs/>
        </w:rPr>
        <w:t>to nationally recognized guidelines and best practices</w:t>
      </w:r>
      <w:r w:rsidR="00944686" w:rsidRPr="00160799">
        <w:rPr>
          <w:i/>
          <w:iCs/>
        </w:rPr>
        <w:t xml:space="preserve"> for improving</w:t>
      </w:r>
      <w:r w:rsidR="00CC02A7">
        <w:rPr>
          <w:i/>
          <w:iCs/>
        </w:rPr>
        <w:t xml:space="preserve"> antimicrobial and</w:t>
      </w:r>
      <w:r w:rsidR="00944686" w:rsidRPr="00160799">
        <w:rPr>
          <w:i/>
          <w:iCs/>
        </w:rPr>
        <w:t xml:space="preserve"> antibiotic use</w:t>
      </w:r>
      <w:r w:rsidR="00452019">
        <w:rPr>
          <w:i/>
          <w:iCs/>
        </w:rPr>
        <w:t xml:space="preserve"> and is based on current scientific literature</w:t>
      </w:r>
      <w:r w:rsidR="008242C0" w:rsidRPr="00160799">
        <w:rPr>
          <w:i/>
          <w:iCs/>
        </w:rPr>
        <w:t>:</w:t>
      </w:r>
    </w:p>
    <w:p w14:paraId="12D724D2" w14:textId="6F965276" w:rsidR="00962056" w:rsidRPr="00F05923" w:rsidRDefault="00F05923" w:rsidP="00962056">
      <w:pPr>
        <w:pStyle w:val="ListParagraph"/>
        <w:numPr>
          <w:ilvl w:val="2"/>
          <w:numId w:val="13"/>
        </w:numPr>
        <w:rPr>
          <w:i/>
          <w:iCs/>
          <w:u w:val="single"/>
        </w:rPr>
      </w:pPr>
      <w:commentRangeStart w:id="4"/>
      <w:r w:rsidRPr="00F05923">
        <w:t>The Program incorporates o</w:t>
      </w:r>
      <w:r w:rsidR="008242C0" w:rsidRPr="00F05923">
        <w:t>rganization-approved multidisciplinary protocols</w:t>
      </w:r>
      <w:r w:rsidRPr="00F05923">
        <w:t>, including</w:t>
      </w:r>
      <w:commentRangeEnd w:id="4"/>
      <w:r>
        <w:rPr>
          <w:rStyle w:val="CommentReference"/>
        </w:rPr>
        <w:commentReference w:id="4"/>
      </w:r>
      <w:r w:rsidR="00962056" w:rsidRPr="00F05923">
        <w:t>:</w:t>
      </w:r>
    </w:p>
    <w:p w14:paraId="0FE0E75C" w14:textId="77777777" w:rsidR="00962056" w:rsidRPr="00962056" w:rsidRDefault="00160799" w:rsidP="00962056">
      <w:pPr>
        <w:pStyle w:val="ListParagraph"/>
        <w:numPr>
          <w:ilvl w:val="3"/>
          <w:numId w:val="13"/>
        </w:numPr>
        <w:rPr>
          <w:rFonts w:cs="Times New Roman"/>
          <w:i/>
          <w:iCs/>
          <w:u w:val="single"/>
        </w:rPr>
      </w:pPr>
      <w:r w:rsidRPr="00962056">
        <w:rPr>
          <w:rFonts w:cs="Times New Roman"/>
        </w:rPr>
        <w:t>Antibiotic Formulary Restrictions</w:t>
      </w:r>
    </w:p>
    <w:p w14:paraId="5981CC9A" w14:textId="77777777" w:rsidR="00962056" w:rsidRPr="00962056" w:rsidRDefault="00962056" w:rsidP="00962056">
      <w:pPr>
        <w:pStyle w:val="ListParagraph"/>
        <w:numPr>
          <w:ilvl w:val="3"/>
          <w:numId w:val="13"/>
        </w:numPr>
        <w:rPr>
          <w:rFonts w:cs="Times New Roman"/>
          <w:i/>
          <w:iCs/>
          <w:u w:val="single"/>
        </w:rPr>
      </w:pPr>
      <w:r w:rsidRPr="00962056">
        <w:rPr>
          <w:rFonts w:cs="Times New Roman"/>
        </w:rPr>
        <w:t>Assessment of Appropriateness of Antibiotics for Community-Acquired Pneumonia</w:t>
      </w:r>
    </w:p>
    <w:p w14:paraId="60CF4F54" w14:textId="77777777" w:rsidR="00962056" w:rsidRPr="00962056" w:rsidRDefault="00962056" w:rsidP="00962056">
      <w:pPr>
        <w:pStyle w:val="ListParagraph"/>
        <w:numPr>
          <w:ilvl w:val="3"/>
          <w:numId w:val="13"/>
        </w:numPr>
        <w:rPr>
          <w:rFonts w:cs="Times New Roman"/>
          <w:i/>
          <w:iCs/>
          <w:u w:val="single"/>
        </w:rPr>
      </w:pPr>
      <w:r w:rsidRPr="00962056">
        <w:rPr>
          <w:rFonts w:cs="Times New Roman"/>
          <w:color w:val="040506"/>
        </w:rPr>
        <w:t>Assessment of Appropriateness of Antibiotics for Skin and Soft Tissue Infections</w:t>
      </w:r>
    </w:p>
    <w:p w14:paraId="3A580150" w14:textId="77777777" w:rsidR="00962056" w:rsidRPr="00962056" w:rsidRDefault="00962056" w:rsidP="00962056">
      <w:pPr>
        <w:pStyle w:val="ListParagraph"/>
        <w:numPr>
          <w:ilvl w:val="3"/>
          <w:numId w:val="13"/>
        </w:numPr>
        <w:rPr>
          <w:rFonts w:cs="Times New Roman"/>
          <w:i/>
          <w:iCs/>
          <w:u w:val="single"/>
        </w:rPr>
      </w:pPr>
      <w:r w:rsidRPr="00962056">
        <w:rPr>
          <w:rFonts w:cs="Times New Roman"/>
          <w:color w:val="040506"/>
        </w:rPr>
        <w:t>Assessment of Appropriateness of Antibiotics for Urinary Tract Infections</w:t>
      </w:r>
    </w:p>
    <w:p w14:paraId="5BD88C05" w14:textId="77777777" w:rsidR="00962056" w:rsidRPr="00962056" w:rsidRDefault="00962056" w:rsidP="00962056">
      <w:pPr>
        <w:pStyle w:val="ListParagraph"/>
        <w:numPr>
          <w:ilvl w:val="3"/>
          <w:numId w:val="13"/>
        </w:numPr>
        <w:rPr>
          <w:rFonts w:cs="Times New Roman"/>
          <w:i/>
          <w:iCs/>
          <w:u w:val="single"/>
        </w:rPr>
      </w:pPr>
      <w:r w:rsidRPr="00962056">
        <w:rPr>
          <w:rFonts w:cs="Times New Roman"/>
          <w:color w:val="040506"/>
        </w:rPr>
        <w:t>Care of the Patient with Clostridium difficile (C. diff)</w:t>
      </w:r>
    </w:p>
    <w:p w14:paraId="1396CBFB" w14:textId="77777777" w:rsidR="00962056" w:rsidRPr="00962056" w:rsidRDefault="00962056" w:rsidP="00962056">
      <w:pPr>
        <w:pStyle w:val="ListParagraph"/>
        <w:numPr>
          <w:ilvl w:val="3"/>
          <w:numId w:val="13"/>
        </w:numPr>
        <w:rPr>
          <w:rFonts w:cs="Times New Roman"/>
          <w:i/>
          <w:iCs/>
          <w:u w:val="single"/>
        </w:rPr>
      </w:pPr>
      <w:r w:rsidRPr="00962056">
        <w:rPr>
          <w:rFonts w:cs="Times New Roman"/>
          <w:color w:val="040506"/>
        </w:rPr>
        <w:t>Guidelines for Antimicrobial Use in Adults</w:t>
      </w:r>
    </w:p>
    <w:p w14:paraId="60B0024E" w14:textId="77777777" w:rsidR="00962056" w:rsidRPr="00962056" w:rsidRDefault="00962056" w:rsidP="00962056">
      <w:pPr>
        <w:pStyle w:val="ListParagraph"/>
        <w:numPr>
          <w:ilvl w:val="3"/>
          <w:numId w:val="13"/>
        </w:numPr>
        <w:rPr>
          <w:rFonts w:cs="Times New Roman"/>
          <w:i/>
          <w:iCs/>
          <w:u w:val="single"/>
        </w:rPr>
      </w:pPr>
      <w:r w:rsidRPr="00962056">
        <w:rPr>
          <w:rFonts w:cs="Times New Roman"/>
          <w:color w:val="040506"/>
        </w:rPr>
        <w:t>Guidelines for Antimicrobial Use in Pediatrics</w:t>
      </w:r>
    </w:p>
    <w:p w14:paraId="10EF921C" w14:textId="77777777" w:rsidR="00962056" w:rsidRPr="00962056" w:rsidRDefault="00962056" w:rsidP="00962056">
      <w:pPr>
        <w:pStyle w:val="ListParagraph"/>
        <w:numPr>
          <w:ilvl w:val="3"/>
          <w:numId w:val="13"/>
        </w:numPr>
        <w:rPr>
          <w:rFonts w:cs="Times New Roman"/>
          <w:i/>
          <w:iCs/>
          <w:u w:val="single"/>
        </w:rPr>
      </w:pPr>
      <w:r w:rsidRPr="00962056">
        <w:rPr>
          <w:rFonts w:cs="Times New Roman"/>
          <w:color w:val="040506"/>
        </w:rPr>
        <w:t>Plan for Parenteral to Oral Antibiotic Conversion</w:t>
      </w:r>
    </w:p>
    <w:p w14:paraId="33FF5588" w14:textId="77777777" w:rsidR="00962056" w:rsidRPr="00962056" w:rsidRDefault="00962056" w:rsidP="00962056">
      <w:pPr>
        <w:pStyle w:val="ListParagraph"/>
        <w:numPr>
          <w:ilvl w:val="3"/>
          <w:numId w:val="13"/>
        </w:numPr>
        <w:rPr>
          <w:rFonts w:cs="Times New Roman"/>
          <w:i/>
          <w:iCs/>
          <w:u w:val="single"/>
        </w:rPr>
      </w:pPr>
      <w:r w:rsidRPr="00962056">
        <w:rPr>
          <w:rFonts w:cs="Times New Roman"/>
          <w:color w:val="040506"/>
        </w:rPr>
        <w:t>Preauthorization Requirements for Specific Antimicrobials</w:t>
      </w:r>
    </w:p>
    <w:p w14:paraId="43D33F64" w14:textId="08A91638" w:rsidR="00962056" w:rsidRPr="00F05923" w:rsidRDefault="00962056" w:rsidP="00962056">
      <w:pPr>
        <w:pStyle w:val="ListParagraph"/>
        <w:numPr>
          <w:ilvl w:val="3"/>
          <w:numId w:val="13"/>
        </w:numPr>
        <w:rPr>
          <w:rFonts w:cs="Times New Roman"/>
          <w:i/>
          <w:iCs/>
          <w:u w:val="single"/>
        </w:rPr>
      </w:pPr>
      <w:r w:rsidRPr="00962056">
        <w:rPr>
          <w:rFonts w:cs="Times New Roman"/>
          <w:color w:val="040506"/>
        </w:rPr>
        <w:t>Use of Prophylactic Antibiotics</w:t>
      </w:r>
    </w:p>
    <w:p w14:paraId="21341476" w14:textId="3E91134B" w:rsidR="00F05923" w:rsidRDefault="00F05923" w:rsidP="00F05923">
      <w:pPr>
        <w:pStyle w:val="ListParagraph"/>
        <w:numPr>
          <w:ilvl w:val="2"/>
          <w:numId w:val="13"/>
        </w:numPr>
        <w:jc w:val="both"/>
      </w:pPr>
      <w:r>
        <w:t>[</w:t>
      </w:r>
      <w:r w:rsidRPr="00A20796">
        <w:rPr>
          <w:highlight w:val="yellow"/>
        </w:rPr>
        <w:t xml:space="preserve">PLACEHOLDER – </w:t>
      </w:r>
      <w:r>
        <w:rPr>
          <w:highlight w:val="yellow"/>
        </w:rPr>
        <w:t xml:space="preserve">Consider which of the previously protocols are most relevant or reflect best practices for your organization.  </w:t>
      </w:r>
      <w:r w:rsidRPr="00A20796">
        <w:rPr>
          <w:highlight w:val="yellow"/>
        </w:rPr>
        <w:t>If relevant to implementation of this procedure, provide organization-specific details here</w:t>
      </w:r>
      <w:r>
        <w:t>]</w:t>
      </w:r>
    </w:p>
    <w:p w14:paraId="5CF22E9A" w14:textId="3718544F" w:rsidR="00391A67" w:rsidRDefault="00B9694D" w:rsidP="00E6253B">
      <w:pPr>
        <w:pStyle w:val="ListParagraph"/>
        <w:numPr>
          <w:ilvl w:val="1"/>
          <w:numId w:val="13"/>
        </w:numPr>
        <w:rPr>
          <w:i/>
          <w:iCs/>
        </w:rPr>
      </w:pPr>
      <w:r w:rsidRPr="00B9694D">
        <w:rPr>
          <w:i/>
          <w:iCs/>
        </w:rPr>
        <w:t xml:space="preserve">The </w:t>
      </w:r>
      <w:r w:rsidR="00705CC2">
        <w:rPr>
          <w:i/>
          <w:iCs/>
        </w:rPr>
        <w:t>P</w:t>
      </w:r>
      <w:r w:rsidR="00705CC2" w:rsidRPr="00160799">
        <w:rPr>
          <w:i/>
          <w:iCs/>
        </w:rPr>
        <w:t xml:space="preserve">rogram </w:t>
      </w:r>
      <w:r w:rsidRPr="00B9694D">
        <w:rPr>
          <w:i/>
          <w:iCs/>
        </w:rPr>
        <w:t>r</w:t>
      </w:r>
      <w:r w:rsidR="0017494D" w:rsidRPr="00B9694D">
        <w:rPr>
          <w:i/>
          <w:iCs/>
        </w:rPr>
        <w:t>eflect</w:t>
      </w:r>
      <w:r w:rsidRPr="00B9694D">
        <w:rPr>
          <w:i/>
          <w:iCs/>
        </w:rPr>
        <w:t>s</w:t>
      </w:r>
      <w:r w:rsidR="00391A67" w:rsidRPr="00B9694D">
        <w:rPr>
          <w:i/>
          <w:iCs/>
        </w:rPr>
        <w:t xml:space="preserve"> the scope and complexity of services offered at the facility</w:t>
      </w:r>
      <w:r w:rsidR="00C97AC5">
        <w:rPr>
          <w:i/>
          <w:iCs/>
        </w:rPr>
        <w:t>:</w:t>
      </w:r>
    </w:p>
    <w:p w14:paraId="7C417070" w14:textId="77777777" w:rsidR="008E112F" w:rsidRPr="00805FC6" w:rsidRDefault="008E112F" w:rsidP="008E112F">
      <w:pPr>
        <w:pStyle w:val="ListParagraph"/>
        <w:numPr>
          <w:ilvl w:val="2"/>
          <w:numId w:val="13"/>
        </w:numPr>
        <w:jc w:val="both"/>
      </w:pPr>
      <w:r>
        <w:t>[</w:t>
      </w:r>
      <w:r w:rsidRPr="00BC34DA">
        <w:rPr>
          <w:highlight w:val="yellow"/>
        </w:rPr>
        <w:t xml:space="preserve">PLACEHOLDER – </w:t>
      </w:r>
      <w:r>
        <w:rPr>
          <w:highlight w:val="yellow"/>
        </w:rPr>
        <w:t>T</w:t>
      </w:r>
      <w:r w:rsidRPr="00BC34DA">
        <w:rPr>
          <w:highlight w:val="yellow"/>
        </w:rPr>
        <w:t xml:space="preserve">his policy should provide detailed clinical standards developed by the </w:t>
      </w:r>
      <w:r>
        <w:rPr>
          <w:highlight w:val="yellow"/>
        </w:rPr>
        <w:t>Leader</w:t>
      </w:r>
      <w:r w:rsidRPr="00BC34DA">
        <w:rPr>
          <w:highlight w:val="yellow"/>
        </w:rPr>
        <w:t>(s) according to evidence-based practice</w:t>
      </w:r>
      <w:r>
        <w:rPr>
          <w:highlight w:val="yellow"/>
        </w:rPr>
        <w:t>, current scientific literature,</w:t>
      </w:r>
      <w:r w:rsidRPr="00BC34DA">
        <w:rPr>
          <w:highlight w:val="yellow"/>
        </w:rPr>
        <w:t xml:space="preserve"> and nationally recognized standards</w:t>
      </w:r>
      <w:r>
        <w:t>]</w:t>
      </w:r>
    </w:p>
    <w:p w14:paraId="3651DB05" w14:textId="2D196727" w:rsidR="00745769" w:rsidRPr="00CA3F17" w:rsidRDefault="00E72D3B" w:rsidP="00E6253B">
      <w:pPr>
        <w:pStyle w:val="ListParagraph"/>
        <w:numPr>
          <w:ilvl w:val="1"/>
          <w:numId w:val="13"/>
        </w:numPr>
        <w:rPr>
          <w:i/>
          <w:iCs/>
          <w:u w:val="single"/>
        </w:rPr>
      </w:pPr>
      <w:r w:rsidRPr="00E72D3B">
        <w:rPr>
          <w:i/>
          <w:iCs/>
        </w:rPr>
        <w:t xml:space="preserve">The </w:t>
      </w:r>
      <w:r w:rsidR="00705CC2">
        <w:rPr>
          <w:i/>
          <w:iCs/>
        </w:rPr>
        <w:t>P</w:t>
      </w:r>
      <w:r w:rsidR="00705CC2" w:rsidRPr="00160799">
        <w:rPr>
          <w:i/>
          <w:iCs/>
        </w:rPr>
        <w:t xml:space="preserve">rogram </w:t>
      </w:r>
      <w:r w:rsidRPr="00E72D3B">
        <w:rPr>
          <w:i/>
          <w:iCs/>
        </w:rPr>
        <w:t>d</w:t>
      </w:r>
      <w:r w:rsidR="0017494D" w:rsidRPr="00E72D3B">
        <w:rPr>
          <w:i/>
          <w:iCs/>
        </w:rPr>
        <w:t>emonstrate</w:t>
      </w:r>
      <w:r w:rsidRPr="00E72D3B">
        <w:rPr>
          <w:i/>
          <w:iCs/>
        </w:rPr>
        <w:t>s</w:t>
      </w:r>
      <w:r w:rsidR="00391A67" w:rsidRPr="00E72D3B">
        <w:rPr>
          <w:i/>
          <w:iCs/>
        </w:rPr>
        <w:t xml:space="preserve"> coordination among all components of the facility responsible for </w:t>
      </w:r>
      <w:r w:rsidR="00097A07">
        <w:rPr>
          <w:i/>
          <w:iCs/>
        </w:rPr>
        <w:t xml:space="preserve">antimicrobial and </w:t>
      </w:r>
      <w:r w:rsidR="00391A67" w:rsidRPr="00E72D3B">
        <w:rPr>
          <w:i/>
          <w:iCs/>
        </w:rPr>
        <w:t xml:space="preserve">antibiotic use and resistance, including, but not </w:t>
      </w:r>
      <w:r w:rsidR="00391A67" w:rsidRPr="00E72D3B">
        <w:rPr>
          <w:i/>
          <w:iCs/>
        </w:rPr>
        <w:lastRenderedPageBreak/>
        <w:t>limited to, the infection prevention and control program, the QAPI program, the medical staff, nursing services, and pharmacy services</w:t>
      </w:r>
      <w:r w:rsidR="004E528D">
        <w:rPr>
          <w:i/>
          <w:iCs/>
        </w:rPr>
        <w:t>:</w:t>
      </w:r>
    </w:p>
    <w:p w14:paraId="435CA60E" w14:textId="526B09A7" w:rsidR="00F811EF" w:rsidRPr="00805FC6" w:rsidRDefault="00F811EF" w:rsidP="00E6253B">
      <w:pPr>
        <w:pStyle w:val="ListParagraph"/>
        <w:numPr>
          <w:ilvl w:val="2"/>
          <w:numId w:val="13"/>
        </w:numPr>
        <w:rPr>
          <w:rFonts w:cs="Times New Roman"/>
          <w:u w:val="single"/>
        </w:rPr>
      </w:pPr>
      <w:r>
        <w:rPr>
          <w:rFonts w:cs="Times New Roman"/>
          <w:color w:val="040506"/>
        </w:rPr>
        <w:t xml:space="preserve">Information </w:t>
      </w:r>
      <w:r w:rsidR="004209BA">
        <w:rPr>
          <w:rFonts w:cs="Times New Roman"/>
          <w:color w:val="040506"/>
        </w:rPr>
        <w:t>on the Program, and specifically, information</w:t>
      </w:r>
      <w:r>
        <w:rPr>
          <w:rFonts w:cs="Times New Roman"/>
          <w:color w:val="040506"/>
        </w:rPr>
        <w:t xml:space="preserve"> </w:t>
      </w:r>
      <w:r w:rsidR="004209BA">
        <w:rPr>
          <w:rFonts w:cs="Times New Roman"/>
          <w:color w:val="040506"/>
        </w:rPr>
        <w:t xml:space="preserve">regarding </w:t>
      </w:r>
      <w:r w:rsidR="005C0DDE">
        <w:t xml:space="preserve">antimicrobial and </w:t>
      </w:r>
      <w:r w:rsidR="005C0DDE" w:rsidRPr="00320585">
        <w:t xml:space="preserve">antibiotic </w:t>
      </w:r>
      <w:r>
        <w:rPr>
          <w:rFonts w:cs="Times New Roman"/>
          <w:color w:val="040506"/>
        </w:rPr>
        <w:t>use and resistance</w:t>
      </w:r>
      <w:r w:rsidR="004209BA">
        <w:rPr>
          <w:rFonts w:cs="Times New Roman"/>
          <w:color w:val="040506"/>
        </w:rPr>
        <w:t xml:space="preserve">, is regularly </w:t>
      </w:r>
      <w:r>
        <w:rPr>
          <w:rFonts w:cs="Times New Roman"/>
          <w:color w:val="040506"/>
        </w:rPr>
        <w:t>reported to doctors, nurses, and relevant staff</w:t>
      </w:r>
      <w:r w:rsidR="007A0F42">
        <w:rPr>
          <w:rFonts w:cs="Times New Roman"/>
          <w:color w:val="040506"/>
        </w:rPr>
        <w:t>.</w:t>
      </w:r>
    </w:p>
    <w:p w14:paraId="75836242" w14:textId="77777777" w:rsidR="008E112F" w:rsidRPr="00805FC6" w:rsidRDefault="008E112F" w:rsidP="008E112F">
      <w:pPr>
        <w:pStyle w:val="ListParagraph"/>
        <w:numPr>
          <w:ilvl w:val="2"/>
          <w:numId w:val="13"/>
        </w:numPr>
        <w:jc w:val="both"/>
      </w:pPr>
      <w:r>
        <w:t>[</w:t>
      </w:r>
      <w:r w:rsidRPr="00BC34DA">
        <w:rPr>
          <w:highlight w:val="yellow"/>
        </w:rPr>
        <w:t xml:space="preserve">PLACEHOLDER – </w:t>
      </w:r>
      <w:r>
        <w:rPr>
          <w:highlight w:val="yellow"/>
        </w:rPr>
        <w:t>T</w:t>
      </w:r>
      <w:r w:rsidRPr="00BC34DA">
        <w:rPr>
          <w:highlight w:val="yellow"/>
        </w:rPr>
        <w:t xml:space="preserve">his policy should provide detailed clinical standards developed by the </w:t>
      </w:r>
      <w:r>
        <w:rPr>
          <w:highlight w:val="yellow"/>
        </w:rPr>
        <w:t>Leader</w:t>
      </w:r>
      <w:r w:rsidRPr="00BC34DA">
        <w:rPr>
          <w:highlight w:val="yellow"/>
        </w:rPr>
        <w:t>(s) according to evidence-based practice</w:t>
      </w:r>
      <w:r>
        <w:rPr>
          <w:highlight w:val="yellow"/>
        </w:rPr>
        <w:t>, current scientific literature,</w:t>
      </w:r>
      <w:r w:rsidRPr="00BC34DA">
        <w:rPr>
          <w:highlight w:val="yellow"/>
        </w:rPr>
        <w:t xml:space="preserve"> and nationally recognized standards</w:t>
      </w:r>
      <w:r>
        <w:t>]</w:t>
      </w:r>
    </w:p>
    <w:p w14:paraId="1B20E444" w14:textId="058D222D" w:rsidR="00391A67" w:rsidRPr="00CD03FE" w:rsidRDefault="00E72D3B" w:rsidP="00E6253B">
      <w:pPr>
        <w:pStyle w:val="ListParagraph"/>
        <w:numPr>
          <w:ilvl w:val="1"/>
          <w:numId w:val="13"/>
        </w:numPr>
        <w:rPr>
          <w:i/>
          <w:iCs/>
          <w:u w:val="single"/>
        </w:rPr>
      </w:pPr>
      <w:r w:rsidRPr="00E72D3B">
        <w:rPr>
          <w:i/>
          <w:iCs/>
        </w:rPr>
        <w:t xml:space="preserve">The </w:t>
      </w:r>
      <w:r w:rsidR="00705CC2">
        <w:rPr>
          <w:i/>
          <w:iCs/>
        </w:rPr>
        <w:t>P</w:t>
      </w:r>
      <w:r w:rsidR="00705CC2" w:rsidRPr="00160799">
        <w:rPr>
          <w:i/>
          <w:iCs/>
        </w:rPr>
        <w:t xml:space="preserve">rogram </w:t>
      </w:r>
      <w:r w:rsidRPr="00E72D3B">
        <w:rPr>
          <w:i/>
          <w:iCs/>
        </w:rPr>
        <w:t>d</w:t>
      </w:r>
      <w:r w:rsidR="0017494D" w:rsidRPr="00E72D3B">
        <w:rPr>
          <w:i/>
          <w:iCs/>
        </w:rPr>
        <w:t>ocument</w:t>
      </w:r>
      <w:r w:rsidRPr="00E72D3B">
        <w:rPr>
          <w:i/>
          <w:iCs/>
        </w:rPr>
        <w:t>s</w:t>
      </w:r>
      <w:r w:rsidR="00391A67" w:rsidRPr="00E72D3B">
        <w:rPr>
          <w:i/>
          <w:iCs/>
        </w:rPr>
        <w:t xml:space="preserve"> the evidence-based use of </w:t>
      </w:r>
      <w:r w:rsidR="00097A07">
        <w:rPr>
          <w:i/>
          <w:iCs/>
        </w:rPr>
        <w:t xml:space="preserve">antimicrobials and </w:t>
      </w:r>
      <w:r w:rsidR="00391A67" w:rsidRPr="00E72D3B">
        <w:rPr>
          <w:i/>
          <w:iCs/>
        </w:rPr>
        <w:t>antibiotics in all departments and services of the facility</w:t>
      </w:r>
      <w:r w:rsidR="008F4277">
        <w:rPr>
          <w:i/>
          <w:iCs/>
        </w:rPr>
        <w:t>:</w:t>
      </w:r>
    </w:p>
    <w:p w14:paraId="3447C323" w14:textId="1FACD290" w:rsidR="00F16736" w:rsidRPr="00805FC6" w:rsidRDefault="008D50F8" w:rsidP="00E6253B">
      <w:pPr>
        <w:pStyle w:val="ListParagraph"/>
        <w:numPr>
          <w:ilvl w:val="2"/>
          <w:numId w:val="13"/>
        </w:numPr>
        <w:rPr>
          <w:rFonts w:cs="Times New Roman"/>
          <w:u w:val="single"/>
        </w:rPr>
      </w:pPr>
      <w:r>
        <w:rPr>
          <w:rFonts w:cs="Times New Roman"/>
          <w:color w:val="040506"/>
        </w:rPr>
        <w:t>Data is</w:t>
      </w:r>
      <w:r w:rsidR="00F16736">
        <w:rPr>
          <w:rFonts w:cs="Times New Roman"/>
          <w:color w:val="040506"/>
        </w:rPr>
        <w:t xml:space="preserve"> collect</w:t>
      </w:r>
      <w:r>
        <w:rPr>
          <w:rFonts w:cs="Times New Roman"/>
          <w:color w:val="040506"/>
        </w:rPr>
        <w:t>ed</w:t>
      </w:r>
      <w:r w:rsidR="00F16736">
        <w:rPr>
          <w:rFonts w:cs="Times New Roman"/>
          <w:color w:val="040506"/>
        </w:rPr>
        <w:t>, analyze</w:t>
      </w:r>
      <w:r>
        <w:rPr>
          <w:rFonts w:cs="Times New Roman"/>
          <w:color w:val="040506"/>
        </w:rPr>
        <w:t>d</w:t>
      </w:r>
      <w:r w:rsidR="00F16736">
        <w:rPr>
          <w:rFonts w:cs="Times New Roman"/>
          <w:color w:val="040506"/>
        </w:rPr>
        <w:t xml:space="preserve">, and </w:t>
      </w:r>
      <w:r>
        <w:rPr>
          <w:rFonts w:cs="Times New Roman"/>
          <w:color w:val="040506"/>
        </w:rPr>
        <w:t>reported for</w:t>
      </w:r>
      <w:r w:rsidR="00764C52">
        <w:rPr>
          <w:rFonts w:cs="Times New Roman"/>
          <w:color w:val="040506"/>
        </w:rPr>
        <w:t xml:space="preserve"> Program</w:t>
      </w:r>
      <w:r>
        <w:rPr>
          <w:rFonts w:cs="Times New Roman"/>
          <w:color w:val="040506"/>
        </w:rPr>
        <w:t xml:space="preserve"> evaluation purposes, </w:t>
      </w:r>
      <w:r w:rsidR="00F16736">
        <w:rPr>
          <w:rFonts w:cs="Times New Roman"/>
          <w:color w:val="040506"/>
        </w:rPr>
        <w:t>and to discover antimicrobial</w:t>
      </w:r>
      <w:r w:rsidR="00F1790B">
        <w:rPr>
          <w:rFonts w:cs="Times New Roman"/>
          <w:color w:val="040506"/>
        </w:rPr>
        <w:t xml:space="preserve"> and antibiotic</w:t>
      </w:r>
      <w:r w:rsidR="00F16736">
        <w:rPr>
          <w:rFonts w:cs="Times New Roman"/>
          <w:color w:val="040506"/>
        </w:rPr>
        <w:t xml:space="preserve"> prescribing </w:t>
      </w:r>
      <w:r w:rsidR="00F1790B">
        <w:rPr>
          <w:rFonts w:cs="Times New Roman"/>
          <w:color w:val="040506"/>
        </w:rPr>
        <w:t xml:space="preserve">and resistance </w:t>
      </w:r>
      <w:r w:rsidR="00F16736">
        <w:rPr>
          <w:rFonts w:cs="Times New Roman"/>
          <w:color w:val="040506"/>
        </w:rPr>
        <w:t>patterns.</w:t>
      </w:r>
    </w:p>
    <w:p w14:paraId="4C5D7BA2" w14:textId="77777777" w:rsidR="008E112F" w:rsidRPr="00805FC6" w:rsidRDefault="008E112F" w:rsidP="008E112F">
      <w:pPr>
        <w:pStyle w:val="ListParagraph"/>
        <w:numPr>
          <w:ilvl w:val="2"/>
          <w:numId w:val="13"/>
        </w:numPr>
        <w:jc w:val="both"/>
      </w:pPr>
      <w:r>
        <w:t>[</w:t>
      </w:r>
      <w:r w:rsidRPr="00BC34DA">
        <w:rPr>
          <w:highlight w:val="yellow"/>
        </w:rPr>
        <w:t xml:space="preserve">PLACEHOLDER – </w:t>
      </w:r>
      <w:r>
        <w:rPr>
          <w:highlight w:val="yellow"/>
        </w:rPr>
        <w:t>T</w:t>
      </w:r>
      <w:r w:rsidRPr="00BC34DA">
        <w:rPr>
          <w:highlight w:val="yellow"/>
        </w:rPr>
        <w:t xml:space="preserve">his policy should provide detailed clinical standards developed by the </w:t>
      </w:r>
      <w:r>
        <w:rPr>
          <w:highlight w:val="yellow"/>
        </w:rPr>
        <w:t>Leader</w:t>
      </w:r>
      <w:r w:rsidRPr="00BC34DA">
        <w:rPr>
          <w:highlight w:val="yellow"/>
        </w:rPr>
        <w:t>(s) according to evidence-based practice</w:t>
      </w:r>
      <w:r>
        <w:rPr>
          <w:highlight w:val="yellow"/>
        </w:rPr>
        <w:t>, current scientific literature,</w:t>
      </w:r>
      <w:r w:rsidRPr="00BC34DA">
        <w:rPr>
          <w:highlight w:val="yellow"/>
        </w:rPr>
        <w:t xml:space="preserve"> and nationally recognized standards</w:t>
      </w:r>
      <w:r>
        <w:t>]</w:t>
      </w:r>
    </w:p>
    <w:p w14:paraId="027D3F25" w14:textId="7C47E6E3" w:rsidR="000D43BA" w:rsidRPr="000D43BA" w:rsidRDefault="00E72D3B" w:rsidP="00E6253B">
      <w:pPr>
        <w:pStyle w:val="ListParagraph"/>
        <w:numPr>
          <w:ilvl w:val="1"/>
          <w:numId w:val="13"/>
        </w:numPr>
        <w:rPr>
          <w:i/>
          <w:iCs/>
          <w:u w:val="single"/>
        </w:rPr>
      </w:pPr>
      <w:r w:rsidRPr="00E72D3B">
        <w:rPr>
          <w:i/>
          <w:iCs/>
        </w:rPr>
        <w:t xml:space="preserve">The </w:t>
      </w:r>
      <w:r w:rsidR="00705CC2">
        <w:rPr>
          <w:i/>
          <w:iCs/>
        </w:rPr>
        <w:t>P</w:t>
      </w:r>
      <w:r w:rsidR="00705CC2" w:rsidRPr="00160799">
        <w:rPr>
          <w:i/>
          <w:iCs/>
        </w:rPr>
        <w:t xml:space="preserve">rogram </w:t>
      </w:r>
      <w:r w:rsidRPr="00E72D3B">
        <w:rPr>
          <w:i/>
          <w:iCs/>
        </w:rPr>
        <w:t xml:space="preserve">documents </w:t>
      </w:r>
      <w:r w:rsidR="00391A67" w:rsidRPr="00E72D3B">
        <w:rPr>
          <w:i/>
          <w:iCs/>
        </w:rPr>
        <w:t>any improvements, including sustained improvements, in proper</w:t>
      </w:r>
      <w:r w:rsidR="000B4F0C">
        <w:rPr>
          <w:i/>
          <w:iCs/>
        </w:rPr>
        <w:t xml:space="preserve"> antimicrobial and</w:t>
      </w:r>
      <w:r w:rsidR="00391A67" w:rsidRPr="00E72D3B">
        <w:rPr>
          <w:i/>
          <w:iCs/>
        </w:rPr>
        <w:t xml:space="preserve"> antibiotic use</w:t>
      </w:r>
      <w:r w:rsidR="008F4277">
        <w:rPr>
          <w:i/>
          <w:iCs/>
        </w:rPr>
        <w:t>:</w:t>
      </w:r>
    </w:p>
    <w:p w14:paraId="5AA053A7" w14:textId="6497184E" w:rsidR="00FB66A3" w:rsidRPr="004F71FB" w:rsidRDefault="0066386F" w:rsidP="004F71FB">
      <w:pPr>
        <w:pStyle w:val="ListParagraph"/>
        <w:numPr>
          <w:ilvl w:val="2"/>
          <w:numId w:val="13"/>
        </w:numPr>
        <w:rPr>
          <w:i/>
          <w:iCs/>
          <w:u w:val="single"/>
        </w:rPr>
      </w:pPr>
      <w:r w:rsidRPr="0066293B">
        <w:rPr>
          <w:rFonts w:cs="Times New Roman"/>
        </w:rPr>
        <w:t xml:space="preserve">The facility </w:t>
      </w:r>
      <w:r w:rsidR="000D43BA" w:rsidRPr="0066293B">
        <w:rPr>
          <w:rFonts w:cs="Times New Roman"/>
        </w:rPr>
        <w:t>takes action</w:t>
      </w:r>
      <w:r w:rsidRPr="0066293B">
        <w:rPr>
          <w:rFonts w:cs="Times New Roman"/>
        </w:rPr>
        <w:t xml:space="preserve"> on improvement opportunities identified in its </w:t>
      </w:r>
      <w:r w:rsidR="008F0023" w:rsidRPr="0066293B">
        <w:rPr>
          <w:rFonts w:cs="Times New Roman"/>
        </w:rPr>
        <w:t>Program</w:t>
      </w:r>
      <w:r w:rsidRPr="0066293B">
        <w:rPr>
          <w:rFonts w:cs="Times New Roman"/>
        </w:rPr>
        <w:t xml:space="preserve"> and evaluate</w:t>
      </w:r>
      <w:r w:rsidR="000D43BA" w:rsidRPr="0066293B">
        <w:rPr>
          <w:rFonts w:cs="Times New Roman"/>
        </w:rPr>
        <w:t>s</w:t>
      </w:r>
      <w:r w:rsidRPr="0066293B">
        <w:rPr>
          <w:rFonts w:cs="Times New Roman"/>
        </w:rPr>
        <w:t xml:space="preserve"> its actions to confirm that they resulted in improvements.</w:t>
      </w:r>
      <w:r w:rsidR="004F71FB">
        <w:rPr>
          <w:rFonts w:cs="Times New Roman"/>
        </w:rPr>
        <w:t xml:space="preserve">  </w:t>
      </w:r>
    </w:p>
    <w:p w14:paraId="395CC0DB" w14:textId="77777777" w:rsidR="008E112F" w:rsidRPr="00805FC6" w:rsidRDefault="008E112F" w:rsidP="008E112F">
      <w:pPr>
        <w:pStyle w:val="ListParagraph"/>
        <w:numPr>
          <w:ilvl w:val="2"/>
          <w:numId w:val="13"/>
        </w:numPr>
        <w:jc w:val="both"/>
      </w:pPr>
      <w:r>
        <w:t>[</w:t>
      </w:r>
      <w:r w:rsidRPr="00BC34DA">
        <w:rPr>
          <w:highlight w:val="yellow"/>
        </w:rPr>
        <w:t xml:space="preserve">PLACEHOLDER – </w:t>
      </w:r>
      <w:r>
        <w:rPr>
          <w:highlight w:val="yellow"/>
        </w:rPr>
        <w:t>T</w:t>
      </w:r>
      <w:r w:rsidRPr="00BC34DA">
        <w:rPr>
          <w:highlight w:val="yellow"/>
        </w:rPr>
        <w:t xml:space="preserve">his policy should provide detailed clinical standards developed by the </w:t>
      </w:r>
      <w:r>
        <w:rPr>
          <w:highlight w:val="yellow"/>
        </w:rPr>
        <w:t>Leader</w:t>
      </w:r>
      <w:r w:rsidRPr="00BC34DA">
        <w:rPr>
          <w:highlight w:val="yellow"/>
        </w:rPr>
        <w:t>(s) according to evidence-based practice</w:t>
      </w:r>
      <w:r>
        <w:rPr>
          <w:highlight w:val="yellow"/>
        </w:rPr>
        <w:t>, current scientific literature,</w:t>
      </w:r>
      <w:r w:rsidRPr="00BC34DA">
        <w:rPr>
          <w:highlight w:val="yellow"/>
        </w:rPr>
        <w:t xml:space="preserve"> and nationally recognized standards</w:t>
      </w:r>
      <w:r>
        <w:t>]</w:t>
      </w:r>
    </w:p>
    <w:p w14:paraId="3505EE0B" w14:textId="77777777" w:rsidR="00337AE3" w:rsidRPr="00337AE3" w:rsidRDefault="00337AE3" w:rsidP="00337AE3">
      <w:pPr>
        <w:rPr>
          <w:u w:val="single"/>
        </w:rPr>
      </w:pPr>
    </w:p>
    <w:p w14:paraId="4A7F23FE" w14:textId="6A5B0995" w:rsidR="00337AE3" w:rsidRPr="00337AE3" w:rsidRDefault="00337AE3" w:rsidP="00337AE3">
      <w:pPr>
        <w:pStyle w:val="ListParagraph"/>
        <w:numPr>
          <w:ilvl w:val="0"/>
          <w:numId w:val="13"/>
        </w:numPr>
        <w:rPr>
          <w:u w:val="single"/>
        </w:rPr>
      </w:pPr>
      <w:r w:rsidRPr="00337AE3">
        <w:rPr>
          <w:u w:val="single"/>
        </w:rPr>
        <w:t xml:space="preserve">Temporary Reporting Requirements During the COVID-19 Public Health Emergency </w:t>
      </w:r>
    </w:p>
    <w:p w14:paraId="665C1639" w14:textId="0D107A31" w:rsidR="00642839" w:rsidRDefault="00337AE3" w:rsidP="00242D41">
      <w:pPr>
        <w:pStyle w:val="ListParagraph"/>
        <w:numPr>
          <w:ilvl w:val="1"/>
          <w:numId w:val="14"/>
        </w:numPr>
        <w:jc w:val="both"/>
      </w:pPr>
      <w:r w:rsidRPr="00E81DA4">
        <w:t xml:space="preserve">For the duration of the COVID-19 Public Health Emergency, the facility will report </w:t>
      </w:r>
      <w:r w:rsidR="00FB66A3">
        <w:t xml:space="preserve">antimicrobial and </w:t>
      </w:r>
      <w:r w:rsidR="0022634C">
        <w:t>antibiotic stewardship</w:t>
      </w:r>
      <w:r w:rsidRPr="00E81DA4">
        <w:t xml:space="preserve"> information in accordance with the frequency and in the format designated by the Secretary of </w:t>
      </w:r>
      <w:r>
        <w:t xml:space="preserve">the Department of </w:t>
      </w:r>
      <w:r w:rsidRPr="00E81DA4">
        <w:t>Health and Human Services.</w:t>
      </w:r>
    </w:p>
    <w:p w14:paraId="4C2C5E66" w14:textId="3883F73B" w:rsidR="00CD5654" w:rsidRDefault="00CD5654" w:rsidP="00CD5654">
      <w:pPr>
        <w:pStyle w:val="ListParagraph"/>
        <w:numPr>
          <w:ilvl w:val="1"/>
          <w:numId w:val="14"/>
        </w:numPr>
        <w:jc w:val="both"/>
      </w:pPr>
      <w:r>
        <w:t>[</w:t>
      </w:r>
      <w:r w:rsidRPr="00A20796">
        <w:rPr>
          <w:highlight w:val="yellow"/>
        </w:rPr>
        <w:t>PLACEHOLDER – If relevant to implementation of this procedure, provide organization-specific details here</w:t>
      </w:r>
      <w:r>
        <w:t>]</w:t>
      </w:r>
    </w:p>
    <w:p w14:paraId="096BE6CB" w14:textId="77777777" w:rsidR="00B8354F" w:rsidRPr="00B8354F" w:rsidRDefault="00B8354F" w:rsidP="00B8354F">
      <w:pPr>
        <w:pStyle w:val="ListParagraph"/>
        <w:ind w:left="1440"/>
        <w:jc w:val="both"/>
      </w:pPr>
    </w:p>
    <w:p w14:paraId="5F4801E3" w14:textId="77777777" w:rsidR="00BA3523" w:rsidRPr="00642839" w:rsidRDefault="00BA3523" w:rsidP="00530BFA">
      <w:pPr>
        <w:pStyle w:val="ListParagraph"/>
        <w:ind w:left="1440"/>
        <w:jc w:val="both"/>
      </w:pPr>
    </w:p>
    <w:p w14:paraId="0AEB211E" w14:textId="51D20D7E" w:rsidR="00435A1C" w:rsidRDefault="00435A1C" w:rsidP="00DC3CCB">
      <w:pPr>
        <w:pStyle w:val="ListParagraph"/>
        <w:numPr>
          <w:ilvl w:val="0"/>
          <w:numId w:val="2"/>
        </w:numPr>
        <w:rPr>
          <w:b/>
          <w:bCs/>
        </w:rPr>
      </w:pPr>
      <w:r>
        <w:rPr>
          <w:b/>
          <w:bCs/>
        </w:rPr>
        <w:t>CROSS-REFERENCED POLICIES</w:t>
      </w:r>
    </w:p>
    <w:p w14:paraId="0238AEC7" w14:textId="77777777" w:rsidR="00242D41" w:rsidRDefault="00242D41" w:rsidP="00242D41"/>
    <w:p w14:paraId="4CA0279C" w14:textId="58D30F88" w:rsidR="00D31CF3" w:rsidRDefault="00D31CF3" w:rsidP="00D31CF3">
      <w:pPr>
        <w:pStyle w:val="ListParagraph"/>
        <w:jc w:val="both"/>
      </w:pPr>
      <w:r>
        <w:rPr>
          <w:u w:val="single"/>
        </w:rPr>
        <w:lastRenderedPageBreak/>
        <w:t xml:space="preserve">Related </w:t>
      </w:r>
      <w:r w:rsidR="00CC2E7D">
        <w:rPr>
          <w:u w:val="single"/>
        </w:rPr>
        <w:t xml:space="preserve">Antimicrobial and </w:t>
      </w:r>
      <w:r>
        <w:rPr>
          <w:u w:val="single"/>
        </w:rPr>
        <w:t>Antibiotic Stewardship Policies</w:t>
      </w:r>
      <w:r w:rsidRPr="00A33F55">
        <w:rPr>
          <w:u w:val="single"/>
        </w:rPr>
        <w:t>: [</w:t>
      </w:r>
      <w:r w:rsidRPr="00A20796">
        <w:rPr>
          <w:highlight w:val="yellow"/>
          <w:u w:val="single"/>
        </w:rPr>
        <w:t>PLACEHOLDER: Policy #</w:t>
      </w:r>
      <w:r w:rsidRPr="00A20796">
        <w:rPr>
          <w:highlight w:val="yellow"/>
        </w:rPr>
        <w:t xml:space="preserve"> - Include a list referencing any independent</w:t>
      </w:r>
      <w:r w:rsidR="00377E96">
        <w:rPr>
          <w:highlight w:val="yellow"/>
        </w:rPr>
        <w:t xml:space="preserve"> antimicrobial and</w:t>
      </w:r>
      <w:r w:rsidRPr="00A20796">
        <w:rPr>
          <w:highlight w:val="yellow"/>
        </w:rPr>
        <w:t xml:space="preserve"> </w:t>
      </w:r>
      <w:r w:rsidR="000B4765">
        <w:rPr>
          <w:highlight w:val="yellow"/>
        </w:rPr>
        <w:t>antibiotic stewardship</w:t>
      </w:r>
      <w:r w:rsidRPr="00A20796">
        <w:rPr>
          <w:highlight w:val="yellow"/>
        </w:rPr>
        <w:t xml:space="preserve"> </w:t>
      </w:r>
      <w:r w:rsidRPr="00A20796">
        <w:rPr>
          <w:i/>
          <w:iCs/>
          <w:highlight w:val="yellow"/>
        </w:rPr>
        <w:t>policies</w:t>
      </w:r>
      <w:r w:rsidR="00377E96">
        <w:rPr>
          <w:highlight w:val="yellow"/>
        </w:rPr>
        <w:t>.</w:t>
      </w:r>
    </w:p>
    <w:p w14:paraId="0B93479C" w14:textId="77777777" w:rsidR="003478E9" w:rsidRDefault="003478E9" w:rsidP="00D31CF3">
      <w:pPr>
        <w:pStyle w:val="ListParagraph"/>
        <w:jc w:val="both"/>
        <w:rPr>
          <w:u w:val="single"/>
        </w:rPr>
      </w:pPr>
    </w:p>
    <w:p w14:paraId="3573BA14" w14:textId="499FB7E1" w:rsidR="003478E9" w:rsidRDefault="003478E9" w:rsidP="003478E9">
      <w:pPr>
        <w:pStyle w:val="ListParagraph"/>
        <w:jc w:val="both"/>
      </w:pPr>
      <w:r w:rsidRPr="00765ED7">
        <w:rPr>
          <w:u w:val="single"/>
        </w:rPr>
        <w:t>QAPI Policy and Procedures [</w:t>
      </w:r>
      <w:r w:rsidRPr="00A20796">
        <w:rPr>
          <w:highlight w:val="yellow"/>
          <w:u w:val="single"/>
        </w:rPr>
        <w:t>PLACEHOLDER: Policy #</w:t>
      </w:r>
      <w:r w:rsidRPr="00765ED7">
        <w:rPr>
          <w:u w:val="single"/>
        </w:rPr>
        <w:t>]</w:t>
      </w:r>
      <w:r>
        <w:t>:</w:t>
      </w:r>
      <w:r w:rsidR="000A65F9">
        <w:t xml:space="preserve">  </w:t>
      </w:r>
      <w:r w:rsidR="009832E1">
        <w:t>Antimicrobial and a</w:t>
      </w:r>
      <w:r w:rsidR="000A65F9">
        <w:t>ntibiotic use issues</w:t>
      </w:r>
      <w:r w:rsidRPr="00765ED7">
        <w:t xml:space="preserve"> identified in the </w:t>
      </w:r>
      <w:r w:rsidR="00555BAC">
        <w:t>Program</w:t>
      </w:r>
      <w:r w:rsidRPr="00765ED7">
        <w:t xml:space="preserve"> must be addressed in coordination with the facility-wide QAPI program.</w:t>
      </w:r>
    </w:p>
    <w:p w14:paraId="16EBA09F" w14:textId="687DB6D2" w:rsidR="007673D8" w:rsidRDefault="007673D8" w:rsidP="003478E9">
      <w:pPr>
        <w:pStyle w:val="ListParagraph"/>
        <w:jc w:val="both"/>
      </w:pPr>
    </w:p>
    <w:p w14:paraId="19FF8E6E" w14:textId="792CBF12" w:rsidR="00830A5A" w:rsidRDefault="00830A5A" w:rsidP="00830A5A">
      <w:pPr>
        <w:pStyle w:val="ListParagraph"/>
        <w:jc w:val="both"/>
      </w:pPr>
      <w:r>
        <w:rPr>
          <w:u w:val="single"/>
        </w:rPr>
        <w:t>Infection Prevention and Control Policy</w:t>
      </w:r>
      <w:r>
        <w:t xml:space="preserve"> </w:t>
      </w:r>
      <w:r w:rsidRPr="00765ED7">
        <w:rPr>
          <w:u w:val="single"/>
        </w:rPr>
        <w:t>[</w:t>
      </w:r>
      <w:r w:rsidRPr="00A20796">
        <w:rPr>
          <w:highlight w:val="yellow"/>
          <w:u w:val="single"/>
        </w:rPr>
        <w:t>PLACEHOLDER: Policy #</w:t>
      </w:r>
      <w:r w:rsidRPr="00765ED7">
        <w:rPr>
          <w:u w:val="single"/>
        </w:rPr>
        <w:t>]</w:t>
      </w:r>
      <w:r>
        <w:t xml:space="preserve">: </w:t>
      </w:r>
      <w:r w:rsidR="009832E1">
        <w:t xml:space="preserve">Antimicrobial and antibiotic </w:t>
      </w:r>
      <w:r>
        <w:t>use issues</w:t>
      </w:r>
      <w:r w:rsidRPr="00765ED7">
        <w:t xml:space="preserve"> identified in the </w:t>
      </w:r>
      <w:r w:rsidR="00555BAC">
        <w:t>Program</w:t>
      </w:r>
      <w:r w:rsidRPr="00765ED7">
        <w:t xml:space="preserve"> must be addressed in coordination with the facility-wide</w:t>
      </w:r>
      <w:r>
        <w:t xml:space="preserve"> infection prevention and control program.</w:t>
      </w:r>
    </w:p>
    <w:p w14:paraId="68EA3D4A" w14:textId="7D3E1E84" w:rsidR="00421AAD" w:rsidRDefault="00421AAD" w:rsidP="00830A5A">
      <w:pPr>
        <w:pStyle w:val="ListParagraph"/>
        <w:jc w:val="both"/>
      </w:pPr>
    </w:p>
    <w:p w14:paraId="5325979A" w14:textId="1A26A408" w:rsidR="00421AAD" w:rsidRDefault="00421AAD" w:rsidP="00830A5A">
      <w:pPr>
        <w:pStyle w:val="ListParagraph"/>
        <w:jc w:val="both"/>
      </w:pPr>
      <w:r w:rsidRPr="00CC4B84">
        <w:rPr>
          <w:u w:val="single"/>
        </w:rPr>
        <w:t>Medical Staff / Nursing Services / Pharmacy Services</w:t>
      </w:r>
      <w:r>
        <w:t xml:space="preserve"> </w:t>
      </w:r>
      <w:r w:rsidRPr="00A33F55">
        <w:rPr>
          <w:u w:val="single"/>
        </w:rPr>
        <w:t>[</w:t>
      </w:r>
      <w:r w:rsidRPr="00A20796">
        <w:rPr>
          <w:highlight w:val="yellow"/>
          <w:u w:val="single"/>
        </w:rPr>
        <w:t>PLACEHOLDER: Policy #</w:t>
      </w:r>
      <w:r w:rsidRPr="00A20796">
        <w:rPr>
          <w:highlight w:val="yellow"/>
        </w:rPr>
        <w:t xml:space="preserve"> – If applicable to your organization, cross-reference any relevant policies, procedures, or requirements that address </w:t>
      </w:r>
      <w:r>
        <w:rPr>
          <w:highlight w:val="yellow"/>
        </w:rPr>
        <w:t>or overlap with</w:t>
      </w:r>
      <w:r w:rsidRPr="00A20796">
        <w:rPr>
          <w:highlight w:val="yellow"/>
        </w:rPr>
        <w:t xml:space="preserve"> standards in alignment with this policy</w:t>
      </w:r>
      <w:r>
        <w:t>]</w:t>
      </w:r>
      <w:r w:rsidR="004F71FB">
        <w:t xml:space="preserve"> </w:t>
      </w:r>
    </w:p>
    <w:p w14:paraId="39DB85EF" w14:textId="77777777" w:rsidR="007673D8" w:rsidRDefault="007673D8" w:rsidP="003478E9">
      <w:pPr>
        <w:pStyle w:val="ListParagraph"/>
        <w:jc w:val="both"/>
      </w:pPr>
    </w:p>
    <w:p w14:paraId="667806C3" w14:textId="77777777" w:rsidR="00642839" w:rsidRPr="00EE0F53" w:rsidRDefault="00642839" w:rsidP="00EE0F53">
      <w:pPr>
        <w:rPr>
          <w:b/>
          <w:bCs/>
        </w:rPr>
      </w:pPr>
    </w:p>
    <w:p w14:paraId="31DA73F2" w14:textId="75CD7CD8" w:rsidR="00642839" w:rsidRDefault="00642839" w:rsidP="00DC3CCB">
      <w:pPr>
        <w:pStyle w:val="ListParagraph"/>
        <w:numPr>
          <w:ilvl w:val="0"/>
          <w:numId w:val="2"/>
        </w:numPr>
        <w:rPr>
          <w:b/>
          <w:bCs/>
        </w:rPr>
      </w:pPr>
      <w:r>
        <w:rPr>
          <w:b/>
          <w:bCs/>
        </w:rPr>
        <w:t>RELATED DOCUMENTATION AND FORMS</w:t>
      </w:r>
    </w:p>
    <w:p w14:paraId="673B649A" w14:textId="6C8F44C7" w:rsidR="00642839" w:rsidRDefault="00642839" w:rsidP="00642839">
      <w:pPr>
        <w:pStyle w:val="ListParagraph"/>
        <w:rPr>
          <w:b/>
          <w:bCs/>
        </w:rPr>
      </w:pPr>
    </w:p>
    <w:p w14:paraId="3D23F1B7" w14:textId="7E39708A" w:rsidR="00435A1C" w:rsidRDefault="00727FAE" w:rsidP="00102A20">
      <w:pPr>
        <w:pStyle w:val="ListParagraph"/>
        <w:jc w:val="both"/>
        <w:rPr>
          <w:b/>
          <w:bCs/>
          <w:i/>
          <w:iCs/>
          <w:highlight w:val="cyan"/>
          <w:u w:val="single"/>
        </w:rPr>
      </w:pPr>
      <w:r>
        <w:rPr>
          <w:u w:val="single"/>
        </w:rPr>
        <w:t>Related</w:t>
      </w:r>
      <w:r w:rsidR="00121526">
        <w:rPr>
          <w:u w:val="single"/>
        </w:rPr>
        <w:t xml:space="preserve"> Antimicrobial and</w:t>
      </w:r>
      <w:r>
        <w:rPr>
          <w:u w:val="single"/>
        </w:rPr>
        <w:t xml:space="preserve"> Antibiotic Stewardship Documents</w:t>
      </w:r>
      <w:r w:rsidRPr="00A33F55">
        <w:rPr>
          <w:u w:val="single"/>
        </w:rPr>
        <w:t>: [</w:t>
      </w:r>
      <w:r w:rsidRPr="00A20796">
        <w:rPr>
          <w:highlight w:val="yellow"/>
        </w:rPr>
        <w:t xml:space="preserve">Include </w:t>
      </w:r>
      <w:r>
        <w:rPr>
          <w:highlight w:val="yellow"/>
        </w:rPr>
        <w:t>specific</w:t>
      </w:r>
      <w:r w:rsidR="006F5E27">
        <w:rPr>
          <w:highlight w:val="yellow"/>
        </w:rPr>
        <w:t xml:space="preserve"> antimicrobial and</w:t>
      </w:r>
      <w:r>
        <w:rPr>
          <w:highlight w:val="yellow"/>
        </w:rPr>
        <w:t xml:space="preserve"> antibiotic stewardship </w:t>
      </w:r>
      <w:r w:rsidRPr="00A20796">
        <w:rPr>
          <w:highlight w:val="yellow"/>
        </w:rPr>
        <w:t xml:space="preserve">documentation, standards or forms that are specific to certain sentinel events, surgeries, diseases, populations, etc. </w:t>
      </w:r>
      <w:r w:rsidRPr="00A20796">
        <w:rPr>
          <w:i/>
          <w:iCs/>
          <w:highlight w:val="yellow"/>
        </w:rPr>
        <w:t xml:space="preserve">if not addressed in separate policies </w:t>
      </w:r>
      <w:r w:rsidRPr="00A20796">
        <w:rPr>
          <w:highlight w:val="yellow"/>
        </w:rPr>
        <w:t xml:space="preserve">captured in </w:t>
      </w:r>
      <w:r w:rsidRPr="00A20796">
        <w:rPr>
          <w:b/>
          <w:bCs/>
          <w:highlight w:val="yellow"/>
        </w:rPr>
        <w:t xml:space="preserve">Section V.  CROSS-REFERENCED POLICIES </w:t>
      </w:r>
      <w:r w:rsidRPr="00A20796">
        <w:rPr>
          <w:highlight w:val="yellow"/>
        </w:rPr>
        <w:t>above</w:t>
      </w:r>
      <w:r w:rsidRPr="000118A6">
        <w:rPr>
          <w:highlight w:val="yellow"/>
        </w:rPr>
        <w:t xml:space="preserve">.  </w:t>
      </w:r>
    </w:p>
    <w:p w14:paraId="1EBE8DFB" w14:textId="0F59A0D1" w:rsidR="001D36B2" w:rsidRDefault="001D36B2" w:rsidP="00102A20">
      <w:pPr>
        <w:pStyle w:val="ListParagraph"/>
        <w:jc w:val="both"/>
        <w:rPr>
          <w:highlight w:val="cyan"/>
          <w:u w:val="single"/>
        </w:rPr>
      </w:pPr>
    </w:p>
    <w:p w14:paraId="60FE8333" w14:textId="77777777" w:rsidR="00642839" w:rsidRPr="000D7D99" w:rsidRDefault="00642839" w:rsidP="000D7D99">
      <w:pPr>
        <w:rPr>
          <w:b/>
          <w:bCs/>
        </w:rPr>
      </w:pPr>
    </w:p>
    <w:p w14:paraId="693E4ACB" w14:textId="3B95240A" w:rsidR="00783AB5" w:rsidRDefault="00642839" w:rsidP="00DC3CCB">
      <w:pPr>
        <w:pStyle w:val="ListParagraph"/>
        <w:numPr>
          <w:ilvl w:val="0"/>
          <w:numId w:val="2"/>
        </w:numPr>
        <w:rPr>
          <w:b/>
          <w:bCs/>
        </w:rPr>
      </w:pPr>
      <w:r>
        <w:rPr>
          <w:b/>
          <w:bCs/>
        </w:rPr>
        <w:t xml:space="preserve">SOURCES / </w:t>
      </w:r>
      <w:r w:rsidR="00EE50AD">
        <w:rPr>
          <w:b/>
          <w:bCs/>
        </w:rPr>
        <w:t>REFERENCES</w:t>
      </w:r>
    </w:p>
    <w:p w14:paraId="6394574B" w14:textId="4CE5B2E9" w:rsidR="00783AB5" w:rsidRDefault="00783AB5" w:rsidP="00783AB5">
      <w:pPr>
        <w:pStyle w:val="ListParagraph"/>
        <w:ind w:left="1440"/>
        <w:rPr>
          <w:b/>
          <w:bCs/>
        </w:rPr>
      </w:pPr>
    </w:p>
    <w:p w14:paraId="230D663E" w14:textId="4EA77C73" w:rsidR="00783AB5" w:rsidRDefault="00A82821" w:rsidP="00A82821">
      <w:pPr>
        <w:pStyle w:val="ListParagraph"/>
        <w:numPr>
          <w:ilvl w:val="0"/>
          <w:numId w:val="6"/>
        </w:numPr>
        <w:jc w:val="both"/>
      </w:pPr>
      <w:r>
        <w:t>42 C.F.R. § 485.640 (b) (2020).</w:t>
      </w:r>
    </w:p>
    <w:p w14:paraId="00425501" w14:textId="77777777" w:rsidR="000A45F5" w:rsidRPr="00955115" w:rsidRDefault="000A45F5" w:rsidP="000A45F5">
      <w:pPr>
        <w:pStyle w:val="ListParagraph"/>
        <w:numPr>
          <w:ilvl w:val="0"/>
          <w:numId w:val="6"/>
        </w:numPr>
        <w:rPr>
          <w:b/>
          <w:bCs/>
        </w:rPr>
      </w:pPr>
      <w:r>
        <w:t xml:space="preserve">The </w:t>
      </w:r>
      <w:hyperlink r:id="rId12" w:history="1">
        <w:r w:rsidRPr="00AD4D20">
          <w:rPr>
            <w:rStyle w:val="Hyperlink"/>
          </w:rPr>
          <w:t>State Operations Manual, Appendix W</w:t>
        </w:r>
      </w:hyperlink>
      <w:r>
        <w:t xml:space="preserve"> has not yet been updated with Survey Procedures and Interpretive Guidelines for this condition of participation, but such guidance is pending.  In future reviews, update with any new procedures and guidelines.</w:t>
      </w:r>
    </w:p>
    <w:p w14:paraId="7F425AAA" w14:textId="77777777" w:rsidR="00230318" w:rsidRPr="00230318" w:rsidRDefault="007A79A0" w:rsidP="00230318">
      <w:pPr>
        <w:pStyle w:val="ListParagraph"/>
        <w:numPr>
          <w:ilvl w:val="0"/>
          <w:numId w:val="6"/>
        </w:numPr>
        <w:rPr>
          <w:b/>
          <w:bCs/>
        </w:rPr>
      </w:pPr>
      <w:r w:rsidRPr="004F32F8">
        <w:t xml:space="preserve">The Joint Commission, Critical Access Hospital </w:t>
      </w:r>
      <w:r w:rsidR="0025434D">
        <w:t>–</w:t>
      </w:r>
      <w:r w:rsidRPr="004F32F8">
        <w:t xml:space="preserve"> </w:t>
      </w:r>
      <w:r w:rsidR="0025434D">
        <w:t>Medication Management Chapter</w:t>
      </w:r>
      <w:r w:rsidRPr="004F32F8">
        <w:t xml:space="preserve">, </w:t>
      </w:r>
      <w:r w:rsidR="00CA51C7" w:rsidRPr="004F32F8">
        <w:t>MM</w:t>
      </w:r>
      <w:r w:rsidRPr="004F32F8">
        <w:t>.0</w:t>
      </w:r>
      <w:r w:rsidR="00CA51C7" w:rsidRPr="004F32F8">
        <w:t>9</w:t>
      </w:r>
      <w:r w:rsidRPr="004F32F8">
        <w:t xml:space="preserve">.01.01 </w:t>
      </w:r>
      <w:r w:rsidRPr="004F32F8">
        <w:rPr>
          <w:i/>
          <w:iCs/>
        </w:rPr>
        <w:t>et seq</w:t>
      </w:r>
      <w:r w:rsidRPr="004F32F8">
        <w:t>.</w:t>
      </w:r>
    </w:p>
    <w:p w14:paraId="5602C6BE" w14:textId="09672F52" w:rsidR="00944686" w:rsidRPr="002A2A6F" w:rsidRDefault="00783645" w:rsidP="002A2A6F">
      <w:pPr>
        <w:pStyle w:val="ListParagraph"/>
        <w:numPr>
          <w:ilvl w:val="0"/>
          <w:numId w:val="6"/>
        </w:numPr>
        <w:rPr>
          <w:b/>
          <w:bCs/>
          <w:i/>
          <w:iCs/>
          <w:highlight w:val="yellow"/>
        </w:rPr>
      </w:pPr>
      <w:r w:rsidRPr="002A2A6F">
        <w:rPr>
          <w:highlight w:val="yellow"/>
        </w:rPr>
        <w:t>[PLACEHOLDER – Include any clinical guidelines</w:t>
      </w:r>
      <w:r w:rsidR="00767022">
        <w:rPr>
          <w:highlight w:val="yellow"/>
        </w:rPr>
        <w:t>, current scientific literature,</w:t>
      </w:r>
      <w:r w:rsidRPr="002A2A6F">
        <w:rPr>
          <w:highlight w:val="yellow"/>
        </w:rPr>
        <w:t xml:space="preserve"> or best practice documents used to populate the clinical information above.  </w:t>
      </w:r>
      <w:r w:rsidRPr="002A2A6F">
        <w:rPr>
          <w:i/>
          <w:iCs/>
          <w:highlight w:val="yellow"/>
        </w:rPr>
        <w:t>For example, consider incorporation of</w:t>
      </w:r>
      <w:r w:rsidR="002A2A6F" w:rsidRPr="002A2A6F">
        <w:rPr>
          <w:i/>
          <w:iCs/>
          <w:highlight w:val="yellow"/>
        </w:rPr>
        <w:t xml:space="preserve"> </w:t>
      </w:r>
      <w:r w:rsidR="002A2A6F" w:rsidRPr="002A2A6F">
        <w:rPr>
          <w:rFonts w:cs="Times New Roman"/>
          <w:i/>
          <w:iCs/>
          <w:highlight w:val="yellow"/>
        </w:rPr>
        <w:t xml:space="preserve">The </w:t>
      </w:r>
      <w:r w:rsidR="002A2A6F" w:rsidRPr="002A2A6F">
        <w:rPr>
          <w:rFonts w:cs="Times New Roman"/>
          <w:i/>
          <w:iCs/>
          <w:color w:val="040506"/>
          <w:highlight w:val="yellow"/>
        </w:rPr>
        <w:t xml:space="preserve">Centers for Disease Control and </w:t>
      </w:r>
      <w:r w:rsidR="002A2A6F" w:rsidRPr="002A2A6F">
        <w:rPr>
          <w:rFonts w:cs="Times New Roman"/>
          <w:i/>
          <w:iCs/>
          <w:color w:val="040506"/>
          <w:highlight w:val="yellow"/>
        </w:rPr>
        <w:lastRenderedPageBreak/>
        <w:t xml:space="preserve">Prevention’s </w:t>
      </w:r>
      <w:r w:rsidR="002A2A6F" w:rsidRPr="002A2A6F">
        <w:rPr>
          <w:i/>
          <w:iCs/>
          <w:highlight w:val="yellow"/>
        </w:rPr>
        <w:t>Antibiotic Stewardship Core Elements at Small and Critical Access Hospitals available</w:t>
      </w:r>
      <w:r w:rsidR="009C343E">
        <w:rPr>
          <w:i/>
          <w:iCs/>
          <w:highlight w:val="yellow"/>
        </w:rPr>
        <w:t xml:space="preserve"> </w:t>
      </w:r>
      <w:hyperlink r:id="rId13" w:history="1">
        <w:r w:rsidR="009C343E" w:rsidRPr="009C343E">
          <w:rPr>
            <w:rStyle w:val="Hyperlink"/>
            <w:i/>
            <w:iCs/>
            <w:highlight w:val="yellow"/>
          </w:rPr>
          <w:t>here</w:t>
        </w:r>
      </w:hyperlink>
      <w:r w:rsidR="009C343E">
        <w:rPr>
          <w:i/>
          <w:iCs/>
          <w:highlight w:val="yellow"/>
        </w:rPr>
        <w:t>.</w:t>
      </w:r>
    </w:p>
    <w:sectPr w:rsidR="00944686" w:rsidRPr="002A2A6F">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egal" w:date="2021-04-26T09:52:00Z" w:initials="Legal">
    <w:p w14:paraId="6FC4B6C3" w14:textId="77777777" w:rsidR="00F146D8" w:rsidRDefault="00F146D8" w:rsidP="00F146D8">
      <w:pPr>
        <w:pStyle w:val="CommentText"/>
      </w:pPr>
      <w:r>
        <w:rPr>
          <w:rStyle w:val="CommentReference"/>
        </w:rPr>
        <w:annotationRef/>
      </w:r>
      <w:r>
        <w:t>If the facility does not have a governing body, the “responsible individual” is the CEO or other person in charge of the operations of the facility.  Revise as needed for clarity and consistency with your facility’s organization.</w:t>
      </w:r>
    </w:p>
    <w:p w14:paraId="269F322A" w14:textId="68A44E93" w:rsidR="00F146D8" w:rsidRDefault="00F146D8">
      <w:pPr>
        <w:pStyle w:val="CommentText"/>
      </w:pPr>
    </w:p>
  </w:comment>
  <w:comment w:id="1" w:author="Legal" w:date="2021-04-26T09:52:00Z" w:initials="Legal">
    <w:p w14:paraId="20E3669A" w14:textId="77777777" w:rsidR="00F146D8" w:rsidRDefault="00F146D8" w:rsidP="00F146D8">
      <w:pPr>
        <w:pStyle w:val="CommentText"/>
      </w:pPr>
      <w:r>
        <w:rPr>
          <w:rStyle w:val="CommentReference"/>
        </w:rPr>
        <w:annotationRef/>
      </w:r>
      <w:r>
        <w:t>If the facility does not have a governing body, the “responsible individual” is the CEO or other person in charge of the operations of the facility.  Revise as needed for clarity and consistency with your facility’s organization.</w:t>
      </w:r>
    </w:p>
    <w:p w14:paraId="14208322" w14:textId="4EE3ECCC" w:rsidR="00F146D8" w:rsidRDefault="00F146D8">
      <w:pPr>
        <w:pStyle w:val="CommentText"/>
      </w:pPr>
    </w:p>
  </w:comment>
  <w:comment w:id="2" w:author="Legal" w:date="2021-04-26T09:53:00Z" w:initials="Legal">
    <w:p w14:paraId="6F0D64CC" w14:textId="77777777" w:rsidR="00F146D8" w:rsidRDefault="00F146D8" w:rsidP="00F146D8">
      <w:pPr>
        <w:pStyle w:val="CommentText"/>
      </w:pPr>
      <w:r>
        <w:rPr>
          <w:rStyle w:val="CommentReference"/>
        </w:rPr>
        <w:annotationRef/>
      </w:r>
      <w:r>
        <w:t>If the facility does not have a governing body, the “responsible individual” is the CEO or other person in charge of the operations of the facility.  Revise as needed for clarity and consistency with your facility’s organization.</w:t>
      </w:r>
    </w:p>
    <w:p w14:paraId="5C6285F9" w14:textId="6FE0CFFB" w:rsidR="00F146D8" w:rsidRDefault="00F146D8">
      <w:pPr>
        <w:pStyle w:val="CommentText"/>
      </w:pPr>
    </w:p>
  </w:comment>
  <w:comment w:id="3" w:author="Legal" w:date="2021-04-26T12:47:00Z" w:initials="Legal">
    <w:p w14:paraId="4281538C" w14:textId="18271D2E" w:rsidR="00A978BA" w:rsidRDefault="00A978BA">
      <w:pPr>
        <w:pStyle w:val="CommentText"/>
      </w:pPr>
      <w:r>
        <w:rPr>
          <w:rStyle w:val="CommentReference"/>
        </w:rPr>
        <w:annotationRef/>
      </w:r>
      <w:r>
        <w:t xml:space="preserve">These </w:t>
      </w:r>
      <w:r w:rsidR="00890D82">
        <w:t>leadership roles reflect recommendations in the</w:t>
      </w:r>
      <w:r>
        <w:t xml:space="preserve"> Joint Commission accreditation standards</w:t>
      </w:r>
      <w:r w:rsidR="00890D82">
        <w:t xml:space="preserve">, but are not required.  Revise as necessary to reflect appropriate staff for your organization. </w:t>
      </w:r>
    </w:p>
  </w:comment>
  <w:comment w:id="4" w:author="Legal" w:date="2021-04-26T10:40:00Z" w:initials="Legal">
    <w:p w14:paraId="74E67B9D" w14:textId="7288D77C" w:rsidR="00F05923" w:rsidRDefault="00F05923">
      <w:pPr>
        <w:pStyle w:val="CommentText"/>
      </w:pPr>
      <w:r>
        <w:rPr>
          <w:rStyle w:val="CommentReference"/>
        </w:rPr>
        <w:annotationRef/>
      </w:r>
      <w:r>
        <w:t xml:space="preserve">The following is a list of sample protocols </w:t>
      </w:r>
      <w:r w:rsidR="007C3120">
        <w:t xml:space="preserve">from Joint Commission standards </w:t>
      </w:r>
      <w:r>
        <w:t>that may be incorporated into the program.  Determine which protocols best represent the needs of your organization</w:t>
      </w:r>
      <w:r w:rsidR="007C3120">
        <w:t xml:space="preserve"> and should be included in the Program</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9F322A" w15:done="0"/>
  <w15:commentEx w15:paraId="14208322" w15:done="0"/>
  <w15:commentEx w15:paraId="5C6285F9" w15:done="0"/>
  <w15:commentEx w15:paraId="4281538C" w15:done="0"/>
  <w15:commentEx w15:paraId="74E67B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10BC4" w16cex:dateUtc="2021-04-26T15:52:00Z"/>
  <w16cex:commentExtensible w16cex:durableId="24310BCC" w16cex:dateUtc="2021-04-26T15:52:00Z"/>
  <w16cex:commentExtensible w16cex:durableId="24310C0D" w16cex:dateUtc="2021-04-26T15:53:00Z"/>
  <w16cex:commentExtensible w16cex:durableId="243134CF" w16cex:dateUtc="2021-04-26T18:47:00Z"/>
  <w16cex:commentExtensible w16cex:durableId="2431172C" w16cex:dateUtc="2021-04-26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9F322A" w16cid:durableId="24310BC4"/>
  <w16cid:commentId w16cid:paraId="14208322" w16cid:durableId="24310BCC"/>
  <w16cid:commentId w16cid:paraId="5C6285F9" w16cid:durableId="24310C0D"/>
  <w16cid:commentId w16cid:paraId="4281538C" w16cid:durableId="243134CF"/>
  <w16cid:commentId w16cid:paraId="74E67B9D" w16cid:durableId="243117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C964E" w14:textId="77777777" w:rsidR="00B233FA" w:rsidRDefault="00B233FA" w:rsidP="00EE50AD">
      <w:r>
        <w:separator/>
      </w:r>
    </w:p>
  </w:endnote>
  <w:endnote w:type="continuationSeparator" w:id="0">
    <w:p w14:paraId="2FE935E2" w14:textId="77777777" w:rsidR="00B233FA" w:rsidRDefault="00B233FA" w:rsidP="00EE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4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7"/>
      <w:gridCol w:w="7290"/>
    </w:tblGrid>
    <w:tr w:rsidR="00374670" w:rsidRPr="00EE50AD" w14:paraId="4B2935F2" w14:textId="77777777" w:rsidTr="004C0B76">
      <w:trPr>
        <w:trHeight w:val="440"/>
      </w:trPr>
      <w:tc>
        <w:tcPr>
          <w:tcW w:w="3757" w:type="dxa"/>
        </w:tcPr>
        <w:p w14:paraId="6A40B7FA" w14:textId="17F72F13" w:rsidR="00374670" w:rsidRPr="00EE50AD" w:rsidRDefault="00374670" w:rsidP="00374670">
          <w:pPr>
            <w:tabs>
              <w:tab w:val="center" w:pos="4680"/>
              <w:tab w:val="right" w:pos="9360"/>
            </w:tabs>
            <w:rPr>
              <w:rFonts w:cs="Times New Roman"/>
              <w:b/>
              <w:bCs/>
              <w:sz w:val="20"/>
              <w:szCs w:val="20"/>
            </w:rPr>
          </w:pPr>
          <w:r w:rsidRPr="00EE50AD">
            <w:rPr>
              <w:rFonts w:cs="Times New Roman"/>
              <w:b/>
              <w:bCs/>
              <w:sz w:val="20"/>
              <w:szCs w:val="20"/>
            </w:rPr>
            <w:t>Date</w:t>
          </w:r>
          <w:r>
            <w:rPr>
              <w:rFonts w:cs="Times New Roman"/>
              <w:b/>
              <w:bCs/>
              <w:sz w:val="20"/>
              <w:szCs w:val="20"/>
            </w:rPr>
            <w:t xml:space="preserve"> Created (Historical)</w:t>
          </w:r>
          <w:r w:rsidRPr="00EE50AD">
            <w:rPr>
              <w:rFonts w:cs="Times New Roman"/>
              <w:b/>
              <w:bCs/>
              <w:sz w:val="20"/>
              <w:szCs w:val="20"/>
            </w:rPr>
            <w:t xml:space="preserve">:  </w:t>
          </w:r>
        </w:p>
      </w:tc>
      <w:tc>
        <w:tcPr>
          <w:tcW w:w="7290" w:type="dxa"/>
        </w:tcPr>
        <w:p w14:paraId="3722BFEA" w14:textId="047BAA60" w:rsidR="00374670" w:rsidRPr="00EE50AD" w:rsidRDefault="00374670" w:rsidP="00374670">
          <w:pPr>
            <w:tabs>
              <w:tab w:val="center" w:pos="4680"/>
              <w:tab w:val="right" w:pos="9360"/>
            </w:tabs>
            <w:rPr>
              <w:rFonts w:cs="Times New Roman"/>
              <w:b/>
              <w:bCs/>
              <w:sz w:val="20"/>
              <w:szCs w:val="20"/>
            </w:rPr>
          </w:pPr>
          <w:r>
            <w:rPr>
              <w:rFonts w:cs="Times New Roman"/>
              <w:b/>
              <w:bCs/>
              <w:sz w:val="20"/>
              <w:szCs w:val="20"/>
            </w:rPr>
            <w:t xml:space="preserve">Dates </w:t>
          </w:r>
          <w:r w:rsidR="00D25A38">
            <w:rPr>
              <w:rFonts w:cs="Times New Roman"/>
              <w:b/>
              <w:bCs/>
              <w:sz w:val="20"/>
              <w:szCs w:val="20"/>
            </w:rPr>
            <w:t>Reviewed/Revised</w:t>
          </w:r>
          <w:r>
            <w:rPr>
              <w:rFonts w:cs="Times New Roman"/>
              <w:b/>
              <w:bCs/>
              <w:sz w:val="20"/>
              <w:szCs w:val="20"/>
            </w:rPr>
            <w:t xml:space="preserve"> (Historical): </w:t>
          </w:r>
          <w:r w:rsidR="00D25A38">
            <w:rPr>
              <w:rFonts w:cs="Times New Roman"/>
              <w:b/>
              <w:bCs/>
              <w:sz w:val="20"/>
              <w:szCs w:val="20"/>
            </w:rPr>
            <w:t>[</w:t>
          </w:r>
          <w:r w:rsidR="00D25A38" w:rsidRPr="00D25A38">
            <w:rPr>
              <w:rFonts w:cs="Times New Roman"/>
              <w:b/>
              <w:bCs/>
              <w:sz w:val="20"/>
              <w:szCs w:val="20"/>
              <w:highlight w:val="yellow"/>
            </w:rPr>
            <w:t>Add initials of reviewer if desired for compliance purposes</w:t>
          </w:r>
          <w:r w:rsidR="00D25A38">
            <w:rPr>
              <w:rFonts w:cs="Times New Roman"/>
              <w:b/>
              <w:bCs/>
              <w:sz w:val="20"/>
              <w:szCs w:val="20"/>
            </w:rPr>
            <w:t>]</w:t>
          </w:r>
        </w:p>
      </w:tc>
    </w:tr>
  </w:tbl>
  <w:p w14:paraId="04DFD255" w14:textId="457E43AD" w:rsidR="00642839" w:rsidRDefault="00642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FC3B2" w14:textId="77777777" w:rsidR="00B233FA" w:rsidRDefault="00B233FA" w:rsidP="00EE50AD">
      <w:r>
        <w:separator/>
      </w:r>
    </w:p>
  </w:footnote>
  <w:footnote w:type="continuationSeparator" w:id="0">
    <w:p w14:paraId="46CB700D" w14:textId="77777777" w:rsidR="00B233FA" w:rsidRDefault="00B233FA" w:rsidP="00EE5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4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7"/>
      <w:gridCol w:w="3623"/>
      <w:gridCol w:w="3667"/>
    </w:tblGrid>
    <w:tr w:rsidR="00EE50AD" w:rsidRPr="00EE50AD" w14:paraId="502D363A" w14:textId="77777777" w:rsidTr="00767531">
      <w:trPr>
        <w:trHeight w:val="620"/>
        <w:tblHeader/>
      </w:trPr>
      <w:tc>
        <w:tcPr>
          <w:tcW w:w="11047" w:type="dxa"/>
          <w:gridSpan w:val="3"/>
        </w:tcPr>
        <w:p w14:paraId="3841D24A" w14:textId="24799CFE" w:rsidR="00EE50AD" w:rsidRPr="00EE50AD" w:rsidRDefault="00EE50AD" w:rsidP="00EE50AD">
          <w:pPr>
            <w:tabs>
              <w:tab w:val="center" w:pos="4680"/>
              <w:tab w:val="right" w:pos="9360"/>
            </w:tabs>
            <w:jc w:val="center"/>
            <w:rPr>
              <w:rFonts w:cs="Times New Roman"/>
              <w:b/>
              <w:bCs/>
              <w:smallCaps/>
              <w:sz w:val="44"/>
              <w:szCs w:val="44"/>
            </w:rPr>
          </w:pPr>
          <w:r w:rsidRPr="00EE50AD">
            <w:rPr>
              <w:rFonts w:cs="Times New Roman"/>
              <w:b/>
              <w:bCs/>
              <w:smallCaps/>
              <w:color w:val="595959"/>
              <w:sz w:val="44"/>
              <w:szCs w:val="44"/>
            </w:rPr>
            <w:t>[</w:t>
          </w:r>
          <w:r w:rsidRPr="00EE50AD">
            <w:rPr>
              <w:rFonts w:cs="Times New Roman"/>
              <w:b/>
              <w:bCs/>
              <w:smallCaps/>
              <w:color w:val="595959"/>
              <w:sz w:val="44"/>
              <w:szCs w:val="44"/>
              <w:highlight w:val="yellow"/>
            </w:rPr>
            <w:t>Organization Name + Logo</w:t>
          </w:r>
          <w:r w:rsidRPr="00EE50AD">
            <w:rPr>
              <w:rFonts w:cs="Times New Roman"/>
              <w:b/>
              <w:bCs/>
              <w:smallCaps/>
              <w:color w:val="595959"/>
              <w:sz w:val="44"/>
              <w:szCs w:val="44"/>
            </w:rPr>
            <w:t>]</w:t>
          </w:r>
        </w:p>
      </w:tc>
    </w:tr>
    <w:tr w:rsidR="00EE50AD" w:rsidRPr="00EE50AD" w14:paraId="45D21477" w14:textId="77777777" w:rsidTr="00EE50AD">
      <w:trPr>
        <w:trHeight w:val="530"/>
        <w:tblHeader/>
      </w:trPr>
      <w:tc>
        <w:tcPr>
          <w:tcW w:w="3757" w:type="dxa"/>
        </w:tcPr>
        <w:p w14:paraId="48BB59AC" w14:textId="1E45968D" w:rsidR="00EE50AD" w:rsidRPr="00291C0F" w:rsidRDefault="00EE50AD" w:rsidP="00EE50AD">
          <w:pPr>
            <w:tabs>
              <w:tab w:val="center" w:pos="4680"/>
              <w:tab w:val="right" w:pos="9360"/>
            </w:tabs>
            <w:rPr>
              <w:rFonts w:cs="Times New Roman"/>
              <w:sz w:val="20"/>
              <w:szCs w:val="20"/>
            </w:rPr>
          </w:pPr>
          <w:r w:rsidRPr="00EE50AD">
            <w:rPr>
              <w:rFonts w:cs="Times New Roman"/>
              <w:b/>
              <w:bCs/>
              <w:sz w:val="20"/>
              <w:szCs w:val="20"/>
            </w:rPr>
            <w:t xml:space="preserve">Policy Title:  </w:t>
          </w:r>
          <w:r w:rsidR="007B5176">
            <w:rPr>
              <w:rFonts w:cs="Times New Roman"/>
              <w:sz w:val="20"/>
              <w:szCs w:val="20"/>
            </w:rPr>
            <w:t>Anti</w:t>
          </w:r>
          <w:r w:rsidR="00320585">
            <w:rPr>
              <w:rFonts w:cs="Times New Roman"/>
              <w:sz w:val="20"/>
              <w:szCs w:val="20"/>
            </w:rPr>
            <w:t>microbial and Antibiotic</w:t>
          </w:r>
          <w:r w:rsidR="00291C0F">
            <w:rPr>
              <w:rFonts w:cs="Times New Roman"/>
              <w:sz w:val="20"/>
              <w:szCs w:val="20"/>
            </w:rPr>
            <w:t xml:space="preserve"> Stewardship Policy</w:t>
          </w:r>
        </w:p>
        <w:p w14:paraId="718624A3" w14:textId="508C135E" w:rsidR="00374670" w:rsidRPr="00EE50AD" w:rsidRDefault="00374670" w:rsidP="00EE50AD">
          <w:pPr>
            <w:tabs>
              <w:tab w:val="center" w:pos="4680"/>
              <w:tab w:val="right" w:pos="9360"/>
            </w:tabs>
            <w:rPr>
              <w:rFonts w:cs="Times New Roman"/>
              <w:b/>
              <w:bCs/>
              <w:sz w:val="20"/>
              <w:szCs w:val="20"/>
            </w:rPr>
          </w:pPr>
        </w:p>
      </w:tc>
      <w:tc>
        <w:tcPr>
          <w:tcW w:w="3623" w:type="dxa"/>
        </w:tcPr>
        <w:p w14:paraId="42386BB0" w14:textId="197F58B6" w:rsidR="00EE50AD" w:rsidRPr="00EE50AD" w:rsidRDefault="00374670" w:rsidP="00EE50AD">
          <w:pPr>
            <w:tabs>
              <w:tab w:val="center" w:pos="4680"/>
              <w:tab w:val="right" w:pos="9360"/>
            </w:tabs>
            <w:rPr>
              <w:rFonts w:cs="Times New Roman"/>
              <w:b/>
              <w:bCs/>
              <w:sz w:val="20"/>
              <w:szCs w:val="20"/>
            </w:rPr>
          </w:pPr>
          <w:r w:rsidRPr="00EE50AD">
            <w:rPr>
              <w:rFonts w:cs="Times New Roman"/>
              <w:b/>
              <w:bCs/>
              <w:sz w:val="20"/>
              <w:szCs w:val="20"/>
            </w:rPr>
            <w:t>Policy #:</w:t>
          </w:r>
        </w:p>
      </w:tc>
      <w:tc>
        <w:tcPr>
          <w:tcW w:w="3667" w:type="dxa"/>
        </w:tcPr>
        <w:p w14:paraId="09881D20" w14:textId="77777777" w:rsidR="00EE50AD" w:rsidRPr="00EE50AD" w:rsidRDefault="00EE50AD" w:rsidP="00EE50AD">
          <w:pPr>
            <w:tabs>
              <w:tab w:val="center" w:pos="4680"/>
              <w:tab w:val="right" w:pos="9360"/>
            </w:tabs>
            <w:rPr>
              <w:rFonts w:cs="Times New Roman"/>
              <w:sz w:val="20"/>
              <w:szCs w:val="20"/>
            </w:rPr>
          </w:pPr>
          <w:r w:rsidRPr="00EE50AD">
            <w:rPr>
              <w:rFonts w:cs="Times New Roman"/>
              <w:b/>
              <w:bCs/>
              <w:sz w:val="20"/>
              <w:szCs w:val="20"/>
            </w:rPr>
            <w:t>Page:</w:t>
          </w:r>
          <w:r w:rsidRPr="00EE50AD">
            <w:rPr>
              <w:rFonts w:cs="Times New Roman"/>
              <w:sz w:val="20"/>
              <w:szCs w:val="20"/>
            </w:rPr>
            <w:t xml:space="preserve"> </w:t>
          </w:r>
          <w:r w:rsidRPr="00EE50AD">
            <w:rPr>
              <w:rFonts w:cs="Times New Roman"/>
              <w:sz w:val="20"/>
              <w:szCs w:val="20"/>
            </w:rPr>
            <w:fldChar w:fldCharType="begin"/>
          </w:r>
          <w:r w:rsidRPr="00EE50AD">
            <w:rPr>
              <w:rFonts w:cs="Times New Roman"/>
              <w:sz w:val="20"/>
              <w:szCs w:val="20"/>
            </w:rPr>
            <w:instrText xml:space="preserve"> PAGE </w:instrText>
          </w:r>
          <w:r w:rsidRPr="00EE50AD">
            <w:rPr>
              <w:rFonts w:cs="Times New Roman"/>
              <w:sz w:val="20"/>
              <w:szCs w:val="20"/>
            </w:rPr>
            <w:fldChar w:fldCharType="separate"/>
          </w:r>
          <w:r w:rsidRPr="00EE50AD">
            <w:rPr>
              <w:rFonts w:cs="Times New Roman"/>
              <w:sz w:val="20"/>
              <w:szCs w:val="20"/>
            </w:rPr>
            <w:t>1</w:t>
          </w:r>
          <w:r w:rsidRPr="00EE50AD">
            <w:rPr>
              <w:rFonts w:cs="Times New Roman"/>
              <w:sz w:val="20"/>
              <w:szCs w:val="20"/>
            </w:rPr>
            <w:fldChar w:fldCharType="end"/>
          </w:r>
          <w:r w:rsidRPr="00EE50AD">
            <w:rPr>
              <w:rFonts w:cs="Times New Roman"/>
              <w:sz w:val="20"/>
              <w:szCs w:val="20"/>
            </w:rPr>
            <w:t xml:space="preserve"> of </w:t>
          </w:r>
          <w:r w:rsidRPr="00EE50AD">
            <w:rPr>
              <w:rFonts w:cs="Times New Roman"/>
              <w:sz w:val="20"/>
              <w:szCs w:val="20"/>
            </w:rPr>
            <w:fldChar w:fldCharType="begin"/>
          </w:r>
          <w:r w:rsidRPr="00EE50AD">
            <w:rPr>
              <w:rFonts w:cs="Times New Roman"/>
              <w:sz w:val="20"/>
              <w:szCs w:val="20"/>
            </w:rPr>
            <w:instrText xml:space="preserve"> NUMPAGES </w:instrText>
          </w:r>
          <w:r w:rsidRPr="00EE50AD">
            <w:rPr>
              <w:rFonts w:cs="Times New Roman"/>
              <w:sz w:val="20"/>
              <w:szCs w:val="20"/>
            </w:rPr>
            <w:fldChar w:fldCharType="separate"/>
          </w:r>
          <w:r w:rsidRPr="00EE50AD">
            <w:rPr>
              <w:rFonts w:cs="Times New Roman"/>
              <w:sz w:val="20"/>
              <w:szCs w:val="20"/>
            </w:rPr>
            <w:t>4</w:t>
          </w:r>
          <w:r w:rsidRPr="00EE50AD">
            <w:rPr>
              <w:rFonts w:cs="Times New Roman"/>
              <w:sz w:val="20"/>
              <w:szCs w:val="20"/>
            </w:rPr>
            <w:fldChar w:fldCharType="end"/>
          </w:r>
        </w:p>
      </w:tc>
    </w:tr>
    <w:tr w:rsidR="00EE50AD" w:rsidRPr="00EE50AD" w14:paraId="38E1E96B" w14:textId="77777777" w:rsidTr="00EE50AD">
      <w:trPr>
        <w:trHeight w:val="440"/>
      </w:trPr>
      <w:tc>
        <w:tcPr>
          <w:tcW w:w="3757" w:type="dxa"/>
        </w:tcPr>
        <w:p w14:paraId="65CCCC45" w14:textId="29E9EEE5" w:rsidR="00EE50AD" w:rsidRPr="00EE50AD" w:rsidRDefault="00EE50AD" w:rsidP="00EE50AD">
          <w:pPr>
            <w:tabs>
              <w:tab w:val="center" w:pos="4680"/>
              <w:tab w:val="right" w:pos="9360"/>
            </w:tabs>
            <w:rPr>
              <w:rFonts w:cs="Times New Roman"/>
              <w:b/>
              <w:bCs/>
              <w:sz w:val="20"/>
              <w:szCs w:val="20"/>
            </w:rPr>
          </w:pPr>
          <w:r>
            <w:rPr>
              <w:rFonts w:cs="Times New Roman"/>
              <w:b/>
              <w:bCs/>
              <w:sz w:val="20"/>
              <w:szCs w:val="20"/>
            </w:rPr>
            <w:t>Responsible Dept.</w:t>
          </w:r>
          <w:r w:rsidRPr="00EE50AD">
            <w:rPr>
              <w:rFonts w:cs="Times New Roman"/>
              <w:b/>
              <w:bCs/>
              <w:sz w:val="20"/>
              <w:szCs w:val="20"/>
            </w:rPr>
            <w:t>:</w:t>
          </w:r>
          <w:r w:rsidRPr="00EE50AD">
            <w:rPr>
              <w:rFonts w:cs="Times New Roman"/>
              <w:bCs/>
              <w:sz w:val="20"/>
              <w:szCs w:val="20"/>
            </w:rPr>
            <w:t xml:space="preserve">  </w:t>
          </w:r>
        </w:p>
      </w:tc>
      <w:tc>
        <w:tcPr>
          <w:tcW w:w="3623" w:type="dxa"/>
        </w:tcPr>
        <w:p w14:paraId="6685DD13" w14:textId="2F48A7C3" w:rsidR="00EE50AD" w:rsidRPr="00EE50AD" w:rsidRDefault="00EE50AD" w:rsidP="00EE50AD">
          <w:pPr>
            <w:tabs>
              <w:tab w:val="center" w:pos="4680"/>
              <w:tab w:val="right" w:pos="9360"/>
            </w:tabs>
            <w:rPr>
              <w:rFonts w:cs="Times New Roman"/>
              <w:b/>
              <w:bCs/>
              <w:sz w:val="20"/>
              <w:szCs w:val="20"/>
            </w:rPr>
          </w:pPr>
          <w:r w:rsidRPr="00EE50AD">
            <w:rPr>
              <w:rFonts w:cs="Times New Roman"/>
              <w:b/>
              <w:bCs/>
              <w:sz w:val="20"/>
              <w:szCs w:val="20"/>
            </w:rPr>
            <w:t>Responsible Reviewer(s):</w:t>
          </w:r>
          <w:r w:rsidR="00D50B4B">
            <w:rPr>
              <w:rFonts w:cs="Times New Roman"/>
              <w:b/>
              <w:bCs/>
              <w:sz w:val="20"/>
              <w:szCs w:val="20"/>
            </w:rPr>
            <w:t xml:space="preserve"> </w:t>
          </w:r>
          <w:r w:rsidR="000F057B">
            <w:rPr>
              <w:rFonts w:cs="Times New Roman"/>
              <w:b/>
              <w:bCs/>
              <w:sz w:val="20"/>
              <w:szCs w:val="20"/>
            </w:rPr>
            <w:t xml:space="preserve"> </w:t>
          </w:r>
          <w:r w:rsidR="007049AF">
            <w:rPr>
              <w:rFonts w:cs="Times New Roman"/>
              <w:sz w:val="20"/>
              <w:szCs w:val="20"/>
            </w:rPr>
            <w:t xml:space="preserve">Antimicrobial and </w:t>
          </w:r>
          <w:r w:rsidR="000F057B">
            <w:rPr>
              <w:rFonts w:cs="Times New Roman"/>
              <w:sz w:val="20"/>
              <w:szCs w:val="20"/>
            </w:rPr>
            <w:t>Antibiotic Stewardship Leader</w:t>
          </w:r>
          <w:r w:rsidR="00692A6E">
            <w:rPr>
              <w:rFonts w:cs="Times New Roman"/>
              <w:sz w:val="20"/>
              <w:szCs w:val="20"/>
            </w:rPr>
            <w:t>(s)</w:t>
          </w:r>
          <w:r w:rsidR="00D50B4B">
            <w:rPr>
              <w:rFonts w:cs="Times New Roman"/>
              <w:b/>
              <w:bCs/>
              <w:sz w:val="20"/>
              <w:szCs w:val="20"/>
            </w:rPr>
            <w:t xml:space="preserve"> </w:t>
          </w:r>
          <w:r w:rsidR="00D50B4B">
            <w:rPr>
              <w:rFonts w:cs="Times New Roman"/>
              <w:bCs/>
              <w:sz w:val="20"/>
              <w:szCs w:val="20"/>
            </w:rPr>
            <w:t>(Rev. required by law</w:t>
          </w:r>
          <w:r w:rsidR="000F057B">
            <w:rPr>
              <w:rFonts w:cs="Times New Roman"/>
              <w:bCs/>
              <w:sz w:val="20"/>
              <w:szCs w:val="20"/>
            </w:rPr>
            <w:t>)</w:t>
          </w:r>
        </w:p>
      </w:tc>
      <w:tc>
        <w:tcPr>
          <w:tcW w:w="3667" w:type="dxa"/>
        </w:tcPr>
        <w:p w14:paraId="7CC551D9" w14:textId="2ED8CBFD" w:rsidR="00EE50AD" w:rsidRPr="00EE50AD" w:rsidRDefault="00374670" w:rsidP="00EE50AD">
          <w:pPr>
            <w:tabs>
              <w:tab w:val="center" w:pos="4680"/>
              <w:tab w:val="right" w:pos="9360"/>
            </w:tabs>
            <w:rPr>
              <w:rFonts w:cs="Times New Roman"/>
              <w:b/>
              <w:bCs/>
              <w:sz w:val="20"/>
              <w:szCs w:val="20"/>
            </w:rPr>
          </w:pPr>
          <w:r w:rsidRPr="00EE50AD">
            <w:rPr>
              <w:rFonts w:cs="Times New Roman"/>
              <w:b/>
              <w:bCs/>
              <w:sz w:val="20"/>
              <w:szCs w:val="20"/>
            </w:rPr>
            <w:t>Scope:</w:t>
          </w:r>
          <w:r w:rsidR="00400ACA">
            <w:rPr>
              <w:rFonts w:cs="Times New Roman"/>
              <w:b/>
              <w:bCs/>
              <w:sz w:val="20"/>
              <w:szCs w:val="20"/>
            </w:rPr>
            <w:t xml:space="preserve"> </w:t>
          </w:r>
          <w:r w:rsidR="00400ACA">
            <w:rPr>
              <w:rFonts w:cs="Times New Roman"/>
              <w:sz w:val="20"/>
              <w:szCs w:val="20"/>
            </w:rPr>
            <w:t>Licensed independent practitioners, staff (clinical and nonclinical), patients, visitors, family</w:t>
          </w:r>
        </w:p>
      </w:tc>
    </w:tr>
    <w:tr w:rsidR="00EE50AD" w:rsidRPr="00EE50AD" w14:paraId="364C8D30" w14:textId="77777777" w:rsidTr="00EE50AD">
      <w:trPr>
        <w:trHeight w:val="440"/>
      </w:trPr>
      <w:tc>
        <w:tcPr>
          <w:tcW w:w="3757" w:type="dxa"/>
          <w:tcBorders>
            <w:top w:val="single" w:sz="4" w:space="0" w:color="000000"/>
            <w:left w:val="single" w:sz="4" w:space="0" w:color="000000"/>
            <w:bottom w:val="single" w:sz="4" w:space="0" w:color="000000"/>
            <w:right w:val="single" w:sz="4" w:space="0" w:color="000000"/>
          </w:tcBorders>
        </w:tcPr>
        <w:p w14:paraId="49789768" w14:textId="590CB37C" w:rsidR="00EE50AD" w:rsidRPr="00EE50AD" w:rsidRDefault="00374670" w:rsidP="00EE50AD">
          <w:pPr>
            <w:tabs>
              <w:tab w:val="center" w:pos="4680"/>
              <w:tab w:val="right" w:pos="9360"/>
            </w:tabs>
            <w:rPr>
              <w:rFonts w:cs="Times New Roman"/>
              <w:b/>
              <w:bCs/>
              <w:sz w:val="20"/>
              <w:szCs w:val="20"/>
            </w:rPr>
          </w:pPr>
          <w:r>
            <w:rPr>
              <w:rFonts w:cs="Times New Roman"/>
              <w:b/>
              <w:bCs/>
              <w:sz w:val="20"/>
              <w:szCs w:val="20"/>
            </w:rPr>
            <w:t>Effective Date (Current)</w:t>
          </w:r>
          <w:r w:rsidR="00EE50AD" w:rsidRPr="00EE50AD">
            <w:rPr>
              <w:rFonts w:cs="Times New Roman"/>
              <w:b/>
              <w:bCs/>
              <w:sz w:val="20"/>
              <w:szCs w:val="20"/>
            </w:rPr>
            <w:t>:  April 1, 2021</w:t>
          </w:r>
        </w:p>
        <w:p w14:paraId="32555230" w14:textId="77777777" w:rsidR="00EE50AD" w:rsidRPr="00EE50AD" w:rsidRDefault="00EE50AD" w:rsidP="00EE50AD">
          <w:pPr>
            <w:tabs>
              <w:tab w:val="center" w:pos="4680"/>
              <w:tab w:val="right" w:pos="9360"/>
            </w:tabs>
            <w:rPr>
              <w:rFonts w:cs="Times New Roman"/>
              <w:b/>
              <w:bCs/>
              <w:sz w:val="20"/>
              <w:szCs w:val="20"/>
            </w:rPr>
          </w:pPr>
        </w:p>
      </w:tc>
      <w:tc>
        <w:tcPr>
          <w:tcW w:w="3623" w:type="dxa"/>
          <w:tcBorders>
            <w:top w:val="single" w:sz="4" w:space="0" w:color="000000"/>
            <w:left w:val="single" w:sz="4" w:space="0" w:color="000000"/>
            <w:bottom w:val="single" w:sz="4" w:space="0" w:color="000000"/>
            <w:right w:val="single" w:sz="4" w:space="0" w:color="000000"/>
          </w:tcBorders>
        </w:tcPr>
        <w:p w14:paraId="0E3EDA60" w14:textId="5BEBD863" w:rsidR="00EE50AD" w:rsidRPr="00EE50AD" w:rsidRDefault="00EE50AD" w:rsidP="00EE50AD">
          <w:pPr>
            <w:tabs>
              <w:tab w:val="center" w:pos="4680"/>
              <w:tab w:val="right" w:pos="9360"/>
            </w:tabs>
            <w:rPr>
              <w:rFonts w:cs="Times New Roman"/>
              <w:b/>
              <w:bCs/>
              <w:sz w:val="20"/>
              <w:szCs w:val="20"/>
            </w:rPr>
          </w:pPr>
          <w:r>
            <w:rPr>
              <w:rFonts w:cs="Times New Roman"/>
              <w:b/>
              <w:bCs/>
              <w:sz w:val="20"/>
              <w:szCs w:val="20"/>
            </w:rPr>
            <w:t>Date Approved</w:t>
          </w:r>
          <w:r w:rsidR="00374670">
            <w:rPr>
              <w:rFonts w:cs="Times New Roman"/>
              <w:b/>
              <w:bCs/>
              <w:sz w:val="20"/>
              <w:szCs w:val="20"/>
            </w:rPr>
            <w:t xml:space="preserve"> (Current)</w:t>
          </w:r>
          <w:r w:rsidRPr="00EE50AD">
            <w:rPr>
              <w:rFonts w:cs="Times New Roman"/>
              <w:b/>
              <w:bCs/>
              <w:sz w:val="20"/>
              <w:szCs w:val="20"/>
            </w:rPr>
            <w:t>:  March 31, 2021</w:t>
          </w:r>
          <w:r w:rsidR="00D25A38">
            <w:rPr>
              <w:rFonts w:cs="Times New Roman"/>
              <w:b/>
              <w:bCs/>
              <w:sz w:val="20"/>
              <w:szCs w:val="20"/>
            </w:rPr>
            <w:t xml:space="preserve"> [</w:t>
          </w:r>
          <w:r w:rsidR="00D25A38" w:rsidRPr="00D25A38">
            <w:rPr>
              <w:rFonts w:cs="Times New Roman"/>
              <w:b/>
              <w:bCs/>
              <w:sz w:val="20"/>
              <w:szCs w:val="20"/>
              <w:highlight w:val="yellow"/>
            </w:rPr>
            <w:t xml:space="preserve">Add initials of </w:t>
          </w:r>
          <w:r w:rsidR="00D25A38">
            <w:rPr>
              <w:rFonts w:cs="Times New Roman"/>
              <w:b/>
              <w:bCs/>
              <w:sz w:val="20"/>
              <w:szCs w:val="20"/>
              <w:highlight w:val="yellow"/>
            </w:rPr>
            <w:t>approver</w:t>
          </w:r>
          <w:r w:rsidR="00D25A38" w:rsidRPr="00D25A38">
            <w:rPr>
              <w:rFonts w:cs="Times New Roman"/>
              <w:b/>
              <w:bCs/>
              <w:sz w:val="20"/>
              <w:szCs w:val="20"/>
              <w:highlight w:val="yellow"/>
            </w:rPr>
            <w:t xml:space="preserve"> if desired for compliance purposes</w:t>
          </w:r>
          <w:r w:rsidR="00D25A38">
            <w:rPr>
              <w:rFonts w:cs="Times New Roman"/>
              <w:b/>
              <w:bCs/>
              <w:sz w:val="20"/>
              <w:szCs w:val="20"/>
            </w:rPr>
            <w:t>]</w:t>
          </w:r>
        </w:p>
      </w:tc>
      <w:tc>
        <w:tcPr>
          <w:tcW w:w="3667" w:type="dxa"/>
          <w:tcBorders>
            <w:top w:val="single" w:sz="4" w:space="0" w:color="000000"/>
            <w:left w:val="single" w:sz="4" w:space="0" w:color="000000"/>
            <w:bottom w:val="single" w:sz="4" w:space="0" w:color="000000"/>
            <w:right w:val="single" w:sz="4" w:space="0" w:color="000000"/>
          </w:tcBorders>
        </w:tcPr>
        <w:p w14:paraId="1C4C4DAC" w14:textId="7AFF434C" w:rsidR="00EE50AD" w:rsidRPr="00EE50AD" w:rsidRDefault="00374670" w:rsidP="00EE50AD">
          <w:pPr>
            <w:tabs>
              <w:tab w:val="center" w:pos="4680"/>
              <w:tab w:val="right" w:pos="9360"/>
            </w:tabs>
            <w:rPr>
              <w:rFonts w:cs="Times New Roman"/>
              <w:b/>
              <w:bCs/>
              <w:sz w:val="20"/>
              <w:szCs w:val="20"/>
            </w:rPr>
          </w:pPr>
          <w:r>
            <w:rPr>
              <w:rFonts w:cs="Times New Roman"/>
              <w:b/>
              <w:bCs/>
              <w:sz w:val="20"/>
              <w:szCs w:val="20"/>
            </w:rPr>
            <w:t xml:space="preserve">Review Date (Future):    </w:t>
          </w:r>
          <w:r w:rsidR="00EE50AD">
            <w:rPr>
              <w:rFonts w:cs="Times New Roman"/>
              <w:b/>
              <w:bCs/>
              <w:sz w:val="20"/>
              <w:szCs w:val="20"/>
            </w:rPr>
            <w:t xml:space="preserve"> </w:t>
          </w:r>
          <w:r w:rsidR="00D50B4B">
            <w:rPr>
              <w:rFonts w:cs="Times New Roman"/>
              <w:bCs/>
              <w:sz w:val="20"/>
              <w:szCs w:val="20"/>
            </w:rPr>
            <w:t>[</w:t>
          </w:r>
          <w:r w:rsidR="007D34E6" w:rsidRPr="007D34E6">
            <w:rPr>
              <w:rFonts w:cs="Times New Roman"/>
              <w:bCs/>
              <w:sz w:val="20"/>
              <w:szCs w:val="20"/>
              <w:highlight w:val="yellow"/>
            </w:rPr>
            <w:t>Recommended review at least every two years</w:t>
          </w:r>
          <w:r w:rsidR="00D50B4B">
            <w:rPr>
              <w:rFonts w:cs="Times New Roman"/>
              <w:bCs/>
              <w:sz w:val="20"/>
              <w:szCs w:val="20"/>
            </w:rPr>
            <w:t xml:space="preserve">] </w:t>
          </w:r>
        </w:p>
      </w:tc>
    </w:tr>
  </w:tbl>
  <w:p w14:paraId="241971B8" w14:textId="77777777" w:rsidR="00EE50AD" w:rsidRDefault="00EE5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3643"/>
    <w:multiLevelType w:val="hybridMultilevel"/>
    <w:tmpl w:val="074C5DF2"/>
    <w:lvl w:ilvl="0" w:tplc="7D7219A2">
      <w:start w:val="1"/>
      <w:numFmt w:val="decimal"/>
      <w:lvlText w:val="%1."/>
      <w:lvlJc w:val="left"/>
      <w:pPr>
        <w:ind w:left="1440" w:hanging="360"/>
      </w:pPr>
      <w:rPr>
        <w:b w:val="0"/>
        <w:bCs w:val="0"/>
      </w:rPr>
    </w:lvl>
    <w:lvl w:ilvl="1" w:tplc="9CB0A7FC">
      <w:start w:val="1"/>
      <w:numFmt w:val="lowerLetter"/>
      <w:lvlText w:val="%2."/>
      <w:lvlJc w:val="left"/>
      <w:pPr>
        <w:ind w:left="2160" w:hanging="360"/>
      </w:pPr>
      <w:rPr>
        <w:b w:val="0"/>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6963B2"/>
    <w:multiLevelType w:val="hybridMultilevel"/>
    <w:tmpl w:val="DC0C7B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06231"/>
    <w:multiLevelType w:val="hybridMultilevel"/>
    <w:tmpl w:val="9BB856B2"/>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57364"/>
    <w:multiLevelType w:val="hybridMultilevel"/>
    <w:tmpl w:val="459E516A"/>
    <w:lvl w:ilvl="0" w:tplc="D4124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046DBF"/>
    <w:multiLevelType w:val="hybridMultilevel"/>
    <w:tmpl w:val="2D440820"/>
    <w:lvl w:ilvl="0" w:tplc="D4124A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EA2003"/>
    <w:multiLevelType w:val="hybridMultilevel"/>
    <w:tmpl w:val="FF9CC6A0"/>
    <w:lvl w:ilvl="0" w:tplc="6A8AC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E6EF7"/>
    <w:multiLevelType w:val="hybridMultilevel"/>
    <w:tmpl w:val="A2F65536"/>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613DA"/>
    <w:multiLevelType w:val="hybridMultilevel"/>
    <w:tmpl w:val="E0C0C4C4"/>
    <w:lvl w:ilvl="0" w:tplc="074664B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115B3"/>
    <w:multiLevelType w:val="hybridMultilevel"/>
    <w:tmpl w:val="72C09BD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9" w15:restartNumberingAfterBreak="0">
    <w:nsid w:val="48EB27B5"/>
    <w:multiLevelType w:val="hybridMultilevel"/>
    <w:tmpl w:val="EA7AC9A8"/>
    <w:lvl w:ilvl="0" w:tplc="D4124A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FA1AF2"/>
    <w:multiLevelType w:val="hybridMultilevel"/>
    <w:tmpl w:val="D390B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C6745"/>
    <w:multiLevelType w:val="hybridMultilevel"/>
    <w:tmpl w:val="1D0E0BBE"/>
    <w:name w:val="9 Bullet"/>
    <w:lvl w:ilvl="0" w:tplc="397CC464">
      <w:start w:val="1"/>
      <w:numFmt w:val="bullet"/>
      <w:pStyle w:val="8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E46AB"/>
    <w:multiLevelType w:val="hybridMultilevel"/>
    <w:tmpl w:val="F882283C"/>
    <w:lvl w:ilvl="0" w:tplc="E306F09A">
      <w:start w:val="1"/>
      <w:numFmt w:val="decimal"/>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2B6D5A"/>
    <w:multiLevelType w:val="hybridMultilevel"/>
    <w:tmpl w:val="D7CC2E78"/>
    <w:lvl w:ilvl="0" w:tplc="D4124A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B5FFB"/>
    <w:multiLevelType w:val="hybridMultilevel"/>
    <w:tmpl w:val="1C38D4CC"/>
    <w:lvl w:ilvl="0" w:tplc="36B298DA">
      <w:start w:val="1"/>
      <w:numFmt w:val="decimal"/>
      <w:lvlText w:val="(%1)"/>
      <w:lvlJc w:val="left"/>
      <w:pPr>
        <w:ind w:left="720" w:hanging="360"/>
      </w:pPr>
      <w:rPr>
        <w:rFonts w:hint="default"/>
        <w:b w:val="0"/>
        <w:bCs w:val="0"/>
        <w:i w:val="0"/>
        <w:iCs w:val="0"/>
      </w:rPr>
    </w:lvl>
    <w:lvl w:ilvl="1" w:tplc="7BCA5E3C">
      <w:start w:val="1"/>
      <w:numFmt w:val="lowerLetter"/>
      <w:lvlText w:val="%2."/>
      <w:lvlJc w:val="left"/>
      <w:pPr>
        <w:ind w:left="1440" w:hanging="360"/>
      </w:pPr>
      <w:rPr>
        <w:b w:val="0"/>
        <w:bCs w:val="0"/>
        <w:i w:val="0"/>
        <w:iCs w:val="0"/>
      </w:rPr>
    </w:lvl>
    <w:lvl w:ilvl="2" w:tplc="24927590">
      <w:start w:val="1"/>
      <w:numFmt w:val="lowerRoman"/>
      <w:lvlText w:val="%3."/>
      <w:lvlJc w:val="right"/>
      <w:pPr>
        <w:ind w:left="2160" w:hanging="180"/>
      </w:pPr>
      <w:rPr>
        <w:i w:val="0"/>
        <w:iCs w:val="0"/>
      </w:rPr>
    </w:lvl>
    <w:lvl w:ilvl="3" w:tplc="57085E16">
      <w:start w:val="1"/>
      <w:numFmt w:val="decimal"/>
      <w:lvlText w:val="%4."/>
      <w:lvlJc w:val="left"/>
      <w:pPr>
        <w:ind w:left="2880" w:hanging="360"/>
      </w:pPr>
      <w:rPr>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5"/>
  </w:num>
  <w:num w:numId="5">
    <w:abstractNumId w:val="3"/>
  </w:num>
  <w:num w:numId="6">
    <w:abstractNumId w:val="12"/>
  </w:num>
  <w:num w:numId="7">
    <w:abstractNumId w:val="0"/>
  </w:num>
  <w:num w:numId="8">
    <w:abstractNumId w:val="4"/>
  </w:num>
  <w:num w:numId="9">
    <w:abstractNumId w:val="6"/>
  </w:num>
  <w:num w:numId="10">
    <w:abstractNumId w:val="9"/>
  </w:num>
  <w:num w:numId="11">
    <w:abstractNumId w:val="10"/>
  </w:num>
  <w:num w:numId="12">
    <w:abstractNumId w:val="7"/>
  </w:num>
  <w:num w:numId="13">
    <w:abstractNumId w:val="14"/>
  </w:num>
  <w:num w:numId="14">
    <w:abstractNumId w:val="13"/>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gal">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AD"/>
    <w:rsid w:val="0001290A"/>
    <w:rsid w:val="00012B77"/>
    <w:rsid w:val="00026320"/>
    <w:rsid w:val="000328CC"/>
    <w:rsid w:val="0003521E"/>
    <w:rsid w:val="00043851"/>
    <w:rsid w:val="00045B74"/>
    <w:rsid w:val="00047EDE"/>
    <w:rsid w:val="00053162"/>
    <w:rsid w:val="00055070"/>
    <w:rsid w:val="00074436"/>
    <w:rsid w:val="000915D5"/>
    <w:rsid w:val="00097A07"/>
    <w:rsid w:val="000A45F5"/>
    <w:rsid w:val="000A65F9"/>
    <w:rsid w:val="000B4765"/>
    <w:rsid w:val="000B4F0C"/>
    <w:rsid w:val="000C0C1E"/>
    <w:rsid w:val="000C3970"/>
    <w:rsid w:val="000D43BA"/>
    <w:rsid w:val="000D57C2"/>
    <w:rsid w:val="000D7D99"/>
    <w:rsid w:val="000E0EF8"/>
    <w:rsid w:val="000E3308"/>
    <w:rsid w:val="000F057B"/>
    <w:rsid w:val="000F578B"/>
    <w:rsid w:val="00102A20"/>
    <w:rsid w:val="00121526"/>
    <w:rsid w:val="0014378E"/>
    <w:rsid w:val="00146AAD"/>
    <w:rsid w:val="00155669"/>
    <w:rsid w:val="00160799"/>
    <w:rsid w:val="001607F7"/>
    <w:rsid w:val="0017494D"/>
    <w:rsid w:val="00174E66"/>
    <w:rsid w:val="001845ED"/>
    <w:rsid w:val="00193E08"/>
    <w:rsid w:val="00194400"/>
    <w:rsid w:val="00195A11"/>
    <w:rsid w:val="001A507D"/>
    <w:rsid w:val="001A6C9C"/>
    <w:rsid w:val="001D36B2"/>
    <w:rsid w:val="001D48E4"/>
    <w:rsid w:val="001E452A"/>
    <w:rsid w:val="001F12E6"/>
    <w:rsid w:val="001F2E50"/>
    <w:rsid w:val="001F6393"/>
    <w:rsid w:val="001F777F"/>
    <w:rsid w:val="0020123A"/>
    <w:rsid w:val="0022634C"/>
    <w:rsid w:val="0022738E"/>
    <w:rsid w:val="00230318"/>
    <w:rsid w:val="00236D38"/>
    <w:rsid w:val="00237D9A"/>
    <w:rsid w:val="0024268E"/>
    <w:rsid w:val="00242D41"/>
    <w:rsid w:val="002438A0"/>
    <w:rsid w:val="0025434D"/>
    <w:rsid w:val="0025655B"/>
    <w:rsid w:val="00257699"/>
    <w:rsid w:val="002714BB"/>
    <w:rsid w:val="002765DE"/>
    <w:rsid w:val="00276849"/>
    <w:rsid w:val="002843F4"/>
    <w:rsid w:val="00291C0F"/>
    <w:rsid w:val="002A2A6F"/>
    <w:rsid w:val="002A2E3D"/>
    <w:rsid w:val="002A79CE"/>
    <w:rsid w:val="002B7277"/>
    <w:rsid w:val="002D484B"/>
    <w:rsid w:val="00303DAB"/>
    <w:rsid w:val="00320585"/>
    <w:rsid w:val="00333B72"/>
    <w:rsid w:val="00337AE3"/>
    <w:rsid w:val="00337C8A"/>
    <w:rsid w:val="003478E9"/>
    <w:rsid w:val="003621EE"/>
    <w:rsid w:val="00374670"/>
    <w:rsid w:val="00377DBB"/>
    <w:rsid w:val="00377E96"/>
    <w:rsid w:val="0038084C"/>
    <w:rsid w:val="00391A67"/>
    <w:rsid w:val="00394527"/>
    <w:rsid w:val="003957D3"/>
    <w:rsid w:val="003A3815"/>
    <w:rsid w:val="003B0B8A"/>
    <w:rsid w:val="003B15CD"/>
    <w:rsid w:val="003B5C9E"/>
    <w:rsid w:val="003D123B"/>
    <w:rsid w:val="003D524E"/>
    <w:rsid w:val="003D61BF"/>
    <w:rsid w:val="003F0ED0"/>
    <w:rsid w:val="00400ACA"/>
    <w:rsid w:val="00403F10"/>
    <w:rsid w:val="004209BA"/>
    <w:rsid w:val="00421AAD"/>
    <w:rsid w:val="00435A1C"/>
    <w:rsid w:val="00447770"/>
    <w:rsid w:val="00452019"/>
    <w:rsid w:val="0045472B"/>
    <w:rsid w:val="00475FB0"/>
    <w:rsid w:val="00480A17"/>
    <w:rsid w:val="00496028"/>
    <w:rsid w:val="004A2730"/>
    <w:rsid w:val="004D0193"/>
    <w:rsid w:val="004E528D"/>
    <w:rsid w:val="004E5E16"/>
    <w:rsid w:val="004F2C05"/>
    <w:rsid w:val="004F32F8"/>
    <w:rsid w:val="004F62E6"/>
    <w:rsid w:val="004F71FB"/>
    <w:rsid w:val="004F7E58"/>
    <w:rsid w:val="0050068D"/>
    <w:rsid w:val="00516DB6"/>
    <w:rsid w:val="005211FB"/>
    <w:rsid w:val="00526F29"/>
    <w:rsid w:val="00530BFA"/>
    <w:rsid w:val="005531D9"/>
    <w:rsid w:val="00555BAC"/>
    <w:rsid w:val="00557ECE"/>
    <w:rsid w:val="00575E88"/>
    <w:rsid w:val="005870E5"/>
    <w:rsid w:val="00591BB5"/>
    <w:rsid w:val="0059387D"/>
    <w:rsid w:val="00596BAC"/>
    <w:rsid w:val="005A0129"/>
    <w:rsid w:val="005A2AF6"/>
    <w:rsid w:val="005A7F80"/>
    <w:rsid w:val="005C0DDE"/>
    <w:rsid w:val="005D08AD"/>
    <w:rsid w:val="005D14DB"/>
    <w:rsid w:val="005F44E3"/>
    <w:rsid w:val="00601FAE"/>
    <w:rsid w:val="00603B21"/>
    <w:rsid w:val="00606D85"/>
    <w:rsid w:val="006114F0"/>
    <w:rsid w:val="00612BD2"/>
    <w:rsid w:val="006269D9"/>
    <w:rsid w:val="00642839"/>
    <w:rsid w:val="0066293B"/>
    <w:rsid w:val="0066386F"/>
    <w:rsid w:val="00681F02"/>
    <w:rsid w:val="00692A6E"/>
    <w:rsid w:val="006B4BAE"/>
    <w:rsid w:val="006C6256"/>
    <w:rsid w:val="006D2866"/>
    <w:rsid w:val="006F5E27"/>
    <w:rsid w:val="0070109B"/>
    <w:rsid w:val="007049AF"/>
    <w:rsid w:val="00705CC2"/>
    <w:rsid w:val="0070600E"/>
    <w:rsid w:val="0071537B"/>
    <w:rsid w:val="00723812"/>
    <w:rsid w:val="00727FAE"/>
    <w:rsid w:val="00734494"/>
    <w:rsid w:val="00735EE8"/>
    <w:rsid w:val="00745769"/>
    <w:rsid w:val="00755B18"/>
    <w:rsid w:val="00764C52"/>
    <w:rsid w:val="00767022"/>
    <w:rsid w:val="007673D8"/>
    <w:rsid w:val="00780F2F"/>
    <w:rsid w:val="00783645"/>
    <w:rsid w:val="00783AB5"/>
    <w:rsid w:val="007846C4"/>
    <w:rsid w:val="00787235"/>
    <w:rsid w:val="00791BC9"/>
    <w:rsid w:val="007943F7"/>
    <w:rsid w:val="007A0F42"/>
    <w:rsid w:val="007A3A62"/>
    <w:rsid w:val="007A5FCC"/>
    <w:rsid w:val="007A705C"/>
    <w:rsid w:val="007A79A0"/>
    <w:rsid w:val="007B5176"/>
    <w:rsid w:val="007C3120"/>
    <w:rsid w:val="007D34E6"/>
    <w:rsid w:val="007E5381"/>
    <w:rsid w:val="007F39FF"/>
    <w:rsid w:val="008058F0"/>
    <w:rsid w:val="00805FC6"/>
    <w:rsid w:val="0082167E"/>
    <w:rsid w:val="008242C0"/>
    <w:rsid w:val="00830A5A"/>
    <w:rsid w:val="00834AED"/>
    <w:rsid w:val="0083687D"/>
    <w:rsid w:val="00840A1D"/>
    <w:rsid w:val="0086577E"/>
    <w:rsid w:val="00890D82"/>
    <w:rsid w:val="00892A2D"/>
    <w:rsid w:val="008A5C66"/>
    <w:rsid w:val="008B1B97"/>
    <w:rsid w:val="008C3732"/>
    <w:rsid w:val="008C3BFB"/>
    <w:rsid w:val="008C6761"/>
    <w:rsid w:val="008D50F8"/>
    <w:rsid w:val="008E112F"/>
    <w:rsid w:val="008E2A5E"/>
    <w:rsid w:val="008E3569"/>
    <w:rsid w:val="008F0023"/>
    <w:rsid w:val="008F4277"/>
    <w:rsid w:val="00915429"/>
    <w:rsid w:val="0093017F"/>
    <w:rsid w:val="0093455C"/>
    <w:rsid w:val="0094249B"/>
    <w:rsid w:val="00944686"/>
    <w:rsid w:val="0094751F"/>
    <w:rsid w:val="00962056"/>
    <w:rsid w:val="00964991"/>
    <w:rsid w:val="00965ADF"/>
    <w:rsid w:val="0097099E"/>
    <w:rsid w:val="009751F9"/>
    <w:rsid w:val="0098023D"/>
    <w:rsid w:val="009832E1"/>
    <w:rsid w:val="00984952"/>
    <w:rsid w:val="009926D1"/>
    <w:rsid w:val="009A25B5"/>
    <w:rsid w:val="009A6360"/>
    <w:rsid w:val="009C343E"/>
    <w:rsid w:val="009E3505"/>
    <w:rsid w:val="009F693C"/>
    <w:rsid w:val="00A17D3F"/>
    <w:rsid w:val="00A54505"/>
    <w:rsid w:val="00A62F2D"/>
    <w:rsid w:val="00A80929"/>
    <w:rsid w:val="00A82821"/>
    <w:rsid w:val="00A902BB"/>
    <w:rsid w:val="00A90A7B"/>
    <w:rsid w:val="00A90E4D"/>
    <w:rsid w:val="00A922F0"/>
    <w:rsid w:val="00A978BA"/>
    <w:rsid w:val="00AA1DAF"/>
    <w:rsid w:val="00AF500B"/>
    <w:rsid w:val="00B024A5"/>
    <w:rsid w:val="00B13511"/>
    <w:rsid w:val="00B233FA"/>
    <w:rsid w:val="00B301BF"/>
    <w:rsid w:val="00B31E22"/>
    <w:rsid w:val="00B320EA"/>
    <w:rsid w:val="00B3305C"/>
    <w:rsid w:val="00B44893"/>
    <w:rsid w:val="00B53DBC"/>
    <w:rsid w:val="00B5487D"/>
    <w:rsid w:val="00B56365"/>
    <w:rsid w:val="00B80B77"/>
    <w:rsid w:val="00B8354F"/>
    <w:rsid w:val="00B9694D"/>
    <w:rsid w:val="00BA3523"/>
    <w:rsid w:val="00BB030F"/>
    <w:rsid w:val="00BF633E"/>
    <w:rsid w:val="00C03567"/>
    <w:rsid w:val="00C06552"/>
    <w:rsid w:val="00C2024C"/>
    <w:rsid w:val="00C35EC8"/>
    <w:rsid w:val="00C41C36"/>
    <w:rsid w:val="00C44CE6"/>
    <w:rsid w:val="00C5002E"/>
    <w:rsid w:val="00C51151"/>
    <w:rsid w:val="00C62F12"/>
    <w:rsid w:val="00C71361"/>
    <w:rsid w:val="00C86186"/>
    <w:rsid w:val="00C8639E"/>
    <w:rsid w:val="00C97AC5"/>
    <w:rsid w:val="00CA3F17"/>
    <w:rsid w:val="00CA51C7"/>
    <w:rsid w:val="00CB3DDF"/>
    <w:rsid w:val="00CB40C6"/>
    <w:rsid w:val="00CB57F2"/>
    <w:rsid w:val="00CC02A7"/>
    <w:rsid w:val="00CC2E7D"/>
    <w:rsid w:val="00CC4B84"/>
    <w:rsid w:val="00CD03FE"/>
    <w:rsid w:val="00CD42EC"/>
    <w:rsid w:val="00CD5654"/>
    <w:rsid w:val="00CE31C8"/>
    <w:rsid w:val="00CE3805"/>
    <w:rsid w:val="00D0344D"/>
    <w:rsid w:val="00D10576"/>
    <w:rsid w:val="00D20CC3"/>
    <w:rsid w:val="00D214CE"/>
    <w:rsid w:val="00D25A38"/>
    <w:rsid w:val="00D30EE4"/>
    <w:rsid w:val="00D31CF3"/>
    <w:rsid w:val="00D36AAA"/>
    <w:rsid w:val="00D4119A"/>
    <w:rsid w:val="00D478C9"/>
    <w:rsid w:val="00D50424"/>
    <w:rsid w:val="00D50B4B"/>
    <w:rsid w:val="00D55C63"/>
    <w:rsid w:val="00D57E2A"/>
    <w:rsid w:val="00D70BB1"/>
    <w:rsid w:val="00D8103A"/>
    <w:rsid w:val="00D81B09"/>
    <w:rsid w:val="00D949D9"/>
    <w:rsid w:val="00D975B8"/>
    <w:rsid w:val="00DA72EB"/>
    <w:rsid w:val="00DB2929"/>
    <w:rsid w:val="00DB5E06"/>
    <w:rsid w:val="00DC3CCB"/>
    <w:rsid w:val="00DD0D02"/>
    <w:rsid w:val="00DD48B7"/>
    <w:rsid w:val="00DE3FF8"/>
    <w:rsid w:val="00DF44B9"/>
    <w:rsid w:val="00E06B1A"/>
    <w:rsid w:val="00E07FAF"/>
    <w:rsid w:val="00E24D92"/>
    <w:rsid w:val="00E25174"/>
    <w:rsid w:val="00E31678"/>
    <w:rsid w:val="00E471B0"/>
    <w:rsid w:val="00E6253B"/>
    <w:rsid w:val="00E706DB"/>
    <w:rsid w:val="00E72D3B"/>
    <w:rsid w:val="00E843AF"/>
    <w:rsid w:val="00E9016B"/>
    <w:rsid w:val="00E91839"/>
    <w:rsid w:val="00EA7E35"/>
    <w:rsid w:val="00EB70CB"/>
    <w:rsid w:val="00ED1B06"/>
    <w:rsid w:val="00ED2A12"/>
    <w:rsid w:val="00EE0F53"/>
    <w:rsid w:val="00EE50AD"/>
    <w:rsid w:val="00EF7549"/>
    <w:rsid w:val="00F05923"/>
    <w:rsid w:val="00F10F14"/>
    <w:rsid w:val="00F1220B"/>
    <w:rsid w:val="00F146D8"/>
    <w:rsid w:val="00F1507F"/>
    <w:rsid w:val="00F15565"/>
    <w:rsid w:val="00F16736"/>
    <w:rsid w:val="00F1790B"/>
    <w:rsid w:val="00F24387"/>
    <w:rsid w:val="00F32ACB"/>
    <w:rsid w:val="00F332A2"/>
    <w:rsid w:val="00F67809"/>
    <w:rsid w:val="00F75671"/>
    <w:rsid w:val="00F80B4A"/>
    <w:rsid w:val="00F811EF"/>
    <w:rsid w:val="00F84A87"/>
    <w:rsid w:val="00F85A01"/>
    <w:rsid w:val="00F96EF1"/>
    <w:rsid w:val="00FA2E9D"/>
    <w:rsid w:val="00FB1A4B"/>
    <w:rsid w:val="00FB477C"/>
    <w:rsid w:val="00FB66A3"/>
    <w:rsid w:val="00FD08EC"/>
    <w:rsid w:val="00FD5C2F"/>
    <w:rsid w:val="00FD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6257F"/>
  <w15:chartTrackingRefBased/>
  <w15:docId w15:val="{12E190B9-8743-4B61-B6E9-5DE49444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xt">
    <w:name w:val="1 BodyTxt"/>
    <w:basedOn w:val="Normal"/>
    <w:qFormat/>
    <w:pPr>
      <w:spacing w:after="240"/>
    </w:pPr>
    <w:rPr>
      <w:rFonts w:cs="Tahoma"/>
      <w:szCs w:val="16"/>
    </w:rPr>
  </w:style>
  <w:style w:type="paragraph" w:customStyle="1" w:styleId="2FirstLBodyTxt">
    <w:name w:val="2 FirstL BodyTxt"/>
    <w:basedOn w:val="Normal"/>
    <w:qFormat/>
    <w:pPr>
      <w:spacing w:after="240"/>
      <w:ind w:firstLine="720"/>
    </w:pPr>
  </w:style>
  <w:style w:type="paragraph" w:customStyle="1" w:styleId="3IndentBodyTxt">
    <w:name w:val="3 Indent BodyTxt"/>
    <w:basedOn w:val="Normal"/>
    <w:qFormat/>
    <w:pPr>
      <w:spacing w:after="240"/>
      <w:ind w:left="720"/>
    </w:pPr>
  </w:style>
  <w:style w:type="paragraph" w:customStyle="1" w:styleId="4DblIndentBodyTxt">
    <w:name w:val="4 DblIndent BodyTxt"/>
    <w:basedOn w:val="Normal"/>
    <w:qFormat/>
    <w:pPr>
      <w:spacing w:after="240"/>
      <w:ind w:left="720" w:right="720"/>
    </w:pPr>
  </w:style>
  <w:style w:type="paragraph" w:customStyle="1" w:styleId="5Quote">
    <w:name w:val="5 Quote"/>
    <w:basedOn w:val="Normal"/>
    <w:qFormat/>
    <w:pPr>
      <w:spacing w:after="240"/>
      <w:ind w:left="1440" w:right="1440"/>
    </w:pPr>
  </w:style>
  <w:style w:type="paragraph" w:customStyle="1" w:styleId="6Title">
    <w:name w:val="6 Title"/>
    <w:basedOn w:val="Normal"/>
    <w:next w:val="1BodyTxt"/>
    <w:qFormat/>
    <w:pPr>
      <w:spacing w:after="240"/>
      <w:jc w:val="center"/>
    </w:pPr>
    <w:rPr>
      <w:b/>
      <w:caps/>
    </w:rPr>
  </w:style>
  <w:style w:type="paragraph" w:customStyle="1" w:styleId="7SubTitle">
    <w:name w:val="7 SubTitle"/>
    <w:basedOn w:val="NoSpacing"/>
    <w:next w:val="1BodyTxt"/>
    <w:qFormat/>
    <w:pPr>
      <w:spacing w:after="240"/>
      <w:jc w:val="center"/>
    </w:pPr>
    <w:rPr>
      <w:b/>
      <w:u w:val="single"/>
    </w:rPr>
  </w:style>
  <w:style w:type="paragraph" w:styleId="NoSpacing">
    <w:name w:val="No Spacing"/>
    <w:uiPriority w:val="1"/>
    <w:semiHidden/>
    <w:qFormat/>
    <w:pPr>
      <w:spacing w:after="0"/>
    </w:pPr>
  </w:style>
  <w:style w:type="paragraph" w:customStyle="1" w:styleId="8Bullet">
    <w:name w:val="8 Bullet"/>
    <w:basedOn w:val="Normal"/>
    <w:qFormat/>
    <w:pPr>
      <w:numPr>
        <w:numId w:val="1"/>
      </w:numPr>
      <w:spacing w:before="240"/>
    </w:pPr>
  </w:style>
  <w:style w:type="paragraph" w:customStyle="1" w:styleId="DocIDStyle">
    <w:name w:val="DocIDStyle"/>
    <w:basedOn w:val="Normal"/>
    <w:next w:val="Normal"/>
    <w:qFormat/>
    <w:rPr>
      <w:sz w:val="16"/>
    </w:rPr>
  </w:style>
  <w:style w:type="paragraph" w:styleId="BalloonText">
    <w:name w:val="Balloon Text"/>
    <w:basedOn w:val="Normal"/>
    <w:link w:val="BalloonTextChar"/>
    <w:uiPriority w:val="99"/>
    <w:semiHidden/>
    <w:unhideWhenUsed/>
    <w:rsid w:val="00EE5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0AD"/>
    <w:rPr>
      <w:rFonts w:ascii="Segoe UI" w:hAnsi="Segoe UI" w:cs="Segoe UI"/>
      <w:sz w:val="18"/>
      <w:szCs w:val="18"/>
    </w:rPr>
  </w:style>
  <w:style w:type="paragraph" w:styleId="Header">
    <w:name w:val="header"/>
    <w:basedOn w:val="Normal"/>
    <w:link w:val="HeaderChar"/>
    <w:unhideWhenUsed/>
    <w:rsid w:val="00EE50AD"/>
    <w:pPr>
      <w:tabs>
        <w:tab w:val="center" w:pos="4680"/>
        <w:tab w:val="right" w:pos="9360"/>
      </w:tabs>
    </w:pPr>
  </w:style>
  <w:style w:type="character" w:customStyle="1" w:styleId="HeaderChar">
    <w:name w:val="Header Char"/>
    <w:basedOn w:val="DefaultParagraphFont"/>
    <w:link w:val="Header"/>
    <w:uiPriority w:val="99"/>
    <w:rsid w:val="00EE50AD"/>
  </w:style>
  <w:style w:type="paragraph" w:styleId="Footer">
    <w:name w:val="footer"/>
    <w:basedOn w:val="Normal"/>
    <w:link w:val="FooterChar"/>
    <w:uiPriority w:val="99"/>
    <w:unhideWhenUsed/>
    <w:rsid w:val="00EE50AD"/>
    <w:pPr>
      <w:tabs>
        <w:tab w:val="center" w:pos="4680"/>
        <w:tab w:val="right" w:pos="9360"/>
      </w:tabs>
    </w:pPr>
  </w:style>
  <w:style w:type="character" w:customStyle="1" w:styleId="FooterChar">
    <w:name w:val="Footer Char"/>
    <w:basedOn w:val="DefaultParagraphFont"/>
    <w:link w:val="Footer"/>
    <w:uiPriority w:val="99"/>
    <w:rsid w:val="00EE50AD"/>
  </w:style>
  <w:style w:type="paragraph" w:styleId="ListParagraph">
    <w:name w:val="List Paragraph"/>
    <w:basedOn w:val="Normal"/>
    <w:uiPriority w:val="34"/>
    <w:qFormat/>
    <w:rsid w:val="00EE50AD"/>
    <w:pPr>
      <w:ind w:left="720"/>
      <w:contextualSpacing/>
    </w:pPr>
  </w:style>
  <w:style w:type="character" w:styleId="Hyperlink">
    <w:name w:val="Hyperlink"/>
    <w:basedOn w:val="DefaultParagraphFont"/>
    <w:uiPriority w:val="99"/>
    <w:unhideWhenUsed/>
    <w:rsid w:val="0038084C"/>
    <w:rPr>
      <w:color w:val="0563C1" w:themeColor="hyperlink"/>
      <w:u w:val="single"/>
    </w:rPr>
  </w:style>
  <w:style w:type="character" w:styleId="FollowedHyperlink">
    <w:name w:val="FollowedHyperlink"/>
    <w:basedOn w:val="DefaultParagraphFont"/>
    <w:uiPriority w:val="99"/>
    <w:semiHidden/>
    <w:unhideWhenUsed/>
    <w:rsid w:val="007846C4"/>
    <w:rPr>
      <w:color w:val="954F72" w:themeColor="followedHyperlink"/>
      <w:u w:val="single"/>
    </w:rPr>
  </w:style>
  <w:style w:type="character" w:customStyle="1" w:styleId="enumxml">
    <w:name w:val="enumxml"/>
    <w:basedOn w:val="DefaultParagraphFont"/>
    <w:rsid w:val="009A25B5"/>
  </w:style>
  <w:style w:type="character" w:styleId="UnresolvedMention">
    <w:name w:val="Unresolved Mention"/>
    <w:basedOn w:val="DefaultParagraphFont"/>
    <w:uiPriority w:val="99"/>
    <w:semiHidden/>
    <w:unhideWhenUsed/>
    <w:rsid w:val="00944686"/>
    <w:rPr>
      <w:color w:val="605E5C"/>
      <w:shd w:val="clear" w:color="auto" w:fill="E1DFDD"/>
    </w:rPr>
  </w:style>
  <w:style w:type="character" w:styleId="CommentReference">
    <w:name w:val="annotation reference"/>
    <w:basedOn w:val="DefaultParagraphFont"/>
    <w:uiPriority w:val="99"/>
    <w:semiHidden/>
    <w:unhideWhenUsed/>
    <w:rsid w:val="00C62F12"/>
    <w:rPr>
      <w:sz w:val="16"/>
      <w:szCs w:val="16"/>
    </w:rPr>
  </w:style>
  <w:style w:type="paragraph" w:styleId="CommentText">
    <w:name w:val="annotation text"/>
    <w:basedOn w:val="Normal"/>
    <w:link w:val="CommentTextChar"/>
    <w:uiPriority w:val="99"/>
    <w:semiHidden/>
    <w:unhideWhenUsed/>
    <w:rsid w:val="00C62F12"/>
    <w:rPr>
      <w:sz w:val="20"/>
      <w:szCs w:val="20"/>
    </w:rPr>
  </w:style>
  <w:style w:type="character" w:customStyle="1" w:styleId="CommentTextChar">
    <w:name w:val="Comment Text Char"/>
    <w:basedOn w:val="DefaultParagraphFont"/>
    <w:link w:val="CommentText"/>
    <w:uiPriority w:val="99"/>
    <w:semiHidden/>
    <w:rsid w:val="00C62F12"/>
    <w:rPr>
      <w:sz w:val="20"/>
      <w:szCs w:val="20"/>
    </w:rPr>
  </w:style>
  <w:style w:type="paragraph" w:styleId="CommentSubject">
    <w:name w:val="annotation subject"/>
    <w:basedOn w:val="CommentText"/>
    <w:next w:val="CommentText"/>
    <w:link w:val="CommentSubjectChar"/>
    <w:uiPriority w:val="99"/>
    <w:semiHidden/>
    <w:unhideWhenUsed/>
    <w:rsid w:val="00C62F12"/>
    <w:rPr>
      <w:b/>
      <w:bCs/>
    </w:rPr>
  </w:style>
  <w:style w:type="character" w:customStyle="1" w:styleId="CommentSubjectChar">
    <w:name w:val="Comment Subject Char"/>
    <w:basedOn w:val="CommentTextChar"/>
    <w:link w:val="CommentSubject"/>
    <w:uiPriority w:val="99"/>
    <w:semiHidden/>
    <w:rsid w:val="00C62F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0337">
      <w:bodyDiv w:val="1"/>
      <w:marLeft w:val="0"/>
      <w:marRight w:val="0"/>
      <w:marTop w:val="0"/>
      <w:marBottom w:val="0"/>
      <w:divBdr>
        <w:top w:val="none" w:sz="0" w:space="0" w:color="auto"/>
        <w:left w:val="none" w:sz="0" w:space="0" w:color="auto"/>
        <w:bottom w:val="none" w:sz="0" w:space="0" w:color="auto"/>
        <w:right w:val="none" w:sz="0" w:space="0" w:color="auto"/>
      </w:divBdr>
    </w:div>
    <w:div w:id="593897684">
      <w:bodyDiv w:val="1"/>
      <w:marLeft w:val="0"/>
      <w:marRight w:val="0"/>
      <w:marTop w:val="0"/>
      <w:marBottom w:val="0"/>
      <w:divBdr>
        <w:top w:val="none" w:sz="0" w:space="0" w:color="auto"/>
        <w:left w:val="none" w:sz="0" w:space="0" w:color="auto"/>
        <w:bottom w:val="none" w:sz="0" w:space="0" w:color="auto"/>
        <w:right w:val="none" w:sz="0" w:space="0" w:color="auto"/>
      </w:divBdr>
    </w:div>
    <w:div w:id="1075515844">
      <w:bodyDiv w:val="1"/>
      <w:marLeft w:val="0"/>
      <w:marRight w:val="0"/>
      <w:marTop w:val="0"/>
      <w:marBottom w:val="0"/>
      <w:divBdr>
        <w:top w:val="none" w:sz="0" w:space="0" w:color="auto"/>
        <w:left w:val="none" w:sz="0" w:space="0" w:color="auto"/>
        <w:bottom w:val="none" w:sz="0" w:space="0" w:color="auto"/>
        <w:right w:val="none" w:sz="0" w:space="0" w:color="auto"/>
      </w:divBdr>
    </w:div>
    <w:div w:id="1717386830">
      <w:bodyDiv w:val="1"/>
      <w:marLeft w:val="0"/>
      <w:marRight w:val="0"/>
      <w:marTop w:val="0"/>
      <w:marBottom w:val="0"/>
      <w:divBdr>
        <w:top w:val="none" w:sz="0" w:space="0" w:color="auto"/>
        <w:left w:val="none" w:sz="0" w:space="0" w:color="auto"/>
        <w:bottom w:val="none" w:sz="0" w:space="0" w:color="auto"/>
        <w:right w:val="none" w:sz="0" w:space="0" w:color="auto"/>
      </w:divBdr>
    </w:div>
    <w:div w:id="1730499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cdc.gov/antibiotic-use/healthcare/pdfs/core-elements-small-critic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Regulations-and-Guidance/Guidance/Manuals/downloads/som107ap_w_cah.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HR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AA829-CF91-4F46-B915-1D61DD02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HR_Styles.dotx</Template>
  <TotalTime>1</TotalTime>
  <Pages>7</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Hall Render</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Legal</cp:lastModifiedBy>
  <cp:revision>2</cp:revision>
  <cp:lastPrinted>2021-04-12T15:21:00Z</cp:lastPrinted>
  <dcterms:created xsi:type="dcterms:W3CDTF">2021-04-26T19:05:00Z</dcterms:created>
  <dcterms:modified xsi:type="dcterms:W3CDTF">2021-04-26T19:05:00Z</dcterms:modified>
</cp:coreProperties>
</file>