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28D0" w14:textId="77777777" w:rsidR="00683D88" w:rsidRPr="00683D88" w:rsidRDefault="00683D88" w:rsidP="00683D88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683D88">
        <w:rPr>
          <w:rFonts w:ascii="Times New Roman" w:eastAsia="Times New Roman" w:hAnsi="Times New Roman" w:cs="Times New Roman"/>
          <w:color w:val="000000"/>
        </w:rPr>
        <w:t>Appendix D</w:t>
      </w:r>
      <w:r w:rsidRPr="00683D88">
        <w:rPr>
          <w:rFonts w:ascii="Times New Roman" w:eastAsia="Times New Roman" w:hAnsi="Times New Roman" w:cs="Times New Roman"/>
        </w:rPr>
        <w:t> </w:t>
      </w:r>
    </w:p>
    <w:p w14:paraId="4730737A" w14:textId="77777777" w:rsidR="00683D88" w:rsidRPr="00683D88" w:rsidRDefault="00683D88" w:rsidP="00683D88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683D88">
        <w:rPr>
          <w:rFonts w:ascii="Times New Roman" w:eastAsia="Times New Roman" w:hAnsi="Times New Roman" w:cs="Times New Roman"/>
          <w:color w:val="000000"/>
        </w:rPr>
        <w:t>Diabetes Management Algorithm and Drug Prices</w:t>
      </w:r>
      <w:r w:rsidRPr="00683D88">
        <w:rPr>
          <w:rFonts w:ascii="Times New Roman" w:eastAsia="Times New Roman" w:hAnsi="Times New Roman" w:cs="Times New Roman"/>
        </w:rPr>
        <w:t> </w:t>
      </w:r>
    </w:p>
    <w:p w14:paraId="28CAE6D7" w14:textId="58838C3F" w:rsidR="00683D88" w:rsidRPr="00683D88" w:rsidRDefault="00683D88" w:rsidP="00683D88">
      <w:pPr>
        <w:ind w:left="-450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683D88">
        <w:rPr>
          <w:rFonts w:ascii="Arial" w:eastAsia="Times New Roman" w:hAnsi="Arial" w:cs="Arial"/>
          <w:sz w:val="18"/>
          <w:szCs w:val="18"/>
        </w:rPr>
        <w:fldChar w:fldCharType="begin"/>
      </w:r>
      <w:r w:rsidRPr="00683D88">
        <w:rPr>
          <w:rFonts w:ascii="Arial" w:eastAsia="Times New Roman" w:hAnsi="Arial" w:cs="Arial"/>
          <w:sz w:val="18"/>
          <w:szCs w:val="18"/>
        </w:rPr>
        <w:instrText xml:space="preserve"> INCLUDEPICTURE "/var/folders/1z/6_56899s4fj4_7fx3f37hbx00000gn/T/com.microsoft.Word/WebArchiveCopyPasteTempFiles/wMbSceTzsjkTgAAAABJRU5ErkJggg==" \* MERGEFORMATINET </w:instrText>
      </w:r>
      <w:r w:rsidRPr="00683D88">
        <w:rPr>
          <w:rFonts w:ascii="Arial" w:eastAsia="Times New Roman" w:hAnsi="Arial" w:cs="Arial"/>
          <w:sz w:val="18"/>
          <w:szCs w:val="18"/>
        </w:rPr>
        <w:fldChar w:fldCharType="separate"/>
      </w:r>
      <w:r w:rsidRPr="00683D88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3EE27C0F" wp14:editId="3AAEA1D7">
            <wp:extent cx="5943600" cy="4672330"/>
            <wp:effectExtent l="0" t="0" r="0" b="0"/>
            <wp:docPr id="1" name="Picture 1" descr="/var/folders/1z/6_56899s4fj4_7fx3f37hbx00000gn/T/com.microsoft.Word/WebArchiveCopyPasteTempFiles/wMbSceTzsjkTg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1z/6_56899s4fj4_7fx3f37hbx00000gn/T/com.microsoft.Word/WebArchiveCopyPasteTempFiles/wMbSceTzsjkTgAAAABJRU5ErkJggg=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D88">
        <w:rPr>
          <w:rFonts w:ascii="Arial" w:eastAsia="Times New Roman" w:hAnsi="Arial" w:cs="Arial"/>
          <w:sz w:val="18"/>
          <w:szCs w:val="18"/>
        </w:rPr>
        <w:fldChar w:fldCharType="end"/>
      </w:r>
      <w:r w:rsidRPr="00683D88">
        <w:rPr>
          <w:rFonts w:ascii="Times New Roman" w:eastAsia="Times New Roman" w:hAnsi="Times New Roman" w:cs="Times New Roman"/>
        </w:rPr>
        <w:t> </w:t>
      </w:r>
    </w:p>
    <w:p w14:paraId="0B067F94" w14:textId="77777777" w:rsidR="00683D88" w:rsidRPr="00683D88" w:rsidRDefault="00683D88" w:rsidP="00683D88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683D88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</w:rPr>
        <w:t>340B Drug Prices </w:t>
      </w:r>
      <w:r w:rsidRPr="00683D88">
        <w:rPr>
          <w:rFonts w:ascii="Times New Roman" w:eastAsia="Times New Roman" w:hAnsi="Times New Roman" w:cs="Times New Roman"/>
          <w:b/>
          <w:bCs/>
          <w:color w:val="6AA84F"/>
          <w:sz w:val="36"/>
          <w:szCs w:val="36"/>
        </w:rPr>
        <w:t> </w:t>
      </w:r>
      <w:r w:rsidRPr="00683D88">
        <w:rPr>
          <w:rFonts w:ascii="Times New Roman" w:eastAsia="Times New Roman" w:hAnsi="Times New Roman" w:cs="Times New Roman"/>
          <w:b/>
          <w:bCs/>
          <w:color w:val="000000"/>
        </w:rPr>
        <w:t>    </w:t>
      </w:r>
      <w:r w:rsidRPr="00683D88">
        <w:rPr>
          <w:rFonts w:ascii="Times New Roman" w:eastAsia="Times New Roman" w:hAnsi="Times New Roman" w:cs="Times New Roman"/>
        </w:rPr>
        <w:t> </w:t>
      </w:r>
    </w:p>
    <w:p w14:paraId="13591075" w14:textId="77777777" w:rsidR="00683D88" w:rsidRPr="00683D88" w:rsidRDefault="00683D88" w:rsidP="00683D88">
      <w:pPr>
        <w:ind w:left="-450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683D88">
        <w:rPr>
          <w:rFonts w:ascii="Times New Roman" w:eastAsia="Times New Roman" w:hAnsi="Times New Roman" w:cs="Times New Roman"/>
        </w:rPr>
        <w:t> </w:t>
      </w:r>
    </w:p>
    <w:tbl>
      <w:tblPr>
        <w:tblW w:w="10770" w:type="dxa"/>
        <w:tblInd w:w="-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5490"/>
      </w:tblGrid>
      <w:tr w:rsidR="00683D88" w:rsidRPr="00683D88" w14:paraId="0F9B4FC6" w14:textId="77777777" w:rsidTr="00683D88">
        <w:trPr>
          <w:trHeight w:val="2100"/>
        </w:trPr>
        <w:tc>
          <w:tcPr>
            <w:tcW w:w="5280" w:type="dxa"/>
            <w:tcBorders>
              <w:top w:val="single" w:sz="24" w:space="0" w:color="073763"/>
              <w:left w:val="single" w:sz="24" w:space="0" w:color="073763"/>
              <w:bottom w:val="single" w:sz="24" w:space="0" w:color="073763"/>
              <w:right w:val="single" w:sz="24" w:space="0" w:color="073763"/>
            </w:tcBorders>
            <w:shd w:val="clear" w:color="auto" w:fill="auto"/>
            <w:hideMark/>
          </w:tcPr>
          <w:p w14:paraId="5AD91B1D" w14:textId="77777777" w:rsidR="00683D88" w:rsidRPr="00683D88" w:rsidRDefault="00683D88" w:rsidP="00683D88">
            <w:pPr>
              <w:ind w:left="-4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3D88">
              <w:rPr>
                <w:rFonts w:ascii="Times New Roman" w:eastAsia="Times New Roman" w:hAnsi="Times New Roman" w:cs="Times New Roman"/>
                <w:color w:val="000000"/>
              </w:rPr>
              <w:t>Metformin: $10.00 for 100 tabs         </w:t>
            </w:r>
            <w:r w:rsidRPr="00683D88">
              <w:rPr>
                <w:rFonts w:ascii="Times New Roman" w:eastAsia="Times New Roman" w:hAnsi="Times New Roman" w:cs="Times New Roman"/>
              </w:rPr>
              <w:t> </w:t>
            </w:r>
          </w:p>
          <w:p w14:paraId="55F213BB" w14:textId="77777777" w:rsidR="00683D88" w:rsidRPr="00683D88" w:rsidRDefault="00683D88" w:rsidP="00683D88">
            <w:pPr>
              <w:ind w:left="-4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3D88">
              <w:rPr>
                <w:rFonts w:ascii="Times New Roman" w:eastAsia="Times New Roman" w:hAnsi="Times New Roman" w:cs="Times New Roman"/>
                <w:color w:val="000000"/>
              </w:rPr>
              <w:t>Glyburide: $10.00 for 100 tabs</w:t>
            </w:r>
            <w:r w:rsidRPr="00683D88">
              <w:rPr>
                <w:rFonts w:ascii="Times New Roman" w:eastAsia="Times New Roman" w:hAnsi="Times New Roman" w:cs="Times New Roman"/>
              </w:rPr>
              <w:t> </w:t>
            </w:r>
          </w:p>
          <w:p w14:paraId="42EBD1DD" w14:textId="77777777" w:rsidR="00683D88" w:rsidRPr="00683D88" w:rsidRDefault="00683D88" w:rsidP="00683D88">
            <w:pPr>
              <w:ind w:left="-4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3D88">
              <w:rPr>
                <w:rFonts w:ascii="Times New Roman" w:eastAsia="Times New Roman" w:hAnsi="Times New Roman" w:cs="Times New Roman"/>
                <w:color w:val="000000"/>
              </w:rPr>
              <w:t>Glipizide: $10.00 for 100 tabs</w:t>
            </w:r>
            <w:r w:rsidRPr="00683D88">
              <w:rPr>
                <w:rFonts w:ascii="Times New Roman" w:eastAsia="Times New Roman" w:hAnsi="Times New Roman" w:cs="Times New Roman"/>
              </w:rPr>
              <w:t> </w:t>
            </w:r>
          </w:p>
          <w:p w14:paraId="6BDED875" w14:textId="77777777" w:rsidR="00683D88" w:rsidRPr="00683D88" w:rsidRDefault="00683D88" w:rsidP="00683D88">
            <w:pPr>
              <w:ind w:left="-4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3D88">
              <w:rPr>
                <w:rFonts w:ascii="Times New Roman" w:eastAsia="Times New Roman" w:hAnsi="Times New Roman" w:cs="Times New Roman"/>
                <w:color w:val="000000"/>
              </w:rPr>
              <w:t>Glimepiride: $15.00 for 100 tabs</w:t>
            </w:r>
            <w:r w:rsidRPr="00683D88">
              <w:rPr>
                <w:rFonts w:ascii="Times New Roman" w:eastAsia="Times New Roman" w:hAnsi="Times New Roman" w:cs="Times New Roman"/>
              </w:rPr>
              <w:t> </w:t>
            </w:r>
          </w:p>
          <w:p w14:paraId="5F230427" w14:textId="77777777" w:rsidR="00683D88" w:rsidRPr="00683D88" w:rsidRDefault="00683D88" w:rsidP="00683D88">
            <w:pPr>
              <w:ind w:left="-4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3D88">
              <w:rPr>
                <w:rFonts w:ascii="Times New Roman" w:eastAsia="Times New Roman" w:hAnsi="Times New Roman" w:cs="Times New Roman"/>
                <w:color w:val="000000"/>
              </w:rPr>
              <w:t>Albiglutide: $107.32 for 4 syringes</w:t>
            </w:r>
            <w:r w:rsidRPr="00683D88">
              <w:rPr>
                <w:rFonts w:ascii="Times New Roman" w:eastAsia="Times New Roman" w:hAnsi="Times New Roman" w:cs="Times New Roman"/>
              </w:rPr>
              <w:t> </w:t>
            </w:r>
          </w:p>
          <w:p w14:paraId="5D632B8D" w14:textId="77777777" w:rsidR="00683D88" w:rsidRPr="00683D88" w:rsidRDefault="00683D88" w:rsidP="00683D88">
            <w:pPr>
              <w:ind w:left="-4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3D88">
              <w:rPr>
                <w:rFonts w:ascii="Times New Roman" w:eastAsia="Times New Roman" w:hAnsi="Times New Roman" w:cs="Times New Roman"/>
                <w:color w:val="000000"/>
              </w:rPr>
              <w:t>Acarbose: $20.00 for 100 tabs</w:t>
            </w:r>
            <w:r w:rsidRPr="00683D8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90" w:type="dxa"/>
            <w:tcBorders>
              <w:top w:val="single" w:sz="24" w:space="0" w:color="073763"/>
              <w:left w:val="single" w:sz="24" w:space="0" w:color="073763"/>
              <w:bottom w:val="single" w:sz="24" w:space="0" w:color="073763"/>
              <w:right w:val="single" w:sz="24" w:space="0" w:color="073763"/>
            </w:tcBorders>
            <w:shd w:val="clear" w:color="auto" w:fill="auto"/>
            <w:hideMark/>
          </w:tcPr>
          <w:p w14:paraId="408AA2D4" w14:textId="77777777" w:rsidR="00683D88" w:rsidRPr="00683D88" w:rsidRDefault="00683D88" w:rsidP="00683D88">
            <w:pPr>
              <w:ind w:left="-4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3D88">
              <w:rPr>
                <w:rFonts w:ascii="Times New Roman" w:eastAsia="Times New Roman" w:hAnsi="Times New Roman" w:cs="Times New Roman"/>
                <w:color w:val="000000"/>
              </w:rPr>
              <w:t>Canagliflozin: $150.00 for 30 (300mg) tabs</w:t>
            </w:r>
            <w:r w:rsidRPr="00683D88">
              <w:rPr>
                <w:rFonts w:ascii="Times New Roman" w:eastAsia="Times New Roman" w:hAnsi="Times New Roman" w:cs="Times New Roman"/>
              </w:rPr>
              <w:t> </w:t>
            </w:r>
          </w:p>
          <w:p w14:paraId="21957A5B" w14:textId="77777777" w:rsidR="00683D88" w:rsidRPr="00683D88" w:rsidRDefault="00683D88" w:rsidP="00683D88">
            <w:pPr>
              <w:ind w:left="-4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3D88">
              <w:rPr>
                <w:rFonts w:ascii="Times New Roman" w:eastAsia="Times New Roman" w:hAnsi="Times New Roman" w:cs="Times New Roman"/>
                <w:color w:val="000000"/>
              </w:rPr>
              <w:t>Empagliflozin: $73.71 for 10 (10mg) tabs</w:t>
            </w:r>
            <w:r w:rsidRPr="00683D88">
              <w:rPr>
                <w:rFonts w:ascii="Times New Roman" w:eastAsia="Times New Roman" w:hAnsi="Times New Roman" w:cs="Times New Roman"/>
              </w:rPr>
              <w:t> </w:t>
            </w:r>
          </w:p>
          <w:p w14:paraId="7E83B8A4" w14:textId="77777777" w:rsidR="00683D88" w:rsidRPr="00683D88" w:rsidRDefault="00683D88" w:rsidP="00683D88">
            <w:pPr>
              <w:ind w:left="-4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3D88">
              <w:rPr>
                <w:rFonts w:ascii="Times New Roman" w:eastAsia="Times New Roman" w:hAnsi="Times New Roman" w:cs="Times New Roman"/>
                <w:color w:val="000000"/>
              </w:rPr>
              <w:t>Lispro: $22.75 for box of 5 pens</w:t>
            </w:r>
            <w:r w:rsidRPr="00683D88">
              <w:rPr>
                <w:rFonts w:ascii="Times New Roman" w:eastAsia="Times New Roman" w:hAnsi="Times New Roman" w:cs="Times New Roman"/>
              </w:rPr>
              <w:t> </w:t>
            </w:r>
          </w:p>
          <w:p w14:paraId="1E4F65A4" w14:textId="77777777" w:rsidR="00683D88" w:rsidRPr="00683D88" w:rsidRDefault="00683D88" w:rsidP="00683D88">
            <w:pPr>
              <w:ind w:left="-4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3D88">
              <w:rPr>
                <w:rFonts w:ascii="Times New Roman" w:eastAsia="Times New Roman" w:hAnsi="Times New Roman" w:cs="Times New Roman"/>
                <w:color w:val="000000"/>
              </w:rPr>
              <w:t>Levemir: $22.75 for box of 5 pens</w:t>
            </w:r>
            <w:r w:rsidRPr="00683D88">
              <w:rPr>
                <w:rFonts w:ascii="Times New Roman" w:eastAsia="Times New Roman" w:hAnsi="Times New Roman" w:cs="Times New Roman"/>
              </w:rPr>
              <w:t> </w:t>
            </w:r>
          </w:p>
          <w:p w14:paraId="66FAF401" w14:textId="77777777" w:rsidR="00683D88" w:rsidRPr="00683D88" w:rsidRDefault="00683D88" w:rsidP="00683D88">
            <w:pPr>
              <w:ind w:left="-4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83D88">
              <w:rPr>
                <w:rFonts w:ascii="Times New Roman" w:eastAsia="Times New Roman" w:hAnsi="Times New Roman" w:cs="Times New Roman"/>
                <w:color w:val="000000"/>
              </w:rPr>
              <w:t>Humalog: $22.75 for one box</w:t>
            </w:r>
            <w:r w:rsidRPr="00683D88">
              <w:rPr>
                <w:rFonts w:ascii="Times New Roman" w:eastAsia="Times New Roman" w:hAnsi="Times New Roman" w:cs="Times New Roman"/>
              </w:rPr>
              <w:t> </w:t>
            </w:r>
          </w:p>
          <w:p w14:paraId="446FC9BE" w14:textId="77777777" w:rsidR="00683D88" w:rsidRPr="00683D88" w:rsidRDefault="00683D88" w:rsidP="00683D88">
            <w:pPr>
              <w:ind w:left="-4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3D88">
              <w:rPr>
                <w:rFonts w:ascii="Times New Roman" w:eastAsia="Times New Roman" w:hAnsi="Times New Roman" w:cs="Times New Roman"/>
                <w:color w:val="000000"/>
              </w:rPr>
              <w:t>Aspart</w:t>
            </w:r>
            <w:proofErr w:type="spellEnd"/>
            <w:r w:rsidRPr="00683D88">
              <w:rPr>
                <w:rFonts w:ascii="Times New Roman" w:eastAsia="Times New Roman" w:hAnsi="Times New Roman" w:cs="Times New Roman"/>
                <w:color w:val="000000"/>
              </w:rPr>
              <w:t>: $22.77 for one box</w:t>
            </w:r>
            <w:r w:rsidRPr="00683D8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545018EC" w14:textId="77777777" w:rsidR="00683D88" w:rsidRPr="00683D88" w:rsidRDefault="00683D88" w:rsidP="00683D88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683D8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Drug pricing obtained via direct communication with Plentywood Rexall Drug Plentywood, MT</w:t>
      </w:r>
      <w:r w:rsidRPr="00683D88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1FD90634" w14:textId="77777777" w:rsidR="00683D88" w:rsidRPr="00683D88" w:rsidRDefault="00683D88" w:rsidP="00683D88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683D8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Glycemic Control Algorithm directly obtained from AACE/ACE Type 2 Diabetes Management Algorithm (2018)</w:t>
      </w:r>
      <w:r w:rsidRPr="00683D88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63CFC504" w14:textId="77777777" w:rsidR="00683D88" w:rsidRPr="00683D88" w:rsidRDefault="00683D88" w:rsidP="00683D88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683D88">
        <w:rPr>
          <w:rFonts w:ascii="Times New Roman" w:eastAsia="Times New Roman" w:hAnsi="Times New Roman" w:cs="Times New Roman"/>
        </w:rPr>
        <w:t> </w:t>
      </w:r>
    </w:p>
    <w:p w14:paraId="3C122E67" w14:textId="77777777" w:rsidR="0087359C" w:rsidRDefault="00683D88">
      <w:bookmarkStart w:id="0" w:name="_GoBack"/>
      <w:bookmarkEnd w:id="0"/>
    </w:p>
    <w:sectPr w:rsidR="0087359C" w:rsidSect="00683D8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88"/>
    <w:rsid w:val="005A72E9"/>
    <w:rsid w:val="00683D88"/>
    <w:rsid w:val="00C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D718A"/>
  <w15:chartTrackingRefBased/>
  <w15:docId w15:val="{7316330B-BFCA-1C47-9E82-CBC4F3EE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3D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83D88"/>
  </w:style>
  <w:style w:type="character" w:customStyle="1" w:styleId="eop">
    <w:name w:val="eop"/>
    <w:basedOn w:val="DefaultParagraphFont"/>
    <w:rsid w:val="0068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66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Vallie Christensen</dc:creator>
  <cp:keywords/>
  <dc:description/>
  <cp:lastModifiedBy>Vallie Christensen</cp:lastModifiedBy>
  <cp:revision>1</cp:revision>
  <dcterms:created xsi:type="dcterms:W3CDTF">2019-09-24T14:19:00Z</dcterms:created>
  <dcterms:modified xsi:type="dcterms:W3CDTF">2019-09-24T14:21:00Z</dcterms:modified>
</cp:coreProperties>
</file>