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12" w:rsidRPr="00281324" w:rsidRDefault="00C97000" w:rsidP="002D2812">
      <w:pPr>
        <w:pBdr>
          <w:bottom w:val="single" w:sz="4" w:space="1" w:color="auto"/>
        </w:pBdr>
        <w:tabs>
          <w:tab w:val="left" w:pos="3600"/>
          <w:tab w:val="left" w:pos="6480"/>
          <w:tab w:val="left" w:pos="9000"/>
        </w:tabs>
        <w:spacing w:after="120" w:line="276" w:lineRule="auto"/>
        <w:rPr>
          <w:sz w:val="20"/>
          <w:szCs w:val="20"/>
        </w:rPr>
      </w:pPr>
      <w:bookmarkStart w:id="0" w:name="_GoBack"/>
      <w:bookmarkEnd w:id="0"/>
      <w:r w:rsidRPr="00281324">
        <w:rPr>
          <w:b/>
          <w:sz w:val="20"/>
          <w:szCs w:val="20"/>
        </w:rPr>
        <w:t>Patient Name</w:t>
      </w:r>
      <w:r w:rsidR="002D2812" w:rsidRPr="00281324">
        <w:rPr>
          <w:b/>
          <w:sz w:val="20"/>
          <w:szCs w:val="20"/>
        </w:rPr>
        <w:t>:</w:t>
      </w:r>
      <w:r w:rsidRPr="00281324">
        <w:rPr>
          <w:sz w:val="20"/>
          <w:szCs w:val="20"/>
        </w:rPr>
        <w:t xml:space="preserve"> </w:t>
      </w:r>
      <w:r w:rsidRPr="00281324">
        <w:rPr>
          <w:sz w:val="20"/>
          <w:szCs w:val="20"/>
          <w:u w:val="single"/>
        </w:rPr>
        <w:tab/>
      </w:r>
      <w:r w:rsidRPr="00281324">
        <w:rPr>
          <w:sz w:val="20"/>
          <w:szCs w:val="20"/>
        </w:rPr>
        <w:t xml:space="preserve">  </w:t>
      </w:r>
      <w:r w:rsidRPr="00281324">
        <w:rPr>
          <w:b/>
          <w:sz w:val="20"/>
          <w:szCs w:val="20"/>
        </w:rPr>
        <w:t>MRN</w:t>
      </w:r>
      <w:r w:rsidR="002D2812" w:rsidRPr="00281324">
        <w:rPr>
          <w:b/>
          <w:sz w:val="20"/>
          <w:szCs w:val="20"/>
        </w:rPr>
        <w:t>:</w:t>
      </w:r>
      <w:r w:rsidRPr="00281324">
        <w:rPr>
          <w:sz w:val="20"/>
          <w:szCs w:val="20"/>
        </w:rPr>
        <w:t xml:space="preserve"> </w:t>
      </w:r>
      <w:r w:rsidR="002D2812" w:rsidRPr="00281324">
        <w:rPr>
          <w:sz w:val="20"/>
          <w:szCs w:val="20"/>
          <w:u w:val="single"/>
        </w:rPr>
        <w:tab/>
      </w:r>
      <w:r w:rsidRPr="00281324">
        <w:rPr>
          <w:sz w:val="20"/>
          <w:szCs w:val="20"/>
        </w:rPr>
        <w:t xml:space="preserve">  </w:t>
      </w:r>
      <w:r w:rsidRPr="00281324">
        <w:rPr>
          <w:b/>
          <w:sz w:val="20"/>
          <w:szCs w:val="20"/>
        </w:rPr>
        <w:t>Location</w:t>
      </w:r>
      <w:r w:rsidR="002D2812" w:rsidRPr="00281324">
        <w:rPr>
          <w:b/>
          <w:sz w:val="20"/>
          <w:szCs w:val="20"/>
        </w:rPr>
        <w:t xml:space="preserve">: </w:t>
      </w:r>
      <w:r w:rsidR="002D2812" w:rsidRPr="00281324">
        <w:rPr>
          <w:sz w:val="20"/>
          <w:szCs w:val="20"/>
          <w:u w:val="single"/>
        </w:rPr>
        <w:tab/>
      </w:r>
    </w:p>
    <w:p w:rsidR="002D2812" w:rsidRPr="00281324" w:rsidRDefault="002D2812" w:rsidP="002D2812">
      <w:pPr>
        <w:pBdr>
          <w:bottom w:val="single" w:sz="4" w:space="1" w:color="auto"/>
        </w:pBdr>
        <w:tabs>
          <w:tab w:val="left" w:pos="3600"/>
          <w:tab w:val="left" w:pos="6480"/>
          <w:tab w:val="left" w:pos="9000"/>
        </w:tabs>
        <w:spacing w:after="120" w:line="276" w:lineRule="auto"/>
        <w:rPr>
          <w:b/>
          <w:sz w:val="20"/>
          <w:szCs w:val="20"/>
          <w:u w:val="single"/>
        </w:rPr>
      </w:pPr>
      <w:r w:rsidRPr="00281324">
        <w:rPr>
          <w:b/>
          <w:sz w:val="20"/>
          <w:szCs w:val="20"/>
        </w:rPr>
        <w:t>Date</w:t>
      </w:r>
      <w:r w:rsidR="00B02CCE">
        <w:rPr>
          <w:b/>
          <w:sz w:val="20"/>
          <w:szCs w:val="20"/>
        </w:rPr>
        <w:t xml:space="preserve"> of Infection</w:t>
      </w:r>
      <w:r w:rsidRPr="00281324">
        <w:rPr>
          <w:b/>
          <w:sz w:val="20"/>
          <w:szCs w:val="20"/>
        </w:rPr>
        <w:t>:</w:t>
      </w:r>
      <w:r w:rsidRPr="00281324">
        <w:rPr>
          <w:sz w:val="20"/>
          <w:szCs w:val="20"/>
        </w:rPr>
        <w:t xml:space="preserve"> </w:t>
      </w:r>
      <w:r w:rsidRPr="00281324">
        <w:rPr>
          <w:sz w:val="20"/>
          <w:szCs w:val="20"/>
          <w:u w:val="single"/>
        </w:rPr>
        <w:tab/>
      </w:r>
      <w:r w:rsidRPr="00281324">
        <w:rPr>
          <w:b/>
          <w:sz w:val="20"/>
          <w:szCs w:val="20"/>
        </w:rPr>
        <w:t xml:space="preserve">  </w:t>
      </w:r>
      <w:r w:rsidR="00B02CCE">
        <w:rPr>
          <w:b/>
          <w:sz w:val="20"/>
          <w:szCs w:val="20"/>
        </w:rPr>
        <w:t xml:space="preserve">Date of Review: </w:t>
      </w:r>
      <w:r w:rsidR="00B02CCE" w:rsidRPr="00BC6DF2">
        <w:rPr>
          <w:sz w:val="20"/>
          <w:szCs w:val="20"/>
          <w:u w:val="single"/>
        </w:rPr>
        <w:tab/>
      </w:r>
      <w:r w:rsidR="00B02CCE">
        <w:rPr>
          <w:sz w:val="20"/>
          <w:szCs w:val="20"/>
        </w:rPr>
        <w:t xml:space="preserve">  </w:t>
      </w:r>
      <w:r w:rsidR="00B02CCE">
        <w:rPr>
          <w:b/>
          <w:sz w:val="20"/>
          <w:szCs w:val="20"/>
        </w:rPr>
        <w:t>Reviewed by</w:t>
      </w:r>
      <w:r w:rsidRPr="00281324">
        <w:rPr>
          <w:b/>
          <w:sz w:val="20"/>
          <w:szCs w:val="20"/>
        </w:rPr>
        <w:t xml:space="preserve">: </w:t>
      </w:r>
      <w:r w:rsidRPr="00281324">
        <w:rPr>
          <w:sz w:val="20"/>
          <w:szCs w:val="20"/>
          <w:u w:val="single"/>
        </w:rPr>
        <w:tab/>
      </w:r>
      <w:r w:rsidR="00B02CCE">
        <w:rPr>
          <w:sz w:val="20"/>
          <w:szCs w:val="20"/>
          <w:u w:val="single"/>
        </w:rPr>
        <w:t xml:space="preserve">  </w:t>
      </w:r>
    </w:p>
    <w:p w:rsidR="00605701" w:rsidRPr="00281324" w:rsidRDefault="00D67AFB" w:rsidP="00281324">
      <w:pPr>
        <w:pBdr>
          <w:bottom w:val="single" w:sz="4" w:space="1" w:color="auto"/>
        </w:pBdr>
        <w:tabs>
          <w:tab w:val="left" w:pos="2880"/>
          <w:tab w:val="left" w:pos="3600"/>
          <w:tab w:val="left" w:pos="5760"/>
          <w:tab w:val="left" w:pos="6480"/>
          <w:tab w:val="left" w:pos="7200"/>
          <w:tab w:val="left" w:pos="8640"/>
          <w:tab w:val="left" w:pos="9000"/>
        </w:tabs>
        <w:spacing w:after="120" w:line="276" w:lineRule="auto"/>
        <w:rPr>
          <w:b/>
          <w:sz w:val="16"/>
          <w:szCs w:val="16"/>
        </w:rPr>
      </w:pPr>
      <w:r w:rsidRPr="00281324">
        <w:rPr>
          <w:b/>
          <w:sz w:val="16"/>
          <w:szCs w:val="16"/>
        </w:rPr>
        <w:t xml:space="preserve">UTI: </w:t>
      </w:r>
      <w:r w:rsidRPr="00281324">
        <w:rPr>
          <w:rFonts w:cstheme="minorHAnsi"/>
          <w:b/>
          <w:sz w:val="16"/>
          <w:szCs w:val="16"/>
        </w:rPr>
        <w:t>□</w:t>
      </w:r>
      <w:r w:rsidRPr="00281324">
        <w:rPr>
          <w:b/>
          <w:sz w:val="16"/>
          <w:szCs w:val="16"/>
        </w:rPr>
        <w:t xml:space="preserve"> </w:t>
      </w:r>
      <w:r w:rsidRPr="00281324">
        <w:rPr>
          <w:sz w:val="16"/>
          <w:szCs w:val="16"/>
        </w:rPr>
        <w:t xml:space="preserve">evaluated </w:t>
      </w:r>
      <w:r w:rsidRPr="00281324">
        <w:rPr>
          <w:rFonts w:cstheme="minorHAnsi"/>
          <w:sz w:val="16"/>
          <w:szCs w:val="16"/>
        </w:rPr>
        <w:t>□</w:t>
      </w:r>
      <w:r w:rsidRPr="00281324">
        <w:rPr>
          <w:sz w:val="16"/>
          <w:szCs w:val="16"/>
        </w:rPr>
        <w:t xml:space="preserve"> criteria met</w:t>
      </w:r>
      <w:r w:rsidR="00281324" w:rsidRPr="00281324">
        <w:rPr>
          <w:sz w:val="16"/>
          <w:szCs w:val="16"/>
        </w:rPr>
        <w:tab/>
      </w:r>
      <w:r w:rsidRPr="00281324">
        <w:rPr>
          <w:b/>
          <w:sz w:val="16"/>
          <w:szCs w:val="16"/>
        </w:rPr>
        <w:t xml:space="preserve">RTI: </w:t>
      </w:r>
      <w:r w:rsidRPr="00281324">
        <w:rPr>
          <w:rFonts w:cstheme="minorHAnsi"/>
          <w:b/>
          <w:sz w:val="16"/>
          <w:szCs w:val="16"/>
        </w:rPr>
        <w:t>□</w:t>
      </w:r>
      <w:r w:rsidRPr="00281324">
        <w:rPr>
          <w:b/>
          <w:sz w:val="16"/>
          <w:szCs w:val="16"/>
        </w:rPr>
        <w:t xml:space="preserve"> </w:t>
      </w:r>
      <w:r w:rsidRPr="00281324">
        <w:rPr>
          <w:sz w:val="16"/>
          <w:szCs w:val="16"/>
        </w:rPr>
        <w:t xml:space="preserve">evaluated </w:t>
      </w:r>
      <w:r w:rsidRPr="00281324">
        <w:rPr>
          <w:rFonts w:cstheme="minorHAnsi"/>
          <w:sz w:val="16"/>
          <w:szCs w:val="16"/>
        </w:rPr>
        <w:t>□</w:t>
      </w:r>
      <w:r w:rsidRPr="00281324">
        <w:rPr>
          <w:sz w:val="16"/>
          <w:szCs w:val="16"/>
        </w:rPr>
        <w:t xml:space="preserve"> criteria met</w:t>
      </w:r>
      <w:r w:rsidR="00281324" w:rsidRPr="00281324">
        <w:rPr>
          <w:sz w:val="16"/>
          <w:szCs w:val="16"/>
        </w:rPr>
        <w:t xml:space="preserve"> </w:t>
      </w:r>
      <w:r w:rsidR="00281324" w:rsidRPr="00281324">
        <w:rPr>
          <w:sz w:val="16"/>
          <w:szCs w:val="16"/>
        </w:rPr>
        <w:tab/>
      </w:r>
      <w:r w:rsidR="00281324" w:rsidRPr="00281324">
        <w:rPr>
          <w:b/>
          <w:sz w:val="16"/>
          <w:szCs w:val="16"/>
        </w:rPr>
        <w:t>SSTI:</w:t>
      </w:r>
      <w:r w:rsidR="00281324" w:rsidRPr="00281324">
        <w:rPr>
          <w:sz w:val="16"/>
          <w:szCs w:val="16"/>
        </w:rPr>
        <w:t xml:space="preserve"> </w:t>
      </w:r>
      <w:r w:rsidR="00281324" w:rsidRPr="00281324">
        <w:rPr>
          <w:rFonts w:cstheme="minorHAnsi"/>
          <w:b/>
          <w:sz w:val="16"/>
          <w:szCs w:val="16"/>
        </w:rPr>
        <w:t>□</w:t>
      </w:r>
      <w:r w:rsidR="00281324" w:rsidRPr="00281324">
        <w:rPr>
          <w:b/>
          <w:sz w:val="16"/>
          <w:szCs w:val="16"/>
        </w:rPr>
        <w:t xml:space="preserve"> </w:t>
      </w:r>
      <w:r w:rsidR="00281324" w:rsidRPr="00281324">
        <w:rPr>
          <w:sz w:val="16"/>
          <w:szCs w:val="16"/>
        </w:rPr>
        <w:t xml:space="preserve">evaluated </w:t>
      </w:r>
      <w:r w:rsidR="00281324" w:rsidRPr="00281324">
        <w:rPr>
          <w:rFonts w:cstheme="minorHAnsi"/>
          <w:sz w:val="16"/>
          <w:szCs w:val="16"/>
        </w:rPr>
        <w:t>□</w:t>
      </w:r>
      <w:r w:rsidR="00281324" w:rsidRPr="00281324">
        <w:rPr>
          <w:sz w:val="16"/>
          <w:szCs w:val="16"/>
        </w:rPr>
        <w:t xml:space="preserve"> criteria met</w:t>
      </w:r>
      <w:r w:rsidR="00C14E64" w:rsidRPr="00281324">
        <w:rPr>
          <w:sz w:val="16"/>
          <w:szCs w:val="16"/>
        </w:rPr>
        <w:t xml:space="preserve">  </w:t>
      </w:r>
      <w:r w:rsidR="00816964" w:rsidRPr="00281324">
        <w:rPr>
          <w:sz w:val="16"/>
          <w:szCs w:val="16"/>
        </w:rPr>
        <w:t xml:space="preserve"> </w:t>
      </w:r>
      <w:r w:rsidR="002D2812" w:rsidRPr="00281324">
        <w:rPr>
          <w:b/>
          <w:sz w:val="16"/>
          <w:szCs w:val="16"/>
        </w:rPr>
        <w:t xml:space="preserve">   </w:t>
      </w:r>
      <w:r w:rsidR="00281324" w:rsidRPr="00281324">
        <w:rPr>
          <w:b/>
          <w:sz w:val="16"/>
          <w:szCs w:val="16"/>
        </w:rPr>
        <w:tab/>
        <w:t>GI</w:t>
      </w:r>
      <w:r w:rsidR="00DD49ED">
        <w:rPr>
          <w:b/>
          <w:sz w:val="16"/>
          <w:szCs w:val="16"/>
        </w:rPr>
        <w:t>T</w:t>
      </w:r>
      <w:r w:rsidR="00281324" w:rsidRPr="00281324">
        <w:rPr>
          <w:b/>
          <w:sz w:val="16"/>
          <w:szCs w:val="16"/>
        </w:rPr>
        <w:t xml:space="preserve">I: </w:t>
      </w:r>
      <w:r w:rsidR="00281324" w:rsidRPr="00281324">
        <w:rPr>
          <w:rFonts w:cstheme="minorHAnsi"/>
          <w:b/>
          <w:sz w:val="16"/>
          <w:szCs w:val="16"/>
        </w:rPr>
        <w:t>□</w:t>
      </w:r>
      <w:r w:rsidR="00281324" w:rsidRPr="00281324">
        <w:rPr>
          <w:b/>
          <w:sz w:val="16"/>
          <w:szCs w:val="16"/>
        </w:rPr>
        <w:t xml:space="preserve"> </w:t>
      </w:r>
      <w:r w:rsidR="00281324" w:rsidRPr="00281324">
        <w:rPr>
          <w:sz w:val="16"/>
          <w:szCs w:val="16"/>
        </w:rPr>
        <w:t xml:space="preserve">evaluated </w:t>
      </w:r>
      <w:r w:rsidR="00281324" w:rsidRPr="00281324">
        <w:rPr>
          <w:rFonts w:cstheme="minorHAnsi"/>
          <w:sz w:val="16"/>
          <w:szCs w:val="16"/>
        </w:rPr>
        <w:t>□</w:t>
      </w:r>
      <w:r w:rsidR="00281324" w:rsidRPr="00281324">
        <w:rPr>
          <w:sz w:val="16"/>
          <w:szCs w:val="16"/>
        </w:rPr>
        <w:t xml:space="preserve"> criteria met</w:t>
      </w:r>
      <w:r w:rsidR="002D2812" w:rsidRPr="00281324">
        <w:rPr>
          <w:b/>
          <w:sz w:val="16"/>
          <w:szCs w:val="16"/>
          <w:u w:val="single"/>
        </w:rPr>
        <w:t xml:space="preserve">    </w:t>
      </w:r>
      <w:r w:rsidR="00C97000" w:rsidRPr="00281324">
        <w:rPr>
          <w:b/>
          <w:sz w:val="16"/>
          <w:szCs w:val="16"/>
        </w:rPr>
        <w:t xml:space="preserve"> 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94938" w:rsidTr="00A20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</w:tcPr>
          <w:p w:rsidR="00194938" w:rsidRPr="00A20447" w:rsidRDefault="005367D4" w:rsidP="00DD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1. </w:t>
            </w:r>
            <w:r w:rsidR="00194938" w:rsidRPr="00A20447">
              <w:rPr>
                <w:sz w:val="20"/>
                <w:szCs w:val="20"/>
              </w:rPr>
              <w:t xml:space="preserve">Constitutional </w:t>
            </w:r>
            <w:r w:rsidR="00DD49ED">
              <w:rPr>
                <w:sz w:val="20"/>
                <w:szCs w:val="20"/>
              </w:rPr>
              <w:t>Criteria</w:t>
            </w:r>
            <w:r w:rsidR="00194938" w:rsidRPr="00A20447">
              <w:rPr>
                <w:sz w:val="20"/>
                <w:szCs w:val="20"/>
              </w:rPr>
              <w:t xml:space="preserve"> </w:t>
            </w:r>
            <w:r w:rsidR="00A20447" w:rsidRPr="00A20447">
              <w:rPr>
                <w:sz w:val="20"/>
                <w:szCs w:val="20"/>
              </w:rPr>
              <w:t>for Infection</w:t>
            </w:r>
          </w:p>
        </w:tc>
      </w:tr>
      <w:tr w:rsidR="00194938" w:rsidTr="00A2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Mar>
              <w:left w:w="14" w:type="dxa"/>
              <w:right w:w="14" w:type="dxa"/>
            </w:tcMar>
          </w:tcPr>
          <w:p w:rsidR="00194938" w:rsidRPr="00194938" w:rsidRDefault="00A20447" w:rsidP="006F2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Fever</w:t>
            </w:r>
          </w:p>
        </w:tc>
        <w:tc>
          <w:tcPr>
            <w:tcW w:w="2697" w:type="dxa"/>
            <w:tcMar>
              <w:left w:w="14" w:type="dxa"/>
              <w:right w:w="14" w:type="dxa"/>
            </w:tcMar>
          </w:tcPr>
          <w:p w:rsidR="00194938" w:rsidRPr="00A20447" w:rsidRDefault="00A20447" w:rsidP="006F2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20447">
              <w:rPr>
                <w:b/>
                <w:sz w:val="18"/>
                <w:szCs w:val="18"/>
              </w:rPr>
              <w:t>Leukocytosis</w:t>
            </w:r>
          </w:p>
        </w:tc>
        <w:tc>
          <w:tcPr>
            <w:tcW w:w="2698" w:type="dxa"/>
            <w:tcMar>
              <w:left w:w="14" w:type="dxa"/>
              <w:right w:w="14" w:type="dxa"/>
            </w:tcMar>
          </w:tcPr>
          <w:p w:rsidR="00194938" w:rsidRPr="00A20447" w:rsidRDefault="00A20447" w:rsidP="006F2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Acute Mental Status Change</w:t>
            </w:r>
          </w:p>
        </w:tc>
        <w:tc>
          <w:tcPr>
            <w:tcW w:w="2698" w:type="dxa"/>
            <w:tcMar>
              <w:left w:w="14" w:type="dxa"/>
              <w:right w:w="14" w:type="dxa"/>
            </w:tcMar>
          </w:tcPr>
          <w:p w:rsidR="00194938" w:rsidRPr="00A20447" w:rsidRDefault="00A20447" w:rsidP="006F2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Acute Functional Decline</w:t>
            </w:r>
          </w:p>
        </w:tc>
      </w:tr>
      <w:tr w:rsidR="00194938" w:rsidTr="00A2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Mar>
              <w:left w:w="14" w:type="dxa"/>
              <w:right w:w="14" w:type="dxa"/>
            </w:tcMar>
          </w:tcPr>
          <w:p w:rsidR="0032546A" w:rsidRDefault="00A20447" w:rsidP="0032546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Single oral temp &gt;37.8 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>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C (100 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>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>F),</w:t>
            </w:r>
          </w:p>
          <w:p w:rsidR="00194938" w:rsidRDefault="00A20447" w:rsidP="0032546A">
            <w:pPr>
              <w:jc w:val="center"/>
              <w:rPr>
                <w:rFonts w:cstheme="minorHAnsi"/>
                <w:b w:val="0"/>
                <w:i/>
                <w:sz w:val="16"/>
                <w:szCs w:val="16"/>
              </w:rPr>
            </w:pPr>
            <w:r w:rsidRPr="0032546A">
              <w:rPr>
                <w:rFonts w:cstheme="minorHAnsi"/>
                <w:b w:val="0"/>
                <w:i/>
                <w:sz w:val="16"/>
                <w:szCs w:val="16"/>
              </w:rPr>
              <w:t>OR</w:t>
            </w:r>
          </w:p>
          <w:p w:rsidR="00472BAA" w:rsidRDefault="00472BAA" w:rsidP="00472BA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Repeated oral temp &gt;37.2 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>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C (99 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>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F), </w:t>
            </w:r>
          </w:p>
          <w:p w:rsidR="00472BAA" w:rsidRDefault="00472BAA" w:rsidP="00472BAA">
            <w:pPr>
              <w:jc w:val="center"/>
              <w:rPr>
                <w:rFonts w:cstheme="minorHAnsi"/>
                <w:b w:val="0"/>
                <w:i/>
                <w:sz w:val="16"/>
                <w:szCs w:val="16"/>
              </w:rPr>
            </w:pPr>
            <w:r w:rsidRPr="0032546A">
              <w:rPr>
                <w:rFonts w:cstheme="minorHAnsi"/>
                <w:b w:val="0"/>
                <w:i/>
                <w:sz w:val="16"/>
                <w:szCs w:val="16"/>
              </w:rPr>
              <w:t>OR</w:t>
            </w:r>
          </w:p>
          <w:p w:rsidR="00472BAA" w:rsidRDefault="00472BAA" w:rsidP="00472BA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6F2086">
              <w:rPr>
                <w:rFonts w:cstheme="minorHAnsi"/>
                <w:b w:val="0"/>
                <w:sz w:val="16"/>
                <w:szCs w:val="16"/>
              </w:rPr>
              <w:t>Repeated rectal temp &gt;37.5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 xml:space="preserve"> 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C (99.5 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>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>F),</w:t>
            </w:r>
          </w:p>
          <w:p w:rsidR="00472BAA" w:rsidRDefault="00472BAA" w:rsidP="00472BAA">
            <w:pPr>
              <w:jc w:val="center"/>
              <w:rPr>
                <w:rFonts w:cstheme="minorHAnsi"/>
                <w:b w:val="0"/>
                <w:i/>
                <w:sz w:val="16"/>
                <w:szCs w:val="16"/>
              </w:rPr>
            </w:pPr>
            <w:r w:rsidRPr="0032546A">
              <w:rPr>
                <w:rFonts w:cstheme="minorHAnsi"/>
                <w:b w:val="0"/>
                <w:i/>
                <w:sz w:val="16"/>
                <w:szCs w:val="16"/>
              </w:rPr>
              <w:t>OR</w:t>
            </w:r>
          </w:p>
          <w:p w:rsidR="00472BAA" w:rsidRPr="0032546A" w:rsidRDefault="00472BAA" w:rsidP="00472BAA">
            <w:pPr>
              <w:jc w:val="center"/>
              <w:rPr>
                <w:rFonts w:cstheme="minorHAnsi"/>
                <w:b w:val="0"/>
                <w:i/>
                <w:sz w:val="16"/>
                <w:szCs w:val="16"/>
              </w:rPr>
            </w:pP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Single temp &gt;1.1 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>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C (2 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>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>F) from baseline</w:t>
            </w:r>
            <w:r>
              <w:rPr>
                <w:rFonts w:cstheme="minorHAnsi"/>
                <w:b w:val="0"/>
                <w:sz w:val="16"/>
                <w:szCs w:val="16"/>
              </w:rPr>
              <w:t xml:space="preserve"> from any site</w:t>
            </w:r>
          </w:p>
        </w:tc>
        <w:tc>
          <w:tcPr>
            <w:tcW w:w="2697" w:type="dxa"/>
            <w:tcMar>
              <w:left w:w="14" w:type="dxa"/>
              <w:right w:w="14" w:type="dxa"/>
            </w:tcMar>
          </w:tcPr>
          <w:p w:rsidR="0032546A" w:rsidRDefault="006F2086" w:rsidP="0032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&gt;14,000 WBC / mm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,</w:t>
            </w:r>
            <w:r w:rsidR="0032546A">
              <w:rPr>
                <w:sz w:val="16"/>
                <w:szCs w:val="16"/>
              </w:rPr>
              <w:t xml:space="preserve"> </w:t>
            </w:r>
          </w:p>
          <w:p w:rsidR="006F2086" w:rsidRDefault="006F2086" w:rsidP="0032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2546A">
              <w:rPr>
                <w:i/>
                <w:sz w:val="16"/>
                <w:szCs w:val="16"/>
              </w:rPr>
              <w:t>OR</w:t>
            </w:r>
          </w:p>
          <w:p w:rsidR="00472BA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&gt;6% band, </w:t>
            </w:r>
          </w:p>
          <w:p w:rsidR="00472BA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2546A">
              <w:rPr>
                <w:i/>
                <w:sz w:val="16"/>
                <w:szCs w:val="16"/>
              </w:rPr>
              <w:t>OR</w:t>
            </w:r>
          </w:p>
          <w:p w:rsidR="00472BAA" w:rsidRPr="0032546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≥</w:t>
            </w:r>
            <w:r>
              <w:rPr>
                <w:sz w:val="16"/>
                <w:szCs w:val="16"/>
              </w:rPr>
              <w:t>1,500 bands / mm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8" w:type="dxa"/>
            <w:tcMar>
              <w:left w:w="14" w:type="dxa"/>
              <w:right w:w="14" w:type="dxa"/>
            </w:tcMar>
          </w:tcPr>
          <w:p w:rsidR="00194938" w:rsidRDefault="006F2086" w:rsidP="006F2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onset, </w:t>
            </w:r>
          </w:p>
          <w:p w:rsidR="006F2086" w:rsidRDefault="006F2086" w:rsidP="006F2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2546A">
              <w:rPr>
                <w:i/>
                <w:sz w:val="16"/>
                <w:szCs w:val="16"/>
              </w:rPr>
              <w:t>AND</w:t>
            </w:r>
          </w:p>
          <w:p w:rsidR="00472BA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Fluctuating course,</w:t>
            </w:r>
          </w:p>
          <w:p w:rsidR="00472BA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2546A">
              <w:rPr>
                <w:i/>
                <w:sz w:val="16"/>
                <w:szCs w:val="16"/>
              </w:rPr>
              <w:t>AND</w:t>
            </w:r>
          </w:p>
          <w:p w:rsidR="00472BA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Inattention,</w:t>
            </w:r>
          </w:p>
          <w:p w:rsidR="00472BA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2546A">
              <w:rPr>
                <w:i/>
                <w:sz w:val="16"/>
                <w:szCs w:val="16"/>
              </w:rPr>
              <w:t>AND</w:t>
            </w:r>
          </w:p>
          <w:p w:rsidR="00472BAA" w:rsidRPr="0032546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disorganized thinking, OR </w:t>
            </w:r>
            <w:r>
              <w:rPr>
                <w:sz w:val="16"/>
                <w:szCs w:val="16"/>
              </w:rPr>
              <w:br/>
              <w:t>altered level of consciousness</w:t>
            </w:r>
          </w:p>
        </w:tc>
        <w:tc>
          <w:tcPr>
            <w:tcW w:w="2698" w:type="dxa"/>
            <w:tcMar>
              <w:left w:w="14" w:type="dxa"/>
              <w:right w:w="14" w:type="dxa"/>
            </w:tcMar>
          </w:tcPr>
          <w:p w:rsidR="00194938" w:rsidRDefault="006F2086" w:rsidP="0032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3-point increase in </w:t>
            </w:r>
            <w:r w:rsidR="0032546A">
              <w:rPr>
                <w:sz w:val="16"/>
                <w:szCs w:val="16"/>
              </w:rPr>
              <w:t xml:space="preserve">baseline </w:t>
            </w:r>
            <w:r>
              <w:rPr>
                <w:sz w:val="16"/>
                <w:szCs w:val="16"/>
              </w:rPr>
              <w:t>ADL score</w:t>
            </w:r>
            <w:r w:rsidR="0032546A">
              <w:rPr>
                <w:sz w:val="16"/>
                <w:szCs w:val="16"/>
              </w:rPr>
              <w:t xml:space="preserve"> according to</w:t>
            </w:r>
            <w:r w:rsidR="00472BAA">
              <w:rPr>
                <w:sz w:val="16"/>
                <w:szCs w:val="16"/>
              </w:rPr>
              <w:t xml:space="preserve"> the following items</w:t>
            </w:r>
            <w:r w:rsidR="0032546A">
              <w:rPr>
                <w:sz w:val="16"/>
                <w:szCs w:val="16"/>
              </w:rPr>
              <w:t xml:space="preserve">: </w:t>
            </w:r>
          </w:p>
          <w:p w:rsidR="00472BAA" w:rsidRDefault="00472BAA" w:rsidP="00472BAA">
            <w:pPr>
              <w:ind w:lef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Bed mobility</w:t>
            </w:r>
          </w:p>
          <w:p w:rsidR="00472BAA" w:rsidRDefault="00472BAA" w:rsidP="00472BAA">
            <w:pPr>
              <w:ind w:lef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Transfer</w:t>
            </w:r>
          </w:p>
          <w:p w:rsidR="00472BAA" w:rsidRDefault="00472BAA" w:rsidP="00472BAA">
            <w:pPr>
              <w:ind w:lef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Locomotion within LTCF</w:t>
            </w:r>
          </w:p>
          <w:p w:rsidR="00472BAA" w:rsidRDefault="00472BAA" w:rsidP="00472BAA">
            <w:pPr>
              <w:ind w:lef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Dressing</w:t>
            </w:r>
          </w:p>
          <w:p w:rsidR="00472BAA" w:rsidRDefault="00472BAA" w:rsidP="00472BAA">
            <w:pPr>
              <w:ind w:lef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Toilet use</w:t>
            </w:r>
          </w:p>
          <w:p w:rsidR="00472BAA" w:rsidRDefault="00472BAA" w:rsidP="00472BAA">
            <w:pPr>
              <w:ind w:lef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Personal hygiene</w:t>
            </w:r>
          </w:p>
          <w:p w:rsidR="00472BAA" w:rsidRDefault="00472BAA" w:rsidP="00472BAA">
            <w:pPr>
              <w:ind w:lef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Eating</w:t>
            </w:r>
          </w:p>
          <w:p w:rsidR="00472BA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[Each scored from 0 (independent) to </w:t>
            </w:r>
            <w:r>
              <w:rPr>
                <w:sz w:val="16"/>
                <w:szCs w:val="16"/>
              </w:rPr>
              <w:br/>
              <w:t>4 (total dependence)]</w:t>
            </w:r>
          </w:p>
          <w:p w:rsidR="00472BAA" w:rsidRPr="00A20447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371874" w:rsidRPr="005A6CF9" w:rsidRDefault="00371874" w:rsidP="00605701">
      <w:pPr>
        <w:spacing w:after="0" w:line="240" w:lineRule="auto"/>
        <w:rPr>
          <w:sz w:val="24"/>
        </w:rPr>
      </w:pPr>
    </w:p>
    <w:tbl>
      <w:tblPr>
        <w:tblStyle w:val="GridTable4-Accent2"/>
        <w:tblW w:w="10795" w:type="dxa"/>
        <w:tblLook w:val="04A0" w:firstRow="1" w:lastRow="0" w:firstColumn="1" w:lastColumn="0" w:noHBand="0" w:noVBand="1"/>
      </w:tblPr>
      <w:tblGrid>
        <w:gridCol w:w="1165"/>
        <w:gridCol w:w="4770"/>
        <w:gridCol w:w="4860"/>
      </w:tblGrid>
      <w:tr w:rsidR="00371874" w:rsidTr="005A4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</w:tcPr>
          <w:p w:rsidR="00371874" w:rsidRPr="00A20447" w:rsidRDefault="005367D4" w:rsidP="0053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2. </w:t>
            </w:r>
            <w:r w:rsidR="00371874">
              <w:rPr>
                <w:sz w:val="20"/>
                <w:szCs w:val="20"/>
              </w:rPr>
              <w:t xml:space="preserve">Urinary Tract Infection </w:t>
            </w:r>
            <w:r w:rsidR="00A300BF">
              <w:rPr>
                <w:sz w:val="20"/>
                <w:szCs w:val="20"/>
              </w:rPr>
              <w:t xml:space="preserve">(UTI) </w:t>
            </w:r>
            <w:r w:rsidR="00371874">
              <w:rPr>
                <w:sz w:val="20"/>
                <w:szCs w:val="20"/>
              </w:rPr>
              <w:t>Surveillance Definitions</w:t>
            </w:r>
          </w:p>
        </w:tc>
      </w:tr>
      <w:tr w:rsidR="00371874" w:rsidTr="005A4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371874" w:rsidRPr="00194938" w:rsidRDefault="00472BAA" w:rsidP="00B02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Syndrome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371874" w:rsidRPr="00A20447" w:rsidRDefault="00371874" w:rsidP="00B02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371874" w:rsidRPr="00A20447" w:rsidRDefault="00A300BF" w:rsidP="00B02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Selected </w:t>
            </w:r>
            <w:r w:rsidR="00371874">
              <w:rPr>
                <w:b/>
                <w:sz w:val="18"/>
                <w:szCs w:val="18"/>
              </w:rPr>
              <w:t>Comments</w:t>
            </w:r>
            <w:r>
              <w:rPr>
                <w:b/>
                <w:sz w:val="18"/>
                <w:szCs w:val="18"/>
              </w:rPr>
              <w:t>*</w:t>
            </w:r>
          </w:p>
        </w:tc>
      </w:tr>
      <w:tr w:rsidR="00371874" w:rsidTr="005A4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371874" w:rsidRPr="00472BAA" w:rsidRDefault="00371874" w:rsidP="00472BA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UTI without</w:t>
            </w:r>
            <w:r w:rsidR="00472BAA">
              <w:rPr>
                <w:rFonts w:cstheme="minorHAnsi"/>
                <w:b w:val="0"/>
                <w:sz w:val="16"/>
                <w:szCs w:val="16"/>
              </w:rPr>
              <w:t xml:space="preserve"> indwelling catheter</w:t>
            </w:r>
            <w:r>
              <w:rPr>
                <w:rFonts w:cstheme="min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472BAA" w:rsidRPr="00B02CCE" w:rsidRDefault="00472BAA" w:rsidP="00472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both 1 AND 2.</w:t>
            </w:r>
          </w:p>
          <w:p w:rsidR="00472BAA" w:rsidRDefault="00472BAA" w:rsidP="00C456B6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 w:rsidR="00C456B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At least one of the following sign or symptom</w:t>
            </w:r>
          </w:p>
          <w:p w:rsidR="00205EEE" w:rsidRDefault="00205EEE" w:rsidP="00205EEE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  <w:t>Acute dysuria or pain, swelling, or tenderness of testes, epididymis, or prostate</w:t>
            </w:r>
          </w:p>
          <w:p w:rsidR="00205EEE" w:rsidRDefault="00205EEE" w:rsidP="00205EEE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 xml:space="preserve">Fever or leukocytosis, and </w:t>
            </w:r>
            <w:r w:rsidR="005A4954">
              <w:rPr>
                <w:rFonts w:cstheme="minorHAnsi"/>
                <w:sz w:val="16"/>
                <w:szCs w:val="16"/>
              </w:rPr>
              <w:t xml:space="preserve">≥ 1 </w:t>
            </w:r>
            <w:r>
              <w:rPr>
                <w:rFonts w:cstheme="minorHAnsi"/>
                <w:sz w:val="16"/>
                <w:szCs w:val="16"/>
              </w:rPr>
              <w:t>of the following:</w:t>
            </w:r>
          </w:p>
          <w:p w:rsidR="00205EEE" w:rsidRDefault="00205EEE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Acute costovertebral angle pain or tenderness</w:t>
            </w:r>
          </w:p>
          <w:p w:rsidR="00205EEE" w:rsidRDefault="00205EEE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Suprapubic pain</w:t>
            </w:r>
          </w:p>
          <w:p w:rsidR="00205EEE" w:rsidRDefault="00205EEE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Gross hematuria</w:t>
            </w:r>
          </w:p>
          <w:p w:rsidR="00205EEE" w:rsidRDefault="00205EEE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New or marked increase in incontinence</w:t>
            </w:r>
          </w:p>
          <w:p w:rsidR="00205EEE" w:rsidRDefault="00205EEE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New or marked increase in urgency</w:t>
            </w:r>
          </w:p>
          <w:p w:rsidR="00205EEE" w:rsidRDefault="00205EEE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New or marked increase in frequency</w:t>
            </w:r>
          </w:p>
          <w:p w:rsidR="00205EEE" w:rsidRDefault="00205EEE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 xml:space="preserve">If no fever or leukocytosis, then </w:t>
            </w:r>
            <w:r w:rsidR="005A4954">
              <w:rPr>
                <w:rFonts w:cstheme="minorHAnsi"/>
                <w:sz w:val="16"/>
                <w:szCs w:val="16"/>
              </w:rPr>
              <w:t>≥ 2</w:t>
            </w:r>
            <w:r>
              <w:rPr>
                <w:sz w:val="16"/>
                <w:szCs w:val="16"/>
              </w:rPr>
              <w:t xml:space="preserve"> of the following:</w:t>
            </w:r>
          </w:p>
          <w:p w:rsidR="005A4954" w:rsidRDefault="005A4954" w:rsidP="005A4954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Suprapubic pain</w:t>
            </w:r>
          </w:p>
          <w:p w:rsidR="005A4954" w:rsidRDefault="005A4954" w:rsidP="005A4954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Gross hematuria</w:t>
            </w:r>
          </w:p>
          <w:p w:rsidR="005A4954" w:rsidRDefault="005A4954" w:rsidP="005A4954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New or marked increase in incontinence</w:t>
            </w:r>
          </w:p>
          <w:p w:rsidR="005A4954" w:rsidRDefault="005A4954" w:rsidP="005A4954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New or marked increase in urgency</w:t>
            </w:r>
          </w:p>
          <w:p w:rsidR="005A4954" w:rsidRDefault="005A4954" w:rsidP="005A4954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New or marked increase in frequency</w:t>
            </w:r>
          </w:p>
          <w:p w:rsidR="005A4954" w:rsidRDefault="005A4954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A4954" w:rsidRDefault="005A4954" w:rsidP="005A4954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 w:rsidR="00C456B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At least one of the following microbiologic criteria</w:t>
            </w:r>
          </w:p>
          <w:p w:rsidR="005A4954" w:rsidRDefault="005A4954" w:rsidP="00C456B6">
            <w:pPr>
              <w:tabs>
                <w:tab w:val="left" w:pos="271"/>
                <w:tab w:val="left" w:pos="444"/>
                <w:tab w:val="left" w:pos="632"/>
                <w:tab w:val="left" w:pos="820"/>
              </w:tabs>
              <w:ind w:left="436" w:hanging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C456B6">
              <w:rPr>
                <w:rFonts w:cstheme="minorHAnsi"/>
                <w:sz w:val="16"/>
                <w:szCs w:val="16"/>
              </w:rPr>
              <w:t>≥ 10</w:t>
            </w:r>
            <w:r w:rsidR="00C456B6">
              <w:rPr>
                <w:rFonts w:cstheme="minorHAnsi"/>
                <w:sz w:val="16"/>
                <w:szCs w:val="16"/>
                <w:vertAlign w:val="superscript"/>
              </w:rPr>
              <w:t>5</w:t>
            </w:r>
            <w:r w:rsidR="00C456B6">
              <w:rPr>
                <w:rFonts w:cstheme="minorHAnsi"/>
                <w:sz w:val="16"/>
                <w:szCs w:val="16"/>
              </w:rPr>
              <w:t xml:space="preserve"> cfu/mL of no more than 2 species of organisms in a voided urine sample</w:t>
            </w:r>
          </w:p>
          <w:p w:rsidR="00C456B6" w:rsidRPr="00C456B6" w:rsidRDefault="00C456B6" w:rsidP="00C456B6">
            <w:pPr>
              <w:tabs>
                <w:tab w:val="left" w:pos="271"/>
                <w:tab w:val="left" w:pos="444"/>
                <w:tab w:val="left" w:pos="632"/>
                <w:tab w:val="left" w:pos="820"/>
              </w:tabs>
              <w:ind w:left="436" w:hanging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  <w:t>≥ 10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cfu/mL of any organism</w:t>
            </w:r>
            <w:r w:rsidR="00A639D0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="00A639D0">
              <w:rPr>
                <w:rFonts w:cstheme="minorHAnsi"/>
                <w:sz w:val="16"/>
                <w:szCs w:val="16"/>
              </w:rPr>
              <w:t>)</w:t>
            </w:r>
            <w:r>
              <w:rPr>
                <w:rFonts w:cstheme="minorHAnsi"/>
                <w:sz w:val="16"/>
                <w:szCs w:val="16"/>
              </w:rPr>
              <w:t xml:space="preserve"> in a specimen collected by an </w:t>
            </w:r>
            <w:r>
              <w:rPr>
                <w:rFonts w:cstheme="minorHAnsi"/>
                <w:sz w:val="16"/>
                <w:szCs w:val="16"/>
              </w:rPr>
              <w:br/>
              <w:t>in-and-out catheter</w:t>
            </w:r>
          </w:p>
          <w:p w:rsidR="00371874" w:rsidRPr="00C456B6" w:rsidRDefault="00371874" w:rsidP="00C45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DC5472" w:rsidRDefault="00DC5472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following </w:t>
            </w:r>
            <w:r w:rsidR="00A300B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comments apply to both UTI with or without catheter:</w:t>
            </w:r>
          </w:p>
          <w:p w:rsidR="00DC5472" w:rsidRDefault="00A639D0" w:rsidP="00DC547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472">
              <w:rPr>
                <w:sz w:val="16"/>
                <w:szCs w:val="16"/>
              </w:rPr>
              <w:t>UTI can be diagnosed without localizing symptoms if a blood isolate is the same as the organism isolated from urine and there is no alternate site of infection</w:t>
            </w:r>
          </w:p>
          <w:p w:rsidR="00A639D0" w:rsidRPr="00DC5472" w:rsidRDefault="00A639D0" w:rsidP="00DC547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472">
              <w:rPr>
                <w:sz w:val="16"/>
                <w:szCs w:val="16"/>
              </w:rPr>
              <w:t>In the absence of a clear alternate source of infection, fever or rigors with a positive urine culture result in the non-catheterized resident or acute confusion in the catheterized resident will often be treated as UTI.  However, evidence suggests that most of these episodes are likely not due to infection of a urinary source.</w:t>
            </w:r>
          </w:p>
          <w:p w:rsidR="00A639D0" w:rsidRDefault="00A639D0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639D0" w:rsidRDefault="00A639D0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639D0" w:rsidRDefault="00A639D0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639D0" w:rsidRDefault="00A639D0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639D0" w:rsidRDefault="00A639D0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639D0" w:rsidRDefault="00A639D0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639D0" w:rsidRDefault="00A639D0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300BF" w:rsidRDefault="00A300BF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300BF" w:rsidRDefault="00A300BF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639D0" w:rsidRDefault="00DC5472" w:rsidP="00DC547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Urine specimens for </w:t>
            </w:r>
            <w:r w:rsidR="00A639D0" w:rsidRPr="00DC5472">
              <w:rPr>
                <w:sz w:val="16"/>
                <w:szCs w:val="16"/>
              </w:rPr>
              <w:t xml:space="preserve">culture </w:t>
            </w:r>
            <w:r>
              <w:rPr>
                <w:sz w:val="16"/>
                <w:szCs w:val="16"/>
              </w:rPr>
              <w:t xml:space="preserve">should be processed </w:t>
            </w:r>
            <w:r w:rsidRPr="00DC5472">
              <w:rPr>
                <w:sz w:val="16"/>
                <w:szCs w:val="16"/>
              </w:rPr>
              <w:t>as soon as po</w:t>
            </w:r>
            <w:r>
              <w:rPr>
                <w:sz w:val="16"/>
                <w:szCs w:val="16"/>
              </w:rPr>
              <w:t>ssible, preferably within 1-2 h</w:t>
            </w:r>
          </w:p>
          <w:p w:rsidR="00DC5472" w:rsidRPr="00DC5472" w:rsidRDefault="00DC5472" w:rsidP="00DC547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urine specimens cannot be processed within 30 min of collection, they should be refrigerated and </w:t>
            </w:r>
            <w:r w:rsidR="00816964">
              <w:rPr>
                <w:sz w:val="16"/>
                <w:szCs w:val="16"/>
              </w:rPr>
              <w:t>used for culture within 24 h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71874" w:rsidTr="005A4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371874" w:rsidRPr="005A4954" w:rsidRDefault="005A4954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UTI with indwelling catheter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C456B6" w:rsidRPr="00B02CCE" w:rsidRDefault="00C456B6" w:rsidP="00C4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both 1 AND 2.</w:t>
            </w:r>
          </w:p>
          <w:p w:rsidR="00C456B6" w:rsidRDefault="00C456B6" w:rsidP="00C456B6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  <w:t>At least one of the following sign or symptom</w:t>
            </w:r>
          </w:p>
          <w:p w:rsidR="00C456B6" w:rsidRDefault="00C456B6" w:rsidP="00C456B6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  <w:t xml:space="preserve">Fever, rigors, or new-onset hypotension, with no alternate site </w:t>
            </w:r>
            <w:r>
              <w:rPr>
                <w:rFonts w:cstheme="minorHAnsi"/>
                <w:sz w:val="16"/>
                <w:szCs w:val="16"/>
              </w:rPr>
              <w:br/>
              <w:t>of infection</w:t>
            </w:r>
          </w:p>
          <w:p w:rsidR="00C456B6" w:rsidRDefault="00C456B6" w:rsidP="00C456B6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Either acute change in mental status or acute functional decline, with no alternate diagnosis and leukocytosis</w:t>
            </w:r>
          </w:p>
          <w:p w:rsidR="00C456B6" w:rsidRDefault="00C456B6" w:rsidP="00C456B6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New-onset suprapubic pain or costovertebral angl</w:t>
            </w:r>
            <w:r w:rsidR="002D210A">
              <w:rPr>
                <w:rFonts w:cstheme="minorHAnsi"/>
                <w:sz w:val="16"/>
                <w:szCs w:val="16"/>
              </w:rPr>
              <w:t>e</w:t>
            </w:r>
            <w:r>
              <w:rPr>
                <w:rFonts w:cstheme="minorHAnsi"/>
                <w:sz w:val="16"/>
                <w:szCs w:val="16"/>
              </w:rPr>
              <w:t xml:space="preserve"> pain or tenderness</w:t>
            </w:r>
          </w:p>
          <w:p w:rsidR="00C456B6" w:rsidRDefault="00C456B6" w:rsidP="00C456B6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Purulent discharge from around the catheter or acute pain, swelling, or tenderness of the testes, epididymis, or prostate</w:t>
            </w:r>
          </w:p>
          <w:p w:rsidR="00C456B6" w:rsidRDefault="00C456B6" w:rsidP="00C456B6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C456B6" w:rsidRDefault="00C456B6" w:rsidP="00C456B6">
            <w:pPr>
              <w:tabs>
                <w:tab w:val="left" w:pos="256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  <w:t xml:space="preserve">Urinary catheter specimen culture with </w:t>
            </w:r>
            <w:r>
              <w:rPr>
                <w:rFonts w:cstheme="minorHAnsi"/>
                <w:sz w:val="16"/>
                <w:szCs w:val="16"/>
              </w:rPr>
              <w:t>≥ 10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>5</w:t>
            </w:r>
            <w:r>
              <w:rPr>
                <w:rFonts w:cstheme="minorHAnsi"/>
                <w:sz w:val="16"/>
                <w:szCs w:val="16"/>
              </w:rPr>
              <w:t xml:space="preserve"> cfu/mL of any organism(s)</w:t>
            </w:r>
          </w:p>
          <w:p w:rsidR="00371874" w:rsidRPr="00C456B6" w:rsidRDefault="00C456B6" w:rsidP="00A639D0">
            <w:pPr>
              <w:tabs>
                <w:tab w:val="left" w:pos="271"/>
                <w:tab w:val="left" w:pos="444"/>
                <w:tab w:val="left" w:pos="632"/>
                <w:tab w:val="left" w:pos="820"/>
              </w:tabs>
              <w:ind w:left="436" w:hanging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816964" w:rsidRDefault="00816964" w:rsidP="00816964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Recent catheter trauma, catheter obstruction, or new onset hematuria are useful localizing signs that are consistent with UTI but are not necessary for diagnosis</w:t>
            </w:r>
          </w:p>
          <w:p w:rsidR="00371874" w:rsidRDefault="0037187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16964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16964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16964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16964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16964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16964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16964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16964" w:rsidRDefault="00816964" w:rsidP="00816964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Urinary catheter specimens for culture should be collected after replacement of the catheter if it has been in place &gt;14 d</w:t>
            </w:r>
          </w:p>
          <w:p w:rsidR="00816964" w:rsidRPr="00A20447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16964" w:rsidTr="005367D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  <w:tcMar>
              <w:left w:w="14" w:type="dxa"/>
              <w:right w:w="14" w:type="dxa"/>
            </w:tcMar>
            <w:vAlign w:val="center"/>
          </w:tcPr>
          <w:p w:rsidR="00816964" w:rsidRPr="005367D4" w:rsidRDefault="00816964" w:rsidP="00816964">
            <w:pPr>
              <w:rPr>
                <w:sz w:val="24"/>
                <w:szCs w:val="24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>□ UTI criteria met</w:t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  <w:t xml:space="preserve">□ UTI criteria </w:t>
            </w:r>
            <w:r w:rsidRPr="005367D4">
              <w:rPr>
                <w:rFonts w:cstheme="minorHAnsi"/>
                <w:sz w:val="24"/>
                <w:szCs w:val="24"/>
                <w:u w:val="single"/>
              </w:rPr>
              <w:t>NOT</w:t>
            </w:r>
            <w:r w:rsidRPr="005367D4">
              <w:rPr>
                <w:rFonts w:cstheme="minorHAnsi"/>
                <w:sz w:val="24"/>
                <w:szCs w:val="24"/>
              </w:rPr>
              <w:t xml:space="preserve"> met</w:t>
            </w:r>
          </w:p>
        </w:tc>
      </w:tr>
    </w:tbl>
    <w:p w:rsidR="00371874" w:rsidRDefault="005A6CF9" w:rsidP="005367D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Refer to original </w:t>
      </w:r>
      <w:r w:rsidR="003C6DAC">
        <w:rPr>
          <w:sz w:val="16"/>
          <w:szCs w:val="16"/>
        </w:rPr>
        <w:t>article</w:t>
      </w:r>
      <w:r>
        <w:rPr>
          <w:sz w:val="16"/>
          <w:szCs w:val="16"/>
        </w:rPr>
        <w:t xml:space="preserve"> (Stone ND, </w:t>
      </w:r>
      <w:r>
        <w:rPr>
          <w:i/>
          <w:sz w:val="16"/>
          <w:szCs w:val="16"/>
        </w:rPr>
        <w:t>et al</w:t>
      </w:r>
      <w:r>
        <w:rPr>
          <w:sz w:val="16"/>
          <w:szCs w:val="16"/>
        </w:rPr>
        <w:t>. Infect Control Hosp Epidemiol 2012</w:t>
      </w:r>
      <w:proofErr w:type="gramStart"/>
      <w:r>
        <w:rPr>
          <w:sz w:val="16"/>
          <w:szCs w:val="16"/>
        </w:rPr>
        <w:t>;33:965</w:t>
      </w:r>
      <w:proofErr w:type="gramEnd"/>
      <w:r>
        <w:rPr>
          <w:sz w:val="16"/>
          <w:szCs w:val="16"/>
        </w:rPr>
        <w:t xml:space="preserve">-77) for full comments </w:t>
      </w:r>
    </w:p>
    <w:p w:rsidR="009A666E" w:rsidRDefault="009A666E" w:rsidP="005367D4">
      <w:pPr>
        <w:spacing w:after="0" w:line="240" w:lineRule="auto"/>
        <w:rPr>
          <w:sz w:val="16"/>
          <w:szCs w:val="16"/>
        </w:rPr>
      </w:pPr>
    </w:p>
    <w:p w:rsidR="009A666E" w:rsidRPr="009A666E" w:rsidRDefault="009A666E" w:rsidP="005367D4">
      <w:pPr>
        <w:spacing w:after="0" w:line="240" w:lineRule="auto"/>
        <w:rPr>
          <w:sz w:val="24"/>
          <w:szCs w:val="16"/>
        </w:rPr>
      </w:pPr>
    </w:p>
    <w:tbl>
      <w:tblPr>
        <w:tblStyle w:val="GridTable4-Accent2"/>
        <w:tblW w:w="10795" w:type="dxa"/>
        <w:tblLook w:val="04A0" w:firstRow="1" w:lastRow="0" w:firstColumn="1" w:lastColumn="0" w:noHBand="0" w:noVBand="1"/>
      </w:tblPr>
      <w:tblGrid>
        <w:gridCol w:w="1165"/>
        <w:gridCol w:w="4770"/>
        <w:gridCol w:w="4860"/>
      </w:tblGrid>
      <w:tr w:rsidR="005367D4" w:rsidTr="00B02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</w:tcPr>
          <w:p w:rsidR="005367D4" w:rsidRPr="00A20447" w:rsidRDefault="005367D4" w:rsidP="0053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3. Respiratory Tract Infection </w:t>
            </w:r>
            <w:r w:rsidR="00A300BF">
              <w:rPr>
                <w:sz w:val="20"/>
                <w:szCs w:val="20"/>
              </w:rPr>
              <w:t xml:space="preserve">(RTI) </w:t>
            </w:r>
            <w:r>
              <w:rPr>
                <w:sz w:val="20"/>
                <w:szCs w:val="20"/>
              </w:rPr>
              <w:t>Surveillance Definitions</w:t>
            </w:r>
          </w:p>
        </w:tc>
      </w:tr>
      <w:tr w:rsidR="005367D4" w:rsidTr="00B0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5367D4" w:rsidRPr="00194938" w:rsidRDefault="005367D4" w:rsidP="00B02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Syndrome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5367D4" w:rsidRPr="00A20447" w:rsidRDefault="005367D4" w:rsidP="00B02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5367D4" w:rsidRPr="00A20447" w:rsidRDefault="00A300BF" w:rsidP="00B02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Selected </w:t>
            </w:r>
            <w:r w:rsidR="005367D4">
              <w:rPr>
                <w:b/>
                <w:sz w:val="18"/>
                <w:szCs w:val="18"/>
              </w:rPr>
              <w:t>Comments</w:t>
            </w:r>
            <w:r w:rsidR="0058138F">
              <w:rPr>
                <w:b/>
                <w:sz w:val="18"/>
                <w:szCs w:val="18"/>
              </w:rPr>
              <w:t>*</w:t>
            </w:r>
          </w:p>
        </w:tc>
      </w:tr>
      <w:tr w:rsidR="005367D4" w:rsidTr="00B02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5367D4" w:rsidRPr="00472BAA" w:rsidRDefault="005367D4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 xml:space="preserve">Common cold syndrome or pharyngitis 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5367D4" w:rsidRPr="00B02CCE" w:rsidRDefault="005367D4" w:rsidP="00B0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at least 2 criteria.</w:t>
            </w:r>
          </w:p>
          <w:p w:rsidR="005367D4" w:rsidRDefault="005367D4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Runny nose or sneezing</w:t>
            </w:r>
          </w:p>
          <w:p w:rsidR="005367D4" w:rsidRDefault="005367D4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Stuffy nose or nasal congestion</w:t>
            </w:r>
          </w:p>
          <w:p w:rsidR="005367D4" w:rsidRDefault="005367D4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Sore throat, hoarseness, or difficulty in swallowing</w:t>
            </w:r>
          </w:p>
          <w:p w:rsidR="005367D4" w:rsidRDefault="005367D4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Dry cough</w:t>
            </w:r>
          </w:p>
          <w:p w:rsidR="005367D4" w:rsidRDefault="005367D4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Swollen or tender glands in the neck (cervical lymphadenopathy)</w:t>
            </w:r>
          </w:p>
          <w:p w:rsidR="005367D4" w:rsidRPr="00C456B6" w:rsidRDefault="005367D4" w:rsidP="00EE701E">
            <w:pPr>
              <w:tabs>
                <w:tab w:val="left" w:pos="271"/>
                <w:tab w:val="left" w:pos="444"/>
                <w:tab w:val="left" w:pos="632"/>
                <w:tab w:val="left" w:pos="820"/>
              </w:tabs>
              <w:ind w:left="436" w:hanging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EE701E" w:rsidRDefault="00EE701E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Fever may or may not be present</w:t>
            </w:r>
          </w:p>
          <w:p w:rsidR="00EE701E" w:rsidRDefault="00EE701E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Symptoms must be new and not attributable to allergies</w:t>
            </w:r>
          </w:p>
          <w:p w:rsidR="005367D4" w:rsidRPr="00DC5472" w:rsidRDefault="005367D4" w:rsidP="00EE701E">
            <w:pPr>
              <w:pStyle w:val="ListParagraph"/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367D4" w:rsidTr="00B0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5367D4" w:rsidRPr="005A4954" w:rsidRDefault="00EE701E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Influenza-like illness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5367D4" w:rsidRPr="00B02CCE" w:rsidRDefault="005367D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both 1 AND 2.</w:t>
            </w:r>
          </w:p>
          <w:p w:rsidR="00EE701E" w:rsidRDefault="005367D4" w:rsidP="00B02CCE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</w:r>
            <w:r w:rsidR="00EE701E">
              <w:rPr>
                <w:sz w:val="16"/>
                <w:szCs w:val="16"/>
              </w:rPr>
              <w:t>Fever</w:t>
            </w:r>
          </w:p>
          <w:p w:rsidR="00D67AFB" w:rsidRDefault="00D67AFB" w:rsidP="00EE701E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EE701E" w:rsidRDefault="00EE701E" w:rsidP="00EE701E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  <w:t>At least three of the followin</w:t>
            </w:r>
            <w:r w:rsidR="00281324">
              <w:rPr>
                <w:sz w:val="16"/>
                <w:szCs w:val="16"/>
              </w:rPr>
              <w:t>g criteria</w:t>
            </w:r>
          </w:p>
          <w:p w:rsidR="005367D4" w:rsidRDefault="005367D4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EE701E">
              <w:rPr>
                <w:rFonts w:cstheme="minorHAnsi"/>
                <w:sz w:val="16"/>
                <w:szCs w:val="16"/>
              </w:rPr>
              <w:t>Chills</w:t>
            </w:r>
          </w:p>
          <w:p w:rsidR="00EE701E" w:rsidRDefault="005367D4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EE701E">
              <w:rPr>
                <w:rFonts w:cstheme="minorHAnsi"/>
                <w:sz w:val="16"/>
                <w:szCs w:val="16"/>
              </w:rPr>
              <w:t>New headache or eye pain</w:t>
            </w:r>
          </w:p>
          <w:p w:rsidR="0058138F" w:rsidRDefault="00A300BF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</w:r>
            <w:r w:rsidR="00EE701E">
              <w:rPr>
                <w:rFonts w:cstheme="minorHAnsi"/>
                <w:sz w:val="16"/>
                <w:szCs w:val="16"/>
              </w:rPr>
              <w:t>□</w:t>
            </w:r>
            <w:r w:rsidR="00EE701E">
              <w:rPr>
                <w:rFonts w:cstheme="minorHAnsi"/>
                <w:sz w:val="16"/>
                <w:szCs w:val="16"/>
              </w:rPr>
              <w:tab/>
            </w:r>
            <w:r w:rsidR="0058138F">
              <w:rPr>
                <w:rFonts w:cstheme="minorHAnsi"/>
                <w:sz w:val="16"/>
                <w:szCs w:val="16"/>
              </w:rPr>
              <w:t xml:space="preserve">Myalgias or body aches </w:t>
            </w:r>
          </w:p>
          <w:p w:rsidR="002D210A" w:rsidRDefault="002D210A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Malaise or loss of appetite</w:t>
            </w:r>
            <w:r>
              <w:rPr>
                <w:rFonts w:cstheme="minorHAnsi"/>
                <w:sz w:val="16"/>
                <w:szCs w:val="16"/>
              </w:rPr>
              <w:tab/>
            </w:r>
          </w:p>
          <w:p w:rsidR="0058138F" w:rsidRDefault="0058138F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Sore throat</w:t>
            </w:r>
          </w:p>
          <w:p w:rsidR="0058138F" w:rsidRDefault="0058138F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New or increased dry cough</w:t>
            </w:r>
          </w:p>
          <w:p w:rsidR="005367D4" w:rsidRPr="00C456B6" w:rsidRDefault="0058138F" w:rsidP="0058138F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</w:r>
            <w:r w:rsidR="005367D4">
              <w:rPr>
                <w:sz w:val="16"/>
                <w:szCs w:val="16"/>
              </w:rPr>
              <w:tab/>
            </w: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5367D4" w:rsidRDefault="0058138F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both criteria for influenza-like illness and another upper or lower RTI are met, only record diagnosis of influenza-like illness </w:t>
            </w:r>
          </w:p>
          <w:p w:rsidR="005367D4" w:rsidRDefault="005367D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367D4" w:rsidRDefault="005367D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367D4" w:rsidRDefault="005367D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367D4" w:rsidRDefault="005367D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367D4" w:rsidRDefault="005367D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367D4" w:rsidRDefault="005367D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367D4" w:rsidRPr="00A20447" w:rsidRDefault="005367D4" w:rsidP="0058138F">
            <w:pPr>
              <w:pStyle w:val="ListParagraph"/>
              <w:ind w:left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8138F" w:rsidTr="00B02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58138F" w:rsidRDefault="0058138F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Pneumonia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58138F" w:rsidRPr="00B02CCE" w:rsidRDefault="0058138F" w:rsidP="00B0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1, 2, AND 3.</w:t>
            </w:r>
          </w:p>
          <w:p w:rsidR="0058138F" w:rsidRDefault="0058138F" w:rsidP="0058138F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  <w:t xml:space="preserve">Chest </w:t>
            </w:r>
            <w:r w:rsidR="00B02CC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-ray with pneumonia or a new infiltrate</w:t>
            </w:r>
          </w:p>
          <w:p w:rsidR="00D67AFB" w:rsidRDefault="00D67AFB" w:rsidP="0058138F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58138F" w:rsidRDefault="0058138F" w:rsidP="0058138F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  <w:t>At least one of the following criteria</w:t>
            </w:r>
          </w:p>
          <w:p w:rsidR="0058138F" w:rsidRDefault="0058138F" w:rsidP="0058138F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  <w:t>New or increased cough</w:t>
            </w:r>
          </w:p>
          <w:p w:rsidR="0058138F" w:rsidRDefault="0058138F" w:rsidP="0058138F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New or increased sputum production</w:t>
            </w:r>
          </w:p>
          <w:p w:rsidR="00D67AFB" w:rsidRDefault="0058138F" w:rsidP="0058138F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D67AFB">
              <w:rPr>
                <w:rFonts w:cstheme="minorHAnsi"/>
                <w:sz w:val="16"/>
                <w:szCs w:val="16"/>
              </w:rPr>
              <w:t>O</w:t>
            </w:r>
            <w:r w:rsidR="00D67AFB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="00D67AFB">
              <w:rPr>
                <w:rFonts w:cstheme="minorHAnsi"/>
                <w:sz w:val="16"/>
                <w:szCs w:val="16"/>
              </w:rPr>
              <w:t xml:space="preserve"> sat &lt;94% on room air</w:t>
            </w:r>
            <w:r w:rsidR="00B02CCE">
              <w:rPr>
                <w:rFonts w:cstheme="minorHAnsi"/>
                <w:sz w:val="16"/>
                <w:szCs w:val="16"/>
              </w:rPr>
              <w:t>, or &gt;3% decrease from baseline O</w:t>
            </w:r>
            <w:r w:rsidR="00B02CCE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="00B02CCE">
              <w:rPr>
                <w:rFonts w:cstheme="minorHAnsi"/>
                <w:sz w:val="16"/>
                <w:szCs w:val="16"/>
              </w:rPr>
              <w:t xml:space="preserve"> sat</w:t>
            </w:r>
          </w:p>
          <w:p w:rsidR="0058138F" w:rsidRDefault="00D67AFB" w:rsidP="0058138F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58138F">
              <w:rPr>
                <w:rFonts w:cstheme="minorHAnsi"/>
                <w:sz w:val="16"/>
                <w:szCs w:val="16"/>
              </w:rPr>
              <w:t>□</w:t>
            </w:r>
            <w:r w:rsidR="0058138F"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New or changed lung exam abnormalities</w:t>
            </w:r>
          </w:p>
          <w:p w:rsidR="0058138F" w:rsidRDefault="0058138F" w:rsidP="0058138F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D67AFB">
              <w:rPr>
                <w:rFonts w:cstheme="minorHAnsi"/>
                <w:sz w:val="16"/>
                <w:szCs w:val="16"/>
              </w:rPr>
              <w:t>Pleuritic chest pain</w:t>
            </w:r>
          </w:p>
          <w:p w:rsidR="0058138F" w:rsidRDefault="00D67AFB" w:rsidP="00D67AFB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 xml:space="preserve">Respiratory rate </w:t>
            </w:r>
            <w:r w:rsidR="002D210A">
              <w:rPr>
                <w:rFonts w:cstheme="minorHAnsi"/>
                <w:sz w:val="16"/>
                <w:szCs w:val="16"/>
              </w:rPr>
              <w:t>≥</w:t>
            </w:r>
            <w:r>
              <w:rPr>
                <w:rFonts w:cstheme="minorHAnsi"/>
                <w:sz w:val="16"/>
                <w:szCs w:val="16"/>
              </w:rPr>
              <w:t>25 breaths/min</w:t>
            </w:r>
          </w:p>
          <w:p w:rsidR="00D67AFB" w:rsidRDefault="00D67AFB" w:rsidP="00D67AFB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D67AFB" w:rsidRDefault="00D67AFB" w:rsidP="00D67AFB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3.</w:t>
            </w:r>
            <w:r>
              <w:rPr>
                <w:sz w:val="16"/>
                <w:szCs w:val="16"/>
              </w:rPr>
              <w:tab/>
              <w:t>At least one of the following criteria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Fever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Leukocytosis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 xml:space="preserve">Acute mental status change </w:t>
            </w:r>
          </w:p>
          <w:p w:rsidR="00D67AFB" w:rsidRDefault="00281324" w:rsidP="00D67AFB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 xml:space="preserve">Acute functional decline </w:t>
            </w:r>
          </w:p>
          <w:p w:rsidR="0058138F" w:rsidRPr="0058138F" w:rsidRDefault="0058138F" w:rsidP="00B0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58138F" w:rsidRDefault="00B02CCE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D67AFB">
              <w:rPr>
                <w:sz w:val="16"/>
                <w:szCs w:val="16"/>
              </w:rPr>
              <w:t>onditions mimic</w:t>
            </w:r>
            <w:r>
              <w:rPr>
                <w:sz w:val="16"/>
                <w:szCs w:val="16"/>
              </w:rPr>
              <w:t>king</w:t>
            </w:r>
            <w:r w:rsidR="00D67AFB">
              <w:rPr>
                <w:sz w:val="16"/>
                <w:szCs w:val="16"/>
              </w:rPr>
              <w:t xml:space="preserve"> the presentation of RTI (e.g., congestive heart failure or interstitial lung diseases) should be excluded</w:t>
            </w:r>
          </w:p>
        </w:tc>
      </w:tr>
      <w:tr w:rsidR="00281324" w:rsidTr="00B0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281324" w:rsidRDefault="00281324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 xml:space="preserve">Bronchitis or </w:t>
            </w:r>
            <w:proofErr w:type="spellStart"/>
            <w:r>
              <w:rPr>
                <w:rFonts w:cstheme="minorHAnsi"/>
                <w:b w:val="0"/>
                <w:sz w:val="16"/>
                <w:szCs w:val="16"/>
              </w:rPr>
              <w:t>Trach</w:t>
            </w:r>
            <w:r w:rsidR="00B02CCE">
              <w:rPr>
                <w:rFonts w:cstheme="minorHAnsi"/>
                <w:b w:val="0"/>
                <w:sz w:val="16"/>
                <w:szCs w:val="16"/>
              </w:rPr>
              <w:t>e</w:t>
            </w:r>
            <w:r>
              <w:rPr>
                <w:rFonts w:cstheme="minorHAnsi"/>
                <w:b w:val="0"/>
                <w:sz w:val="16"/>
                <w:szCs w:val="16"/>
              </w:rPr>
              <w:t>o</w:t>
            </w:r>
            <w:proofErr w:type="spellEnd"/>
            <w:r w:rsidR="00B02CCE">
              <w:rPr>
                <w:rFonts w:cstheme="minorHAnsi"/>
                <w:b w:val="0"/>
                <w:sz w:val="16"/>
                <w:szCs w:val="16"/>
              </w:rPr>
              <w:t>-</w:t>
            </w:r>
            <w:r>
              <w:rPr>
                <w:rFonts w:cstheme="minorHAnsi"/>
                <w:b w:val="0"/>
                <w:sz w:val="16"/>
                <w:szCs w:val="16"/>
              </w:rPr>
              <w:t>bronchitis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281324" w:rsidRPr="00B02CCE" w:rsidRDefault="0028132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1, 2, AND 3</w:t>
            </w:r>
            <w:r w:rsidR="00B02CCE">
              <w:rPr>
                <w:b/>
                <w:i/>
                <w:sz w:val="16"/>
                <w:szCs w:val="16"/>
              </w:rPr>
              <w:t>.</w:t>
            </w:r>
          </w:p>
          <w:p w:rsidR="00281324" w:rsidRDefault="00281324" w:rsidP="00B02CCE">
            <w:pPr>
              <w:tabs>
                <w:tab w:val="left" w:pos="271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</w:r>
            <w:r w:rsidR="00B02CCE">
              <w:rPr>
                <w:sz w:val="16"/>
                <w:szCs w:val="16"/>
              </w:rPr>
              <w:tab/>
              <w:t xml:space="preserve">Chest X-ray not performed, or negative for pneumonia or </w:t>
            </w:r>
            <w:r w:rsidR="00B02CCE">
              <w:rPr>
                <w:sz w:val="16"/>
                <w:szCs w:val="16"/>
              </w:rPr>
              <w:br/>
              <w:t>a new infiltrate</w:t>
            </w:r>
          </w:p>
          <w:p w:rsidR="00B02CCE" w:rsidRDefault="00B02CCE" w:rsidP="00B02CCE">
            <w:pPr>
              <w:tabs>
                <w:tab w:val="left" w:pos="271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81324" w:rsidRDefault="00281324" w:rsidP="00281324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  <w:t xml:space="preserve">At least </w:t>
            </w:r>
            <w:r w:rsidR="00B02CCE">
              <w:rPr>
                <w:sz w:val="16"/>
                <w:szCs w:val="16"/>
              </w:rPr>
              <w:t>two</w:t>
            </w:r>
            <w:r>
              <w:rPr>
                <w:sz w:val="16"/>
                <w:szCs w:val="16"/>
              </w:rPr>
              <w:t xml:space="preserve"> of the following criteria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  <w:t>New or increased cough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New or increased sputum production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O</w:t>
            </w:r>
            <w:r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sat &lt;94% on room air</w:t>
            </w:r>
            <w:r w:rsidR="00B02CCE">
              <w:rPr>
                <w:rFonts w:cstheme="minorHAnsi"/>
                <w:sz w:val="16"/>
                <w:szCs w:val="16"/>
              </w:rPr>
              <w:t xml:space="preserve">, or </w:t>
            </w:r>
            <w:r>
              <w:rPr>
                <w:rFonts w:cstheme="minorHAnsi"/>
                <w:sz w:val="16"/>
                <w:szCs w:val="16"/>
              </w:rPr>
              <w:t>&gt;3% decrease from baseline O</w:t>
            </w:r>
            <w:r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sat 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New or changed lung exam abnormalities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Pleuritic chest pain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Respiratory rate &gt;25 breaths/min</w:t>
            </w:r>
          </w:p>
          <w:p w:rsidR="00281324" w:rsidRDefault="00281324" w:rsidP="00281324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281324" w:rsidRDefault="00281324" w:rsidP="00281324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3.</w:t>
            </w:r>
            <w:r>
              <w:rPr>
                <w:sz w:val="16"/>
                <w:szCs w:val="16"/>
              </w:rPr>
              <w:tab/>
              <w:t>At least one of the following criteria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Fever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Leukocytosis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 xml:space="preserve">Acute mental status change </w:t>
            </w:r>
          </w:p>
          <w:p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 xml:space="preserve">Acute functional decline </w:t>
            </w:r>
          </w:p>
          <w:p w:rsidR="00281324" w:rsidRDefault="0028132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281324" w:rsidRDefault="00B02CCE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Conditions mimicking the presentation of RTI (e.g., congestive heart failure or interstitial lung diseases) should be excluded</w:t>
            </w:r>
          </w:p>
        </w:tc>
      </w:tr>
      <w:tr w:rsidR="005367D4" w:rsidTr="00B02CCE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  <w:tcMar>
              <w:left w:w="14" w:type="dxa"/>
              <w:right w:w="14" w:type="dxa"/>
            </w:tcMar>
            <w:vAlign w:val="center"/>
          </w:tcPr>
          <w:p w:rsidR="005367D4" w:rsidRPr="005367D4" w:rsidRDefault="005367D4" w:rsidP="0058138F">
            <w:pPr>
              <w:rPr>
                <w:sz w:val="24"/>
                <w:szCs w:val="24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 xml:space="preserve">□ </w:t>
            </w:r>
            <w:r w:rsidR="0058138F">
              <w:rPr>
                <w:rFonts w:cstheme="minorHAnsi"/>
                <w:sz w:val="24"/>
                <w:szCs w:val="24"/>
              </w:rPr>
              <w:t>RTI</w:t>
            </w:r>
            <w:r w:rsidRPr="005367D4">
              <w:rPr>
                <w:rFonts w:cstheme="minorHAnsi"/>
                <w:sz w:val="24"/>
                <w:szCs w:val="24"/>
              </w:rPr>
              <w:t xml:space="preserve"> criteria met</w:t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  <w:t xml:space="preserve">□ </w:t>
            </w:r>
            <w:r w:rsidR="0058138F">
              <w:rPr>
                <w:rFonts w:cstheme="minorHAnsi"/>
                <w:sz w:val="24"/>
                <w:szCs w:val="24"/>
              </w:rPr>
              <w:t>R</w:t>
            </w:r>
            <w:r w:rsidRPr="005367D4">
              <w:rPr>
                <w:rFonts w:cstheme="minorHAnsi"/>
                <w:sz w:val="24"/>
                <w:szCs w:val="24"/>
              </w:rPr>
              <w:t xml:space="preserve">TI criteria </w:t>
            </w:r>
            <w:r w:rsidRPr="005367D4">
              <w:rPr>
                <w:rFonts w:cstheme="minorHAnsi"/>
                <w:sz w:val="24"/>
                <w:szCs w:val="24"/>
                <w:u w:val="single"/>
              </w:rPr>
              <w:t>NOT</w:t>
            </w:r>
            <w:r w:rsidRPr="005367D4">
              <w:rPr>
                <w:rFonts w:cstheme="minorHAnsi"/>
                <w:sz w:val="24"/>
                <w:szCs w:val="24"/>
              </w:rPr>
              <w:t xml:space="preserve"> met</w:t>
            </w:r>
          </w:p>
        </w:tc>
      </w:tr>
    </w:tbl>
    <w:p w:rsidR="003C6DAC" w:rsidRPr="005A6CF9" w:rsidRDefault="003C6DAC" w:rsidP="003C6D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Refer to original article (Stone ND, </w:t>
      </w:r>
      <w:r>
        <w:rPr>
          <w:i/>
          <w:sz w:val="16"/>
          <w:szCs w:val="16"/>
        </w:rPr>
        <w:t>et al</w:t>
      </w:r>
      <w:r>
        <w:rPr>
          <w:sz w:val="16"/>
          <w:szCs w:val="16"/>
        </w:rPr>
        <w:t>. Infect Control Hosp Epidemiol 2012</w:t>
      </w:r>
      <w:proofErr w:type="gramStart"/>
      <w:r>
        <w:rPr>
          <w:sz w:val="16"/>
          <w:szCs w:val="16"/>
        </w:rPr>
        <w:t>;33:965</w:t>
      </w:r>
      <w:proofErr w:type="gramEnd"/>
      <w:r>
        <w:rPr>
          <w:sz w:val="16"/>
          <w:szCs w:val="16"/>
        </w:rPr>
        <w:t xml:space="preserve">-77) for full comments </w:t>
      </w:r>
    </w:p>
    <w:p w:rsidR="005367D4" w:rsidRDefault="005367D4" w:rsidP="001D5C99">
      <w:pPr>
        <w:spacing w:after="120" w:line="276" w:lineRule="auto"/>
      </w:pPr>
    </w:p>
    <w:p w:rsidR="00B02CCE" w:rsidRDefault="00B02CCE" w:rsidP="001D5C99">
      <w:pPr>
        <w:spacing w:after="120" w:line="276" w:lineRule="auto"/>
      </w:pPr>
    </w:p>
    <w:p w:rsidR="00FB0D78" w:rsidRDefault="00FB0D78" w:rsidP="001D5C99">
      <w:pPr>
        <w:spacing w:after="120" w:line="276" w:lineRule="auto"/>
      </w:pPr>
    </w:p>
    <w:p w:rsidR="00B02CCE" w:rsidRPr="00FB0D78" w:rsidRDefault="00B02CCE" w:rsidP="005D4C1B">
      <w:pPr>
        <w:spacing w:after="0" w:line="240" w:lineRule="auto"/>
        <w:rPr>
          <w:sz w:val="24"/>
          <w:szCs w:val="24"/>
        </w:rPr>
      </w:pPr>
    </w:p>
    <w:tbl>
      <w:tblPr>
        <w:tblStyle w:val="GridTable4-Accent2"/>
        <w:tblW w:w="10795" w:type="dxa"/>
        <w:tblLook w:val="04A0" w:firstRow="1" w:lastRow="0" w:firstColumn="1" w:lastColumn="0" w:noHBand="0" w:noVBand="1"/>
      </w:tblPr>
      <w:tblGrid>
        <w:gridCol w:w="1165"/>
        <w:gridCol w:w="4770"/>
        <w:gridCol w:w="4860"/>
      </w:tblGrid>
      <w:tr w:rsidR="00B02CCE" w:rsidTr="00B02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</w:tcPr>
          <w:p w:rsidR="00B02CCE" w:rsidRPr="00A20447" w:rsidRDefault="00B02CCE" w:rsidP="00B0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4. Skin and Soft Tissue</w:t>
            </w:r>
            <w:r w:rsidR="00F96D49">
              <w:rPr>
                <w:sz w:val="20"/>
                <w:szCs w:val="20"/>
              </w:rPr>
              <w:t xml:space="preserve"> Infection</w:t>
            </w:r>
            <w:r>
              <w:rPr>
                <w:sz w:val="20"/>
                <w:szCs w:val="20"/>
              </w:rPr>
              <w:t xml:space="preserve"> (SSTI) Surveillance Definitions</w:t>
            </w:r>
          </w:p>
        </w:tc>
      </w:tr>
      <w:tr w:rsidR="00B02CCE" w:rsidTr="00B0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B02CCE" w:rsidRPr="00194938" w:rsidRDefault="00B02CCE" w:rsidP="00B02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Syndrome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B02CCE" w:rsidRPr="00A20447" w:rsidRDefault="00B02CCE" w:rsidP="00B02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B02CCE" w:rsidRPr="00A20447" w:rsidRDefault="00B02CCE" w:rsidP="00B02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Selected Comments*</w:t>
            </w:r>
          </w:p>
        </w:tc>
      </w:tr>
      <w:tr w:rsidR="00B02CCE" w:rsidTr="00B02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B02CCE" w:rsidRPr="00472BAA" w:rsidRDefault="00DD49ED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Cellulitis, soft tissue, or wound infection</w:t>
            </w:r>
            <w:r w:rsidR="00B02CCE">
              <w:rPr>
                <w:rFonts w:cstheme="min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B02CCE" w:rsidRPr="00B02CCE" w:rsidRDefault="00DD49ED" w:rsidP="00B0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Must fulfill at least 1</w:t>
            </w:r>
            <w:r w:rsidR="00B02CCE" w:rsidRPr="00B02CCE">
              <w:rPr>
                <w:b/>
                <w:i/>
                <w:sz w:val="16"/>
                <w:szCs w:val="16"/>
              </w:rPr>
              <w:t xml:space="preserve"> criteria.</w:t>
            </w:r>
          </w:p>
          <w:p w:rsidR="00B02CCE" w:rsidRDefault="00B02CCE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DD49ED">
              <w:rPr>
                <w:sz w:val="16"/>
                <w:szCs w:val="16"/>
              </w:rPr>
              <w:t>Pus at wound, skin, or soft tissue site</w:t>
            </w:r>
          </w:p>
          <w:p w:rsidR="004A52B7" w:rsidRDefault="004A52B7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02CCE" w:rsidRDefault="00B02CCE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2D210A">
              <w:rPr>
                <w:sz w:val="16"/>
                <w:szCs w:val="16"/>
              </w:rPr>
              <w:t>At least four of the following n</w:t>
            </w:r>
            <w:r w:rsidR="00DD49ED">
              <w:rPr>
                <w:sz w:val="16"/>
                <w:szCs w:val="16"/>
              </w:rPr>
              <w:t xml:space="preserve">ew or increasing </w:t>
            </w:r>
            <w:r w:rsidR="002D210A">
              <w:rPr>
                <w:sz w:val="16"/>
                <w:szCs w:val="16"/>
              </w:rPr>
              <w:t>sign or symptom</w:t>
            </w:r>
          </w:p>
          <w:p w:rsidR="00DD49ED" w:rsidRDefault="00DD49ED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sz w:val="16"/>
                <w:szCs w:val="16"/>
              </w:rPr>
              <w:tab/>
              <w:t>Heat (warmth) at affected site</w:t>
            </w:r>
          </w:p>
          <w:p w:rsidR="00DD49ED" w:rsidRDefault="00DD49ED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Redness (erythema) at affected site</w:t>
            </w:r>
          </w:p>
          <w:p w:rsidR="00DD49ED" w:rsidRDefault="00DD49ED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Swelling at affected site</w:t>
            </w:r>
          </w:p>
          <w:p w:rsidR="00DD49ED" w:rsidRDefault="00DD49ED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Tenderness or pain at affected site</w:t>
            </w:r>
          </w:p>
          <w:p w:rsidR="00DD49ED" w:rsidRDefault="00DD49ED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Serous drainage at the affected site</w:t>
            </w:r>
          </w:p>
          <w:p w:rsidR="004A52B7" w:rsidRDefault="00DD49ED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</w:r>
            <w:r w:rsidR="004A52B7">
              <w:rPr>
                <w:sz w:val="16"/>
                <w:szCs w:val="16"/>
              </w:rPr>
              <w:t>At least one of the following</w:t>
            </w:r>
          </w:p>
          <w:p w:rsidR="004A52B7" w:rsidRDefault="004A52B7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F</w:t>
            </w:r>
            <w:r w:rsidR="00DD49ED">
              <w:rPr>
                <w:sz w:val="16"/>
                <w:szCs w:val="16"/>
              </w:rPr>
              <w:t>ever</w:t>
            </w:r>
          </w:p>
          <w:p w:rsidR="004A52B7" w:rsidRDefault="004A52B7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  <w:t>Leukocytosis</w:t>
            </w:r>
          </w:p>
          <w:p w:rsidR="004A52B7" w:rsidRDefault="004A52B7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A</w:t>
            </w:r>
            <w:r w:rsidR="00CB3372">
              <w:rPr>
                <w:sz w:val="16"/>
                <w:szCs w:val="16"/>
              </w:rPr>
              <w:t>cute changed in mental status</w:t>
            </w:r>
          </w:p>
          <w:p w:rsidR="00DD49ED" w:rsidRDefault="004A52B7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  <w:t>Acute functional decline</w:t>
            </w:r>
            <w:r w:rsidR="00DD49ED">
              <w:rPr>
                <w:sz w:val="16"/>
                <w:szCs w:val="16"/>
              </w:rPr>
              <w:t xml:space="preserve"> </w:t>
            </w:r>
          </w:p>
          <w:p w:rsidR="00B02CCE" w:rsidRPr="00C456B6" w:rsidRDefault="00B02CCE" w:rsidP="004A52B7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B02CCE" w:rsidRDefault="004A52B7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than 1 resident with streptococcal skin infection from the same serogroup (e.g., A, B, C, G) may indicate an outbreak</w:t>
            </w:r>
          </w:p>
          <w:p w:rsidR="00B02CCE" w:rsidRDefault="000D47CC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Positive superficial wound swab </w:t>
            </w:r>
            <w:r w:rsidR="000F4058">
              <w:rPr>
                <w:sz w:val="16"/>
                <w:szCs w:val="16"/>
              </w:rPr>
              <w:t xml:space="preserve">culture </w:t>
            </w:r>
            <w:r>
              <w:rPr>
                <w:sz w:val="16"/>
                <w:szCs w:val="16"/>
              </w:rPr>
              <w:t>is not sufficient evidence to establish a wound infection</w:t>
            </w:r>
          </w:p>
          <w:p w:rsidR="00B02CCE" w:rsidRPr="00DC5472" w:rsidRDefault="00B02CCE" w:rsidP="00B02CCE">
            <w:pPr>
              <w:pStyle w:val="ListParagraph"/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02CCE" w:rsidTr="00B0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B02CCE" w:rsidRPr="005A4954" w:rsidRDefault="000D47CC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Scabies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B02CCE" w:rsidRPr="00B02CCE" w:rsidRDefault="00B02CCE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both 1 AND 2.</w:t>
            </w:r>
          </w:p>
          <w:p w:rsidR="00B02CCE" w:rsidRDefault="00B02CCE" w:rsidP="00B02CCE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</w:r>
            <w:r w:rsidR="000D47CC">
              <w:rPr>
                <w:sz w:val="16"/>
                <w:szCs w:val="16"/>
              </w:rPr>
              <w:t>Maculopapular and/or itching rash</w:t>
            </w:r>
          </w:p>
          <w:p w:rsidR="00B02CCE" w:rsidRDefault="00B02CCE" w:rsidP="00B02CCE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B02CCE" w:rsidRDefault="00B02CCE" w:rsidP="00B02CCE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  <w:t xml:space="preserve">At least </w:t>
            </w:r>
            <w:r w:rsidR="000D47CC">
              <w:rPr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of the following criteria</w:t>
            </w:r>
          </w:p>
          <w:p w:rsidR="00B02CCE" w:rsidRDefault="00B02CCE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0D47CC">
              <w:rPr>
                <w:rFonts w:cstheme="minorHAnsi"/>
                <w:sz w:val="16"/>
                <w:szCs w:val="16"/>
              </w:rPr>
              <w:t>Physician diagnosis</w:t>
            </w:r>
          </w:p>
          <w:p w:rsidR="00B02CCE" w:rsidRDefault="00B02CCE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0D47CC">
              <w:rPr>
                <w:rFonts w:cstheme="minorHAnsi"/>
                <w:sz w:val="16"/>
                <w:szCs w:val="16"/>
              </w:rPr>
              <w:t>Lab confirmation (scraping or biopsy)</w:t>
            </w:r>
          </w:p>
          <w:p w:rsidR="00B02CCE" w:rsidRDefault="00B02CCE" w:rsidP="000D47CC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0D47CC">
              <w:rPr>
                <w:rFonts w:cstheme="minorHAnsi"/>
                <w:sz w:val="16"/>
                <w:szCs w:val="16"/>
              </w:rPr>
              <w:t>Epidemiologic linkage to a case of scabies with lab confirmation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0D47CC" w:rsidRPr="00C456B6" w:rsidRDefault="000D47CC" w:rsidP="000D47CC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B02CCE" w:rsidRDefault="000D47CC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rule out rashes due to skin irritation, allergic reactions, eczema, and other non</w:t>
            </w:r>
            <w:r w:rsidR="000F40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infectious skin conditions</w:t>
            </w:r>
          </w:p>
          <w:p w:rsidR="000D47CC" w:rsidRDefault="000D47CC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Epidemiologic linkage refers to geographic proximity, temporal relationship to symptom onset, or evidence of common source of exposure</w:t>
            </w:r>
          </w:p>
          <w:p w:rsidR="00B02CCE" w:rsidRDefault="00B02CCE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02CCE" w:rsidRPr="00A20447" w:rsidRDefault="00B02CCE" w:rsidP="000D4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2CCE" w:rsidTr="00B02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B02CCE" w:rsidRDefault="000D47CC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Oral candidiasis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B02CCE" w:rsidRPr="00B02CCE" w:rsidRDefault="00B02CCE" w:rsidP="00B0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 xml:space="preserve">Must fulfill 1 AND </w:t>
            </w:r>
            <w:r w:rsidR="000D47CC">
              <w:rPr>
                <w:b/>
                <w:i/>
                <w:sz w:val="16"/>
                <w:szCs w:val="16"/>
              </w:rPr>
              <w:t>2</w:t>
            </w:r>
            <w:r w:rsidRPr="00B02CCE">
              <w:rPr>
                <w:b/>
                <w:i/>
                <w:sz w:val="16"/>
                <w:szCs w:val="16"/>
              </w:rPr>
              <w:t>.</w:t>
            </w:r>
          </w:p>
          <w:p w:rsidR="00B02CCE" w:rsidRDefault="00B02CCE" w:rsidP="000D47CC">
            <w:pPr>
              <w:tabs>
                <w:tab w:val="left" w:pos="271"/>
              </w:tabs>
              <w:ind w:left="25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 w:rsidR="000D47C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D47CC">
              <w:rPr>
                <w:sz w:val="16"/>
                <w:szCs w:val="16"/>
              </w:rPr>
              <w:t xml:space="preserve">Presence of raised white patches on inflamed mucosa or </w:t>
            </w:r>
            <w:r w:rsidR="000D47CC">
              <w:rPr>
                <w:sz w:val="16"/>
                <w:szCs w:val="16"/>
              </w:rPr>
              <w:br/>
            </w:r>
            <w:r w:rsidR="000D47CC">
              <w:rPr>
                <w:sz w:val="16"/>
                <w:szCs w:val="16"/>
              </w:rPr>
              <w:tab/>
              <w:t>plaques on oral mucosa</w:t>
            </w:r>
          </w:p>
          <w:p w:rsidR="00915345" w:rsidRDefault="00915345" w:rsidP="00915345">
            <w:pPr>
              <w:tabs>
                <w:tab w:val="left" w:pos="271"/>
              </w:tabs>
              <w:ind w:left="25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F4058">
              <w:rPr>
                <w:sz w:val="16"/>
                <w:szCs w:val="16"/>
              </w:rPr>
              <w:t>Medical</w:t>
            </w:r>
            <w:r>
              <w:rPr>
                <w:sz w:val="16"/>
                <w:szCs w:val="16"/>
              </w:rPr>
              <w:t xml:space="preserve"> or dent</w:t>
            </w:r>
            <w:r w:rsidR="000F4058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diagnosis</w:t>
            </w:r>
          </w:p>
          <w:p w:rsidR="00B02CCE" w:rsidRPr="0058138F" w:rsidRDefault="00B02CCE" w:rsidP="00915345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B02CCE" w:rsidRDefault="00B02CCE" w:rsidP="00915345">
            <w:pPr>
              <w:pStyle w:val="ListParagraph"/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15345" w:rsidTr="00B0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915345" w:rsidRDefault="00915345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Fungal skin infection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915345" w:rsidRDefault="00915345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Must fulfill 1 AND 2.</w:t>
            </w:r>
          </w:p>
          <w:p w:rsidR="00915345" w:rsidRDefault="00915345" w:rsidP="00915345">
            <w:pPr>
              <w:tabs>
                <w:tab w:val="left" w:pos="271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Characteristic rash or lesions</w:t>
            </w:r>
          </w:p>
          <w:p w:rsidR="00915345" w:rsidRDefault="00915345" w:rsidP="00915345">
            <w:pPr>
              <w:tabs>
                <w:tab w:val="left" w:pos="271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Physician diagnosis or lab confirmation </w:t>
            </w:r>
            <w:r w:rsidR="000F4058">
              <w:rPr>
                <w:sz w:val="16"/>
                <w:szCs w:val="16"/>
              </w:rPr>
              <w:t xml:space="preserve">of </w:t>
            </w:r>
            <w:r>
              <w:rPr>
                <w:sz w:val="16"/>
                <w:szCs w:val="16"/>
              </w:rPr>
              <w:t xml:space="preserve">fungal pathogen </w:t>
            </w:r>
            <w:r w:rsidR="000F4058">
              <w:rPr>
                <w:sz w:val="16"/>
                <w:szCs w:val="16"/>
              </w:rPr>
              <w:t>from</w:t>
            </w:r>
            <w:r>
              <w:rPr>
                <w:sz w:val="16"/>
                <w:szCs w:val="16"/>
              </w:rPr>
              <w:t xml:space="preserve"> </w:t>
            </w:r>
            <w:r w:rsidR="000F4058">
              <w:rPr>
                <w:sz w:val="16"/>
                <w:szCs w:val="16"/>
              </w:rPr>
              <w:br/>
            </w:r>
            <w:r w:rsidR="00FB0D78">
              <w:rPr>
                <w:sz w:val="16"/>
                <w:szCs w:val="16"/>
              </w:rPr>
              <w:t xml:space="preserve">skin </w:t>
            </w:r>
            <w:r>
              <w:rPr>
                <w:sz w:val="16"/>
                <w:szCs w:val="16"/>
              </w:rPr>
              <w:t>scraping or biopsy)</w:t>
            </w:r>
          </w:p>
          <w:p w:rsidR="00915345" w:rsidRPr="00915345" w:rsidRDefault="00915345" w:rsidP="00915345">
            <w:pPr>
              <w:tabs>
                <w:tab w:val="left" w:pos="271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915345" w:rsidRDefault="00915345" w:rsidP="00915345">
            <w:pPr>
              <w:pStyle w:val="ListParagraph"/>
              <w:ind w:left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2CCE" w:rsidTr="00B02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B02CCE" w:rsidRDefault="00915345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Herpes simplex or Herpes zoster infection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915345" w:rsidRDefault="00915345" w:rsidP="00915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Must fulfill 1 AND 2.</w:t>
            </w:r>
          </w:p>
          <w:p w:rsidR="00915345" w:rsidRDefault="00915345" w:rsidP="00915345">
            <w:pPr>
              <w:tabs>
                <w:tab w:val="left" w:pos="271"/>
              </w:tabs>
              <w:ind w:left="25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A vesicular rash</w:t>
            </w:r>
          </w:p>
          <w:p w:rsidR="00915345" w:rsidRDefault="00915345" w:rsidP="00915345">
            <w:pPr>
              <w:tabs>
                <w:tab w:val="left" w:pos="271"/>
              </w:tabs>
              <w:ind w:left="25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Physician diagnosis or lab confirmation</w:t>
            </w:r>
          </w:p>
          <w:p w:rsidR="00B02CCE" w:rsidRDefault="00B02CCE" w:rsidP="00B0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B02CCE" w:rsidRDefault="00915345" w:rsidP="00FB0D78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Reactivation of herpes simplex (cold sore) or herpes zoster (</w:t>
            </w:r>
            <w:r w:rsidR="00FB0D78">
              <w:rPr>
                <w:sz w:val="16"/>
                <w:szCs w:val="16"/>
              </w:rPr>
              <w:t>shingles) is not considered a healthcare-associated infection</w:t>
            </w:r>
          </w:p>
        </w:tc>
      </w:tr>
      <w:tr w:rsidR="00915345" w:rsidTr="00B0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915345" w:rsidRDefault="00FB0D78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Conjunctivitis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FB0D78" w:rsidRPr="00B02CCE" w:rsidRDefault="00FB0D78" w:rsidP="00F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 xml:space="preserve">Must fulfill at least </w:t>
            </w:r>
            <w:r>
              <w:rPr>
                <w:b/>
                <w:i/>
                <w:sz w:val="16"/>
                <w:szCs w:val="16"/>
              </w:rPr>
              <w:t>1</w:t>
            </w:r>
            <w:r w:rsidRPr="00B02CCE">
              <w:rPr>
                <w:b/>
                <w:i/>
                <w:sz w:val="16"/>
                <w:szCs w:val="16"/>
              </w:rPr>
              <w:t xml:space="preserve"> criteria.</w:t>
            </w:r>
          </w:p>
          <w:p w:rsidR="00FB0D78" w:rsidRDefault="00FB0D78" w:rsidP="00FB0D78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 w:rsidR="000F4058">
              <w:rPr>
                <w:sz w:val="16"/>
                <w:szCs w:val="16"/>
              </w:rPr>
              <w:t xml:space="preserve"> Pus from one</w:t>
            </w:r>
            <w:r>
              <w:rPr>
                <w:sz w:val="16"/>
                <w:szCs w:val="16"/>
              </w:rPr>
              <w:t xml:space="preserve"> or both eyes for </w:t>
            </w:r>
            <w:r>
              <w:rPr>
                <w:rFonts w:cstheme="minorHAnsi"/>
                <w:sz w:val="16"/>
                <w:szCs w:val="16"/>
              </w:rPr>
              <w:t>≥ 24 h</w:t>
            </w:r>
          </w:p>
          <w:p w:rsidR="00FB0D78" w:rsidRDefault="00FB0D78" w:rsidP="00FB0D78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New or increased conjunctival erythema +/- itching</w:t>
            </w:r>
          </w:p>
          <w:p w:rsidR="00915345" w:rsidRDefault="00FB0D78" w:rsidP="00FB0D78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New or increased conjunctival pain for </w:t>
            </w:r>
            <w:r>
              <w:rPr>
                <w:rFonts w:cstheme="minorHAnsi"/>
                <w:sz w:val="16"/>
                <w:szCs w:val="16"/>
              </w:rPr>
              <w:t>≥ 24 h</w:t>
            </w:r>
          </w:p>
          <w:p w:rsidR="000F4058" w:rsidRPr="00B02CCE" w:rsidRDefault="000F4058" w:rsidP="00FB0D78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915345" w:rsidRDefault="00FB0D78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Conjunctivitis symptoms (pink eye) should not be due to allergy or trauma</w:t>
            </w:r>
          </w:p>
        </w:tc>
      </w:tr>
      <w:tr w:rsidR="00B02CCE" w:rsidTr="00B02CCE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  <w:tcMar>
              <w:left w:w="14" w:type="dxa"/>
              <w:right w:w="14" w:type="dxa"/>
            </w:tcMar>
            <w:vAlign w:val="center"/>
          </w:tcPr>
          <w:p w:rsidR="00B02CCE" w:rsidRPr="005367D4" w:rsidRDefault="00B02CCE" w:rsidP="00DD49ED">
            <w:pPr>
              <w:rPr>
                <w:sz w:val="24"/>
                <w:szCs w:val="24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 xml:space="preserve">□ </w:t>
            </w:r>
            <w:r w:rsidR="00DD49ED">
              <w:rPr>
                <w:rFonts w:cstheme="minorHAnsi"/>
                <w:sz w:val="24"/>
                <w:szCs w:val="24"/>
              </w:rPr>
              <w:t>SS</w:t>
            </w:r>
            <w:r>
              <w:rPr>
                <w:rFonts w:cstheme="minorHAnsi"/>
                <w:sz w:val="24"/>
                <w:szCs w:val="24"/>
              </w:rPr>
              <w:t>TI</w:t>
            </w:r>
            <w:r w:rsidRPr="005367D4">
              <w:rPr>
                <w:rFonts w:cstheme="minorHAnsi"/>
                <w:sz w:val="24"/>
                <w:szCs w:val="24"/>
              </w:rPr>
              <w:t xml:space="preserve"> criteria met</w:t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  <w:t xml:space="preserve">□ </w:t>
            </w:r>
            <w:r w:rsidR="00DD49ED">
              <w:rPr>
                <w:rFonts w:cstheme="minorHAnsi"/>
                <w:sz w:val="24"/>
                <w:szCs w:val="24"/>
              </w:rPr>
              <w:t>SS</w:t>
            </w:r>
            <w:r w:rsidRPr="005367D4">
              <w:rPr>
                <w:rFonts w:cstheme="minorHAnsi"/>
                <w:sz w:val="24"/>
                <w:szCs w:val="24"/>
              </w:rPr>
              <w:t xml:space="preserve">TI criteria </w:t>
            </w:r>
            <w:r w:rsidRPr="005367D4">
              <w:rPr>
                <w:rFonts w:cstheme="minorHAnsi"/>
                <w:sz w:val="24"/>
                <w:szCs w:val="24"/>
                <w:u w:val="single"/>
              </w:rPr>
              <w:t>NOT</w:t>
            </w:r>
            <w:r w:rsidRPr="005367D4">
              <w:rPr>
                <w:rFonts w:cstheme="minorHAnsi"/>
                <w:sz w:val="24"/>
                <w:szCs w:val="24"/>
              </w:rPr>
              <w:t xml:space="preserve"> met</w:t>
            </w:r>
          </w:p>
        </w:tc>
      </w:tr>
    </w:tbl>
    <w:p w:rsidR="003C6DAC" w:rsidRPr="005A6CF9" w:rsidRDefault="003C6DAC" w:rsidP="003C6D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Refer to original article (Stone ND, </w:t>
      </w:r>
      <w:r>
        <w:rPr>
          <w:i/>
          <w:sz w:val="16"/>
          <w:szCs w:val="16"/>
        </w:rPr>
        <w:t>et al</w:t>
      </w:r>
      <w:r>
        <w:rPr>
          <w:sz w:val="16"/>
          <w:szCs w:val="16"/>
        </w:rPr>
        <w:t>. Infect Control Hosp Epidemiol 2012</w:t>
      </w:r>
      <w:proofErr w:type="gramStart"/>
      <w:r>
        <w:rPr>
          <w:sz w:val="16"/>
          <w:szCs w:val="16"/>
        </w:rPr>
        <w:t>;33:965</w:t>
      </w:r>
      <w:proofErr w:type="gramEnd"/>
      <w:r>
        <w:rPr>
          <w:sz w:val="16"/>
          <w:szCs w:val="16"/>
        </w:rPr>
        <w:t xml:space="preserve">-77) for full comments </w:t>
      </w:r>
    </w:p>
    <w:p w:rsidR="00B02CCE" w:rsidRDefault="00B02CCE" w:rsidP="001D5C99">
      <w:pPr>
        <w:spacing w:after="120" w:line="276" w:lineRule="auto"/>
      </w:pPr>
    </w:p>
    <w:p w:rsidR="00B02CCE" w:rsidRDefault="00B02CCE" w:rsidP="001D5C99">
      <w:pPr>
        <w:spacing w:after="120" w:line="276" w:lineRule="auto"/>
      </w:pPr>
    </w:p>
    <w:p w:rsidR="00FB0D78" w:rsidRDefault="00FB0D78" w:rsidP="001D5C99">
      <w:pPr>
        <w:spacing w:after="120" w:line="276" w:lineRule="auto"/>
      </w:pPr>
    </w:p>
    <w:p w:rsidR="00FB0D78" w:rsidRDefault="00FB0D78" w:rsidP="001D5C99">
      <w:pPr>
        <w:spacing w:after="120" w:line="276" w:lineRule="auto"/>
      </w:pPr>
    </w:p>
    <w:p w:rsidR="00FB0D78" w:rsidRDefault="00FB0D78" w:rsidP="001D5C99">
      <w:pPr>
        <w:spacing w:after="120" w:line="276" w:lineRule="auto"/>
      </w:pPr>
    </w:p>
    <w:p w:rsidR="00FB0D78" w:rsidRDefault="00FB0D78" w:rsidP="001D5C99">
      <w:pPr>
        <w:spacing w:after="120" w:line="276" w:lineRule="auto"/>
      </w:pPr>
    </w:p>
    <w:p w:rsidR="00FB0D78" w:rsidRDefault="00FB0D78" w:rsidP="001D5C99">
      <w:pPr>
        <w:spacing w:after="120" w:line="276" w:lineRule="auto"/>
      </w:pPr>
    </w:p>
    <w:p w:rsidR="00FB0D78" w:rsidRDefault="00FB0D78" w:rsidP="001D5C99">
      <w:pPr>
        <w:spacing w:after="120" w:line="276" w:lineRule="auto"/>
      </w:pPr>
    </w:p>
    <w:p w:rsidR="00FB0D78" w:rsidRDefault="00FB0D78" w:rsidP="005D4C1B">
      <w:pPr>
        <w:spacing w:after="0" w:line="240" w:lineRule="auto"/>
        <w:rPr>
          <w:sz w:val="24"/>
        </w:rPr>
      </w:pPr>
    </w:p>
    <w:tbl>
      <w:tblPr>
        <w:tblStyle w:val="GridTable4-Accent2"/>
        <w:tblW w:w="10795" w:type="dxa"/>
        <w:tblLook w:val="04A0" w:firstRow="1" w:lastRow="0" w:firstColumn="1" w:lastColumn="0" w:noHBand="0" w:noVBand="1"/>
      </w:tblPr>
      <w:tblGrid>
        <w:gridCol w:w="1165"/>
        <w:gridCol w:w="4770"/>
        <w:gridCol w:w="4860"/>
      </w:tblGrid>
      <w:tr w:rsidR="00FB0D78" w:rsidTr="008A4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</w:tcPr>
          <w:p w:rsidR="00FB0D78" w:rsidRPr="00A20447" w:rsidRDefault="00FB0D78" w:rsidP="00F9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5. </w:t>
            </w:r>
            <w:r w:rsidR="00F96D49">
              <w:rPr>
                <w:sz w:val="20"/>
                <w:szCs w:val="20"/>
              </w:rPr>
              <w:t xml:space="preserve">Gastrointestinal Tract Infection </w:t>
            </w:r>
            <w:r>
              <w:rPr>
                <w:sz w:val="20"/>
                <w:szCs w:val="20"/>
              </w:rPr>
              <w:t>(</w:t>
            </w:r>
            <w:r w:rsidR="00F96D49">
              <w:rPr>
                <w:sz w:val="20"/>
                <w:szCs w:val="20"/>
              </w:rPr>
              <w:t>GITI</w:t>
            </w:r>
            <w:r>
              <w:rPr>
                <w:sz w:val="20"/>
                <w:szCs w:val="20"/>
              </w:rPr>
              <w:t>) Surveillance Definitions</w:t>
            </w:r>
          </w:p>
        </w:tc>
      </w:tr>
      <w:tr w:rsidR="00FB0D78" w:rsidTr="008A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FB0D78" w:rsidRPr="00194938" w:rsidRDefault="00FB0D78" w:rsidP="008A4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Syndrome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FB0D78" w:rsidRPr="00A20447" w:rsidRDefault="00FB0D78" w:rsidP="008A4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FB0D78" w:rsidRPr="00A20447" w:rsidRDefault="00FB0D78" w:rsidP="008A4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Selected Comments*</w:t>
            </w:r>
          </w:p>
        </w:tc>
      </w:tr>
      <w:tr w:rsidR="00FB0D78" w:rsidTr="008A4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FB0D78" w:rsidRPr="00472BAA" w:rsidRDefault="00F96D49" w:rsidP="008A4EC2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Gastroenteritis</w:t>
            </w:r>
            <w:r w:rsidR="00FB0D78">
              <w:rPr>
                <w:rFonts w:cstheme="min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FB0D78" w:rsidRPr="00B02CCE" w:rsidRDefault="00FB0D78" w:rsidP="008A4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Must fulfill at least 1</w:t>
            </w:r>
            <w:r w:rsidRPr="00B02CCE">
              <w:rPr>
                <w:b/>
                <w:i/>
                <w:sz w:val="16"/>
                <w:szCs w:val="16"/>
              </w:rPr>
              <w:t xml:space="preserve"> criteria.</w:t>
            </w:r>
          </w:p>
          <w:p w:rsidR="00FB0D78" w:rsidRDefault="00FB0D78" w:rsidP="00F96D49">
            <w:pPr>
              <w:tabs>
                <w:tab w:val="left" w:pos="166"/>
              </w:tabs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 w:rsidR="00F96D49">
              <w:rPr>
                <w:rFonts w:cstheme="minorHAnsi"/>
                <w:sz w:val="16"/>
                <w:szCs w:val="16"/>
              </w:rPr>
              <w:tab/>
            </w:r>
            <w:r w:rsidR="00F96D49">
              <w:rPr>
                <w:sz w:val="16"/>
                <w:szCs w:val="16"/>
              </w:rPr>
              <w:t xml:space="preserve">Diarrhea: </w:t>
            </w:r>
            <w:r w:rsidR="00F96D49">
              <w:rPr>
                <w:rFonts w:cstheme="minorHAnsi"/>
                <w:sz w:val="16"/>
                <w:szCs w:val="16"/>
              </w:rPr>
              <w:t xml:space="preserve">≥ 3 liquid or watery stools above what is normal for </w:t>
            </w:r>
            <w:r w:rsidR="00CB3372">
              <w:rPr>
                <w:rFonts w:cstheme="minorHAnsi"/>
                <w:sz w:val="16"/>
                <w:szCs w:val="16"/>
              </w:rPr>
              <w:t>the</w:t>
            </w:r>
            <w:r w:rsidR="00F96D49">
              <w:rPr>
                <w:rFonts w:cstheme="minorHAnsi"/>
                <w:sz w:val="16"/>
                <w:szCs w:val="16"/>
              </w:rPr>
              <w:t xml:space="preserve"> resident within 24 h</w:t>
            </w:r>
          </w:p>
          <w:p w:rsidR="00F96D49" w:rsidRDefault="00F96D49" w:rsidP="00F96D49">
            <w:pPr>
              <w:tabs>
                <w:tab w:val="left" w:pos="166"/>
              </w:tabs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96D49" w:rsidRDefault="00FB0D78" w:rsidP="00F96D49">
            <w:pPr>
              <w:tabs>
                <w:tab w:val="left" w:pos="1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F96D49">
              <w:rPr>
                <w:sz w:val="16"/>
                <w:szCs w:val="16"/>
              </w:rPr>
              <w:tab/>
              <w:t xml:space="preserve">Vomiting: </w:t>
            </w:r>
            <w:r w:rsidR="00F96D49">
              <w:rPr>
                <w:rFonts w:cstheme="minorHAnsi"/>
                <w:sz w:val="16"/>
                <w:szCs w:val="16"/>
              </w:rPr>
              <w:t>≥ 2</w:t>
            </w:r>
            <w:r w:rsidR="00CB3372">
              <w:rPr>
                <w:rFonts w:cstheme="minorHAnsi"/>
                <w:sz w:val="16"/>
                <w:szCs w:val="16"/>
              </w:rPr>
              <w:t xml:space="preserve"> episodes</w:t>
            </w:r>
            <w:r w:rsidR="00F96D49">
              <w:rPr>
                <w:rFonts w:cstheme="minorHAnsi"/>
                <w:sz w:val="16"/>
                <w:szCs w:val="16"/>
              </w:rPr>
              <w:t xml:space="preserve"> in 24 h</w:t>
            </w:r>
          </w:p>
          <w:p w:rsidR="00F96D49" w:rsidRDefault="00F96D49" w:rsidP="00F96D49">
            <w:pPr>
              <w:tabs>
                <w:tab w:val="left" w:pos="1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F96D49" w:rsidRDefault="00F96D49" w:rsidP="00F96D49">
            <w:pPr>
              <w:tabs>
                <w:tab w:val="left" w:pos="1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>Both of the following sign or symptom</w:t>
            </w:r>
          </w:p>
          <w:p w:rsidR="00FB0D78" w:rsidRPr="00F96D49" w:rsidRDefault="00FB0D78" w:rsidP="008A4EC2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sz w:val="16"/>
                <w:szCs w:val="16"/>
              </w:rPr>
              <w:tab/>
            </w:r>
            <w:r w:rsidR="00F96D49">
              <w:rPr>
                <w:sz w:val="16"/>
                <w:szCs w:val="16"/>
              </w:rPr>
              <w:t xml:space="preserve">Stool specimen positive for a pathogen (e.g., </w:t>
            </w:r>
            <w:r w:rsidR="00F96D49">
              <w:rPr>
                <w:i/>
                <w:sz w:val="16"/>
                <w:szCs w:val="16"/>
              </w:rPr>
              <w:t>Salmonella</w:t>
            </w:r>
            <w:r w:rsidR="00F96D49">
              <w:rPr>
                <w:sz w:val="16"/>
                <w:szCs w:val="16"/>
              </w:rPr>
              <w:t xml:space="preserve">, </w:t>
            </w:r>
            <w:r w:rsidR="00F96D49">
              <w:rPr>
                <w:i/>
                <w:sz w:val="16"/>
                <w:szCs w:val="16"/>
              </w:rPr>
              <w:t xml:space="preserve">Shigella, E coli </w:t>
            </w:r>
            <w:r w:rsidR="00F96D49" w:rsidRPr="00F96D49">
              <w:rPr>
                <w:sz w:val="16"/>
                <w:szCs w:val="16"/>
              </w:rPr>
              <w:t>O157:H7</w:t>
            </w:r>
            <w:r w:rsidR="00F96D49">
              <w:rPr>
                <w:sz w:val="16"/>
                <w:szCs w:val="16"/>
              </w:rPr>
              <w:t xml:space="preserve">, </w:t>
            </w:r>
            <w:r w:rsidR="00F96D49">
              <w:rPr>
                <w:i/>
                <w:sz w:val="16"/>
                <w:szCs w:val="16"/>
              </w:rPr>
              <w:t xml:space="preserve">Campylobacter </w:t>
            </w:r>
            <w:r w:rsidR="00F96D49">
              <w:rPr>
                <w:sz w:val="16"/>
                <w:szCs w:val="16"/>
              </w:rPr>
              <w:t>species, rotavirus)</w:t>
            </w:r>
          </w:p>
          <w:p w:rsidR="00FB0D78" w:rsidRDefault="00FB0D78" w:rsidP="008A4EC2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</w:r>
            <w:r w:rsidR="00F96D49">
              <w:rPr>
                <w:sz w:val="16"/>
                <w:szCs w:val="16"/>
              </w:rPr>
              <w:t>At least one of the following criteria</w:t>
            </w:r>
          </w:p>
          <w:p w:rsidR="00FB0D78" w:rsidRDefault="00FB0D78" w:rsidP="008A4EC2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</w:r>
            <w:r w:rsidR="00F96D49">
              <w:rPr>
                <w:sz w:val="16"/>
                <w:szCs w:val="16"/>
              </w:rPr>
              <w:t>Nausea</w:t>
            </w:r>
          </w:p>
          <w:p w:rsidR="00FB0D78" w:rsidRDefault="00FB0D78" w:rsidP="008A4EC2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F96D49">
              <w:rPr>
                <w:rFonts w:cstheme="minorHAnsi"/>
                <w:sz w:val="16"/>
                <w:szCs w:val="16"/>
              </w:rPr>
              <w:t>Vomiting</w:t>
            </w:r>
          </w:p>
          <w:p w:rsidR="00FB0D78" w:rsidRDefault="00FB0D78" w:rsidP="008A4EC2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CB3372">
              <w:rPr>
                <w:rFonts w:cstheme="minorHAnsi"/>
                <w:sz w:val="16"/>
                <w:szCs w:val="16"/>
              </w:rPr>
              <w:t>Abdominal pain or tenderness</w:t>
            </w:r>
            <w:r>
              <w:rPr>
                <w:sz w:val="16"/>
                <w:szCs w:val="16"/>
              </w:rPr>
              <w:t xml:space="preserve"> </w:t>
            </w:r>
          </w:p>
          <w:p w:rsidR="00FB0D78" w:rsidRDefault="00FB0D78" w:rsidP="008A4EC2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 w:rsidR="00CB3372">
              <w:rPr>
                <w:rFonts w:cstheme="minorHAnsi"/>
                <w:sz w:val="16"/>
                <w:szCs w:val="16"/>
              </w:rPr>
              <w:tab/>
              <w:t>Diarrhea</w:t>
            </w:r>
          </w:p>
          <w:p w:rsidR="00FB0D78" w:rsidRPr="00C456B6" w:rsidRDefault="00FB0D78" w:rsidP="008A4EC2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FB0D78" w:rsidRDefault="00CB3372" w:rsidP="008A4EC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Exclude non-infectious causes of symptoms such as new medications causing diarrhea, nausea, or vomiting or diarrhea result</w:t>
            </w:r>
            <w:r w:rsidR="000F4058">
              <w:rPr>
                <w:sz w:val="16"/>
                <w:szCs w:val="16"/>
              </w:rPr>
              <w:t xml:space="preserve">ing from </w:t>
            </w:r>
            <w:r>
              <w:rPr>
                <w:sz w:val="16"/>
                <w:szCs w:val="16"/>
              </w:rPr>
              <w:t xml:space="preserve"> initiation of new enteral feeding</w:t>
            </w:r>
          </w:p>
          <w:p w:rsidR="00FB0D78" w:rsidRDefault="00CB3372" w:rsidP="008A4EC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Presence of new GI symptoms in a single resident may prompt enhanced surveillance for additional cases</w:t>
            </w:r>
          </w:p>
          <w:p w:rsidR="00CB3372" w:rsidRDefault="00CB3372" w:rsidP="008A4EC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the presence of an outbreak, stool specimens should be sent to confirm the presence of norovirus or other pathogens</w:t>
            </w:r>
            <w:r w:rsidR="000F4058">
              <w:rPr>
                <w:sz w:val="16"/>
                <w:szCs w:val="16"/>
              </w:rPr>
              <w:t xml:space="preserve"> (e.g., </w:t>
            </w:r>
            <w:r w:rsidR="001E4344">
              <w:rPr>
                <w:sz w:val="16"/>
                <w:szCs w:val="16"/>
              </w:rPr>
              <w:t xml:space="preserve">rotavirus, </w:t>
            </w:r>
            <w:r w:rsidR="001E4344">
              <w:rPr>
                <w:i/>
                <w:sz w:val="16"/>
                <w:szCs w:val="16"/>
              </w:rPr>
              <w:t>E coli</w:t>
            </w:r>
            <w:r w:rsidR="001E4344">
              <w:rPr>
                <w:sz w:val="16"/>
                <w:szCs w:val="16"/>
              </w:rPr>
              <w:t xml:space="preserve"> O157:H7)</w:t>
            </w:r>
          </w:p>
          <w:p w:rsidR="00FB0D78" w:rsidRPr="00DC5472" w:rsidRDefault="00FB0D78" w:rsidP="008A4EC2">
            <w:pPr>
              <w:pStyle w:val="ListParagraph"/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B0D78" w:rsidTr="008A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FB0D78" w:rsidRPr="005A4954" w:rsidRDefault="00CB3372" w:rsidP="008A4EC2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Norovirus gastroenteritis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FB0D78" w:rsidRPr="00B02CCE" w:rsidRDefault="00FB0D78" w:rsidP="008A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both 1 AND 2.</w:t>
            </w:r>
          </w:p>
          <w:p w:rsidR="00FB0D78" w:rsidRDefault="00FB0D78" w:rsidP="008A4EC2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</w:r>
            <w:r w:rsidR="00CB3372">
              <w:rPr>
                <w:sz w:val="16"/>
                <w:szCs w:val="16"/>
              </w:rPr>
              <w:t>At least one of the following criteria</w:t>
            </w:r>
          </w:p>
          <w:p w:rsidR="00CB3372" w:rsidRDefault="00CB3372" w:rsidP="00CB3372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Diarrhea: </w:t>
            </w:r>
            <w:r>
              <w:rPr>
                <w:rFonts w:cstheme="minorHAnsi"/>
                <w:sz w:val="16"/>
                <w:szCs w:val="16"/>
              </w:rPr>
              <w:t>≥ 3 liquid or watery stools above what is normal for the resident within 24 h</w:t>
            </w:r>
          </w:p>
          <w:p w:rsidR="00CB3372" w:rsidRDefault="00CB3372" w:rsidP="00CB3372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Vomiting: </w:t>
            </w:r>
            <w:r>
              <w:rPr>
                <w:rFonts w:cstheme="minorHAnsi"/>
                <w:sz w:val="16"/>
                <w:szCs w:val="16"/>
              </w:rPr>
              <w:t>≥ 2 episodes in 24 h</w:t>
            </w:r>
          </w:p>
          <w:p w:rsidR="00FB0D78" w:rsidRDefault="00CB3372" w:rsidP="00CB3372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</w:r>
          </w:p>
          <w:p w:rsidR="00FB0D78" w:rsidRDefault="00FB0D78" w:rsidP="009B1813">
            <w:pPr>
              <w:tabs>
                <w:tab w:val="left" w:pos="271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 w:rsidR="009B181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CB3372">
              <w:rPr>
                <w:sz w:val="16"/>
                <w:szCs w:val="16"/>
              </w:rPr>
              <w:t xml:space="preserve">A stool specimen positive for norovirus </w:t>
            </w:r>
            <w:r w:rsidR="001E4344">
              <w:rPr>
                <w:sz w:val="16"/>
                <w:szCs w:val="16"/>
              </w:rPr>
              <w:t>detecte</w:t>
            </w:r>
            <w:r w:rsidR="009B1813">
              <w:rPr>
                <w:sz w:val="16"/>
                <w:szCs w:val="16"/>
              </w:rPr>
              <w:t xml:space="preserve">d by </w:t>
            </w:r>
            <w:r w:rsidR="00CB3372">
              <w:rPr>
                <w:sz w:val="16"/>
                <w:szCs w:val="16"/>
              </w:rPr>
              <w:t xml:space="preserve">electron microscopy, enzyme immunoassay, or molecular diagnostic testing </w:t>
            </w:r>
          </w:p>
          <w:p w:rsidR="009B1813" w:rsidRPr="00C456B6" w:rsidRDefault="009B1813" w:rsidP="009B1813">
            <w:pPr>
              <w:tabs>
                <w:tab w:val="left" w:pos="271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FB0D78" w:rsidRDefault="005A6CF9" w:rsidP="008A4EC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the absence of lab confirmation, a </w:t>
            </w:r>
            <w:r w:rsidR="001E4344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orovirus gastroenteritis outbreak (</w:t>
            </w:r>
            <w:r>
              <w:rPr>
                <w:rFonts w:cstheme="minorHAnsi"/>
                <w:sz w:val="16"/>
                <w:szCs w:val="16"/>
              </w:rPr>
              <w:t>≥</w:t>
            </w:r>
            <w:r>
              <w:rPr>
                <w:sz w:val="16"/>
                <w:szCs w:val="16"/>
              </w:rPr>
              <w:t xml:space="preserve"> 2 cases in a LTCF) may be assumed if all of the Kaplan Criteria are present</w:t>
            </w:r>
          </w:p>
          <w:p w:rsidR="005A6CF9" w:rsidRDefault="005A6CF9" w:rsidP="005A6CF9">
            <w:pPr>
              <w:pStyle w:val="ListParagraph"/>
              <w:numPr>
                <w:ilvl w:val="1"/>
                <w:numId w:val="1"/>
              </w:numPr>
              <w:ind w:left="52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Vomiting in &gt;50% of affected persons</w:t>
            </w:r>
          </w:p>
          <w:p w:rsidR="005A6CF9" w:rsidRDefault="005A6CF9" w:rsidP="005A6CF9">
            <w:pPr>
              <w:pStyle w:val="ListParagraph"/>
              <w:numPr>
                <w:ilvl w:val="1"/>
                <w:numId w:val="1"/>
              </w:numPr>
              <w:ind w:left="52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mean or median incubation period of 24-48 h</w:t>
            </w:r>
          </w:p>
          <w:p w:rsidR="005A6CF9" w:rsidRDefault="005A6CF9" w:rsidP="005A6CF9">
            <w:pPr>
              <w:pStyle w:val="ListParagraph"/>
              <w:numPr>
                <w:ilvl w:val="1"/>
                <w:numId w:val="1"/>
              </w:numPr>
              <w:ind w:left="52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mean or median duration of illness of 12-60 h, and</w:t>
            </w:r>
          </w:p>
          <w:p w:rsidR="005A6CF9" w:rsidRDefault="005A6CF9" w:rsidP="005A6CF9">
            <w:pPr>
              <w:pStyle w:val="ListParagraph"/>
              <w:numPr>
                <w:ilvl w:val="1"/>
                <w:numId w:val="1"/>
              </w:numPr>
              <w:ind w:left="52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bacterial pathogen is identified in stool culture</w:t>
            </w:r>
          </w:p>
          <w:p w:rsidR="00FB0D78" w:rsidRDefault="00FB0D78" w:rsidP="008A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B0D78" w:rsidRPr="00A20447" w:rsidRDefault="00FB0D78" w:rsidP="008A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B0D78" w:rsidTr="008A4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:rsidR="00FB0D78" w:rsidRDefault="005A6CF9" w:rsidP="008A4EC2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5A6CF9">
              <w:rPr>
                <w:rFonts w:cstheme="minorHAnsi"/>
                <w:b w:val="0"/>
                <w:i/>
                <w:sz w:val="16"/>
                <w:szCs w:val="16"/>
              </w:rPr>
              <w:t>Clostridium difficile</w:t>
            </w:r>
            <w:r>
              <w:rPr>
                <w:rFonts w:cstheme="minorHAnsi"/>
                <w:b w:val="0"/>
                <w:sz w:val="16"/>
                <w:szCs w:val="16"/>
              </w:rPr>
              <w:t xml:space="preserve"> infection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:rsidR="00FB0D78" w:rsidRPr="00B02CCE" w:rsidRDefault="00FB0D78" w:rsidP="008A4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 xml:space="preserve">Must fulfill 1 AND </w:t>
            </w:r>
            <w:r>
              <w:rPr>
                <w:b/>
                <w:i/>
                <w:sz w:val="16"/>
                <w:szCs w:val="16"/>
              </w:rPr>
              <w:t>2</w:t>
            </w:r>
            <w:r w:rsidRPr="00B02CCE">
              <w:rPr>
                <w:b/>
                <w:i/>
                <w:sz w:val="16"/>
                <w:szCs w:val="16"/>
              </w:rPr>
              <w:t>.</w:t>
            </w:r>
          </w:p>
          <w:p w:rsidR="005A6CF9" w:rsidRDefault="005A6CF9" w:rsidP="005A6CF9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  <w:t>At least one of the following</w:t>
            </w:r>
            <w:r w:rsidR="003C6DAC">
              <w:rPr>
                <w:sz w:val="16"/>
                <w:szCs w:val="16"/>
              </w:rPr>
              <w:t xml:space="preserve"> criteria</w:t>
            </w:r>
          </w:p>
          <w:p w:rsidR="005A6CF9" w:rsidRDefault="005A6CF9" w:rsidP="005A6CF9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3C6DAC">
              <w:rPr>
                <w:sz w:val="16"/>
                <w:szCs w:val="16"/>
              </w:rPr>
              <w:t xml:space="preserve">Diarrhea: </w:t>
            </w:r>
            <w:r w:rsidR="003C6DAC">
              <w:rPr>
                <w:rFonts w:cstheme="minorHAnsi"/>
                <w:sz w:val="16"/>
                <w:szCs w:val="16"/>
              </w:rPr>
              <w:t>≥ 3 liquid or watery stools above what is normal for the resident within 24 h</w:t>
            </w:r>
          </w:p>
          <w:p w:rsidR="005A6CF9" w:rsidRDefault="005A6CF9" w:rsidP="005A6CF9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3C6DAC">
              <w:rPr>
                <w:rFonts w:cstheme="minorHAnsi"/>
                <w:sz w:val="16"/>
                <w:szCs w:val="16"/>
              </w:rPr>
              <w:t>Presence of toxic megacolon (radiologic finding of abnormal large bowel</w:t>
            </w:r>
            <w:r w:rsidR="001E4344">
              <w:rPr>
                <w:rFonts w:cstheme="minorHAnsi"/>
                <w:sz w:val="16"/>
                <w:szCs w:val="16"/>
              </w:rPr>
              <w:t xml:space="preserve"> dilatation</w:t>
            </w:r>
            <w:r w:rsidR="003C6DAC">
              <w:rPr>
                <w:rFonts w:cstheme="minorHAnsi"/>
                <w:sz w:val="16"/>
                <w:szCs w:val="16"/>
              </w:rPr>
              <w:t>)</w:t>
            </w:r>
          </w:p>
          <w:p w:rsidR="005A6CF9" w:rsidRDefault="005A6CF9" w:rsidP="005A6CF9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5A6CF9" w:rsidRDefault="005A6CF9" w:rsidP="005A6CF9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  <w:t xml:space="preserve">At least one of the following </w:t>
            </w:r>
            <w:r w:rsidR="003C6DAC">
              <w:rPr>
                <w:sz w:val="16"/>
                <w:szCs w:val="16"/>
              </w:rPr>
              <w:t>diagnostic</w:t>
            </w:r>
            <w:r>
              <w:rPr>
                <w:sz w:val="16"/>
                <w:szCs w:val="16"/>
              </w:rPr>
              <w:t xml:space="preserve"> criteria</w:t>
            </w:r>
          </w:p>
          <w:p w:rsidR="005A6CF9" w:rsidRDefault="005A6CF9" w:rsidP="005A6CF9">
            <w:pPr>
              <w:tabs>
                <w:tab w:val="left" w:pos="271"/>
                <w:tab w:val="left" w:pos="444"/>
                <w:tab w:val="left" w:pos="632"/>
                <w:tab w:val="left" w:pos="820"/>
              </w:tabs>
              <w:ind w:left="436" w:hanging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3C6DAC">
              <w:rPr>
                <w:rFonts w:cstheme="minorHAnsi"/>
                <w:sz w:val="16"/>
                <w:szCs w:val="16"/>
              </w:rPr>
              <w:t xml:space="preserve">Stool sample positive for </w:t>
            </w:r>
            <w:r w:rsidR="003C6DAC">
              <w:rPr>
                <w:rFonts w:cstheme="minorHAnsi"/>
                <w:i/>
                <w:sz w:val="16"/>
                <w:szCs w:val="16"/>
              </w:rPr>
              <w:t xml:space="preserve">C difficile </w:t>
            </w:r>
            <w:r w:rsidR="003C6DAC">
              <w:rPr>
                <w:rFonts w:cstheme="minorHAnsi"/>
                <w:sz w:val="16"/>
                <w:szCs w:val="16"/>
              </w:rPr>
              <w:t xml:space="preserve">toxin A or B, or </w:t>
            </w:r>
            <w:r w:rsidR="009A666E">
              <w:rPr>
                <w:rFonts w:cstheme="minorHAnsi"/>
                <w:sz w:val="16"/>
                <w:szCs w:val="16"/>
              </w:rPr>
              <w:t>detection of toxin-producing</w:t>
            </w:r>
            <w:r w:rsidR="003C6DAC">
              <w:rPr>
                <w:rFonts w:cstheme="minorHAnsi"/>
                <w:sz w:val="16"/>
                <w:szCs w:val="16"/>
              </w:rPr>
              <w:t xml:space="preserve"> </w:t>
            </w:r>
            <w:r w:rsidR="003C6DAC" w:rsidRPr="003C6DAC">
              <w:rPr>
                <w:rFonts w:cstheme="minorHAnsi"/>
                <w:i/>
                <w:sz w:val="16"/>
                <w:szCs w:val="16"/>
              </w:rPr>
              <w:t>C difficile</w:t>
            </w:r>
            <w:r w:rsidR="009A666E">
              <w:rPr>
                <w:rFonts w:cstheme="minorHAnsi"/>
                <w:sz w:val="16"/>
                <w:szCs w:val="16"/>
              </w:rPr>
              <w:t xml:space="preserve"> by culture or PCR in stool sample</w:t>
            </w:r>
            <w:r w:rsidR="003C6DAC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A6CF9" w:rsidRPr="00C456B6" w:rsidRDefault="005A6CF9" w:rsidP="005A6CF9">
            <w:pPr>
              <w:tabs>
                <w:tab w:val="left" w:pos="271"/>
                <w:tab w:val="left" w:pos="444"/>
                <w:tab w:val="left" w:pos="632"/>
                <w:tab w:val="left" w:pos="820"/>
              </w:tabs>
              <w:ind w:left="436" w:hanging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9A666E">
              <w:rPr>
                <w:rFonts w:cstheme="minorHAnsi"/>
                <w:sz w:val="16"/>
                <w:szCs w:val="16"/>
              </w:rPr>
              <w:t>Pseudomembranous colitis identified in endoscopic exam, surgery, or histopathologic exam of biopsy specimen</w:t>
            </w:r>
          </w:p>
          <w:p w:rsidR="00FB0D78" w:rsidRPr="0058138F" w:rsidRDefault="00FB0D78" w:rsidP="008A4EC2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:rsidR="009A666E" w:rsidRDefault="009A666E" w:rsidP="009A666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 previously infected with </w:t>
            </w:r>
            <w:r w:rsidRPr="009A666E">
              <w:rPr>
                <w:i/>
                <w:sz w:val="16"/>
                <w:szCs w:val="16"/>
              </w:rPr>
              <w:t>C difficile</w:t>
            </w:r>
            <w:r>
              <w:rPr>
                <w:sz w:val="16"/>
                <w:szCs w:val="16"/>
              </w:rPr>
              <w:t xml:space="preserve"> may continue to be colonized even after symptoms resolve</w:t>
            </w:r>
          </w:p>
          <w:p w:rsidR="009A666E" w:rsidRDefault="009A666E" w:rsidP="009A666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the setting</w:t>
            </w:r>
            <w:r w:rsidR="0029766A">
              <w:rPr>
                <w:sz w:val="16"/>
                <w:szCs w:val="16"/>
              </w:rPr>
              <w:t xml:space="preserve"> of an outbreak of GI infection, individuals could be </w:t>
            </w:r>
            <w:r w:rsidR="0029766A">
              <w:rPr>
                <w:i/>
                <w:sz w:val="16"/>
                <w:szCs w:val="16"/>
              </w:rPr>
              <w:t xml:space="preserve">C difficile </w:t>
            </w:r>
            <w:r w:rsidR="001E4344">
              <w:rPr>
                <w:sz w:val="16"/>
                <w:szCs w:val="16"/>
              </w:rPr>
              <w:t>toxin p</w:t>
            </w:r>
            <w:r w:rsidR="0029766A">
              <w:rPr>
                <w:sz w:val="16"/>
                <w:szCs w:val="16"/>
              </w:rPr>
              <w:t xml:space="preserve">ositive because of ongoing colonization and also be </w:t>
            </w:r>
            <w:r w:rsidR="001E4344">
              <w:rPr>
                <w:sz w:val="16"/>
                <w:szCs w:val="16"/>
              </w:rPr>
              <w:br/>
            </w:r>
            <w:r w:rsidR="0029766A">
              <w:rPr>
                <w:sz w:val="16"/>
                <w:szCs w:val="16"/>
              </w:rPr>
              <w:t>co</w:t>
            </w:r>
            <w:r w:rsidR="001E4344">
              <w:rPr>
                <w:sz w:val="16"/>
                <w:szCs w:val="16"/>
              </w:rPr>
              <w:t>-</w:t>
            </w:r>
            <w:r w:rsidR="0029766A">
              <w:rPr>
                <w:sz w:val="16"/>
                <w:szCs w:val="16"/>
              </w:rPr>
              <w:t>infected with another pathogen.  Other surveill</w:t>
            </w:r>
            <w:r w:rsidR="00BE4E75">
              <w:rPr>
                <w:sz w:val="16"/>
                <w:szCs w:val="16"/>
              </w:rPr>
              <w:t>ance criteria should be used to differentiate between infections in this scenario</w:t>
            </w:r>
          </w:p>
          <w:p w:rsidR="00FB0D78" w:rsidRDefault="00FB0D78" w:rsidP="009A666E">
            <w:pPr>
              <w:pStyle w:val="ListParagraph"/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B0D78" w:rsidTr="008A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  <w:tcMar>
              <w:left w:w="14" w:type="dxa"/>
              <w:right w:w="14" w:type="dxa"/>
            </w:tcMar>
            <w:vAlign w:val="center"/>
          </w:tcPr>
          <w:p w:rsidR="00FB0D78" w:rsidRPr="005367D4" w:rsidRDefault="00FB0D78" w:rsidP="003C6DAC">
            <w:pPr>
              <w:rPr>
                <w:sz w:val="24"/>
                <w:szCs w:val="24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 xml:space="preserve">□ </w:t>
            </w:r>
            <w:r w:rsidR="003C6DAC">
              <w:rPr>
                <w:rFonts w:cstheme="minorHAnsi"/>
                <w:sz w:val="24"/>
                <w:szCs w:val="24"/>
              </w:rPr>
              <w:t>GI</w:t>
            </w:r>
            <w:r>
              <w:rPr>
                <w:rFonts w:cstheme="minorHAnsi"/>
                <w:sz w:val="24"/>
                <w:szCs w:val="24"/>
              </w:rPr>
              <w:t>TI</w:t>
            </w:r>
            <w:r w:rsidRPr="005367D4">
              <w:rPr>
                <w:rFonts w:cstheme="minorHAnsi"/>
                <w:sz w:val="24"/>
                <w:szCs w:val="24"/>
              </w:rPr>
              <w:t xml:space="preserve"> criteria met</w:t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  <w:t xml:space="preserve">□ </w:t>
            </w:r>
            <w:r w:rsidR="003C6DAC">
              <w:rPr>
                <w:rFonts w:cstheme="minorHAnsi"/>
                <w:sz w:val="24"/>
                <w:szCs w:val="24"/>
              </w:rPr>
              <w:t>GI</w:t>
            </w:r>
            <w:r w:rsidRPr="005367D4">
              <w:rPr>
                <w:rFonts w:cstheme="minorHAnsi"/>
                <w:sz w:val="24"/>
                <w:szCs w:val="24"/>
              </w:rPr>
              <w:t xml:space="preserve">TI criteria </w:t>
            </w:r>
            <w:r w:rsidRPr="005367D4">
              <w:rPr>
                <w:rFonts w:cstheme="minorHAnsi"/>
                <w:sz w:val="24"/>
                <w:szCs w:val="24"/>
                <w:u w:val="single"/>
              </w:rPr>
              <w:t>NOT</w:t>
            </w:r>
            <w:r w:rsidRPr="005367D4">
              <w:rPr>
                <w:rFonts w:cstheme="minorHAnsi"/>
                <w:sz w:val="24"/>
                <w:szCs w:val="24"/>
              </w:rPr>
              <w:t xml:space="preserve"> met</w:t>
            </w:r>
          </w:p>
        </w:tc>
      </w:tr>
    </w:tbl>
    <w:p w:rsidR="003C6DAC" w:rsidRPr="005A6CF9" w:rsidRDefault="003C6DAC" w:rsidP="003C6D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Refer to original article (Stone ND, </w:t>
      </w:r>
      <w:r>
        <w:rPr>
          <w:i/>
          <w:sz w:val="16"/>
          <w:szCs w:val="16"/>
        </w:rPr>
        <w:t>et al</w:t>
      </w:r>
      <w:r>
        <w:rPr>
          <w:sz w:val="16"/>
          <w:szCs w:val="16"/>
        </w:rPr>
        <w:t>. Infect Control Hosp Epidemiol 2012</w:t>
      </w:r>
      <w:proofErr w:type="gramStart"/>
      <w:r>
        <w:rPr>
          <w:sz w:val="16"/>
          <w:szCs w:val="16"/>
        </w:rPr>
        <w:t>;33:965</w:t>
      </w:r>
      <w:proofErr w:type="gramEnd"/>
      <w:r>
        <w:rPr>
          <w:sz w:val="16"/>
          <w:szCs w:val="16"/>
        </w:rPr>
        <w:t xml:space="preserve">-77) for full comments </w:t>
      </w:r>
    </w:p>
    <w:p w:rsidR="00FB0D78" w:rsidRPr="00FB0D78" w:rsidRDefault="00FB0D78" w:rsidP="001D5C99">
      <w:pPr>
        <w:spacing w:after="120" w:line="276" w:lineRule="auto"/>
        <w:rPr>
          <w:sz w:val="24"/>
        </w:rPr>
      </w:pPr>
    </w:p>
    <w:sectPr w:rsidR="00FB0D78" w:rsidRPr="00FB0D78" w:rsidSect="000A71F8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CE" w:rsidRDefault="00B02CCE" w:rsidP="00FA2052">
      <w:pPr>
        <w:spacing w:after="0" w:line="240" w:lineRule="auto"/>
      </w:pPr>
      <w:r>
        <w:separator/>
      </w:r>
    </w:p>
  </w:endnote>
  <w:endnote w:type="continuationSeparator" w:id="0">
    <w:p w:rsidR="00B02CCE" w:rsidRDefault="00B02CCE" w:rsidP="00FA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CE" w:rsidRDefault="00B02CCE" w:rsidP="000A71F8">
    <w:pPr>
      <w:pStyle w:val="Footer"/>
      <w:tabs>
        <w:tab w:val="clear" w:pos="9360"/>
      </w:tabs>
      <w:ind w:right="-360"/>
      <w:jc w:val="right"/>
    </w:pPr>
    <w:r>
      <w:rPr>
        <w:noProof/>
      </w:rPr>
      <w:drawing>
        <wp:inline distT="0" distB="0" distL="0" distR="0" wp14:anchorId="0C986741">
          <wp:extent cx="1975104" cy="71323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104" cy="713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CE" w:rsidRDefault="00B02CCE" w:rsidP="00FA2052">
      <w:pPr>
        <w:spacing w:after="0" w:line="240" w:lineRule="auto"/>
      </w:pPr>
      <w:r>
        <w:separator/>
      </w:r>
    </w:p>
  </w:footnote>
  <w:footnote w:type="continuationSeparator" w:id="0">
    <w:p w:rsidR="00B02CCE" w:rsidRDefault="00B02CCE" w:rsidP="00FA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CE" w:rsidRPr="000A71F8" w:rsidRDefault="00B02CCE" w:rsidP="002D2812">
    <w:pPr>
      <w:pStyle w:val="Header"/>
      <w:tabs>
        <w:tab w:val="clear" w:pos="9360"/>
        <w:tab w:val="right" w:pos="10800"/>
      </w:tabs>
      <w:rPr>
        <w:b/>
      </w:rPr>
    </w:pPr>
    <w:r>
      <w:rPr>
        <w:b/>
      </w:rPr>
      <w:t xml:space="preserve">Revised </w:t>
    </w:r>
    <w:r w:rsidRPr="000A71F8">
      <w:rPr>
        <w:b/>
      </w:rPr>
      <w:t>McGeer Criteria for Infection Surveillance</w:t>
    </w:r>
    <w:r w:rsidR="00F26D21">
      <w:rPr>
        <w:b/>
      </w:rPr>
      <w:t xml:space="preserve"> Checklist</w:t>
    </w:r>
    <w:r>
      <w:rPr>
        <w:b/>
      </w:rPr>
      <w:tab/>
    </w:r>
    <w:r w:rsidRPr="003D122C">
      <w:rPr>
        <w:color w:val="C00000"/>
        <w:sz w:val="32"/>
        <w:szCs w:val="32"/>
      </w:rPr>
      <w:t>[Facility Logo]</w:t>
    </w:r>
  </w:p>
  <w:p w:rsidR="00B02CCE" w:rsidRDefault="00B02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B95"/>
    <w:multiLevelType w:val="hybridMultilevel"/>
    <w:tmpl w:val="5C40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63"/>
    <w:rsid w:val="000A71F8"/>
    <w:rsid w:val="000D47CC"/>
    <w:rsid w:val="000F4058"/>
    <w:rsid w:val="001306DE"/>
    <w:rsid w:val="00194938"/>
    <w:rsid w:val="001D5C99"/>
    <w:rsid w:val="001E0604"/>
    <w:rsid w:val="001E4344"/>
    <w:rsid w:val="00205EEE"/>
    <w:rsid w:val="00281324"/>
    <w:rsid w:val="0029766A"/>
    <w:rsid w:val="002D210A"/>
    <w:rsid w:val="002D2812"/>
    <w:rsid w:val="0031774D"/>
    <w:rsid w:val="0032546A"/>
    <w:rsid w:val="00371874"/>
    <w:rsid w:val="003829B6"/>
    <w:rsid w:val="003A554F"/>
    <w:rsid w:val="003C6DAC"/>
    <w:rsid w:val="003D122C"/>
    <w:rsid w:val="0047281C"/>
    <w:rsid w:val="00472BAA"/>
    <w:rsid w:val="00486628"/>
    <w:rsid w:val="0049695F"/>
    <w:rsid w:val="004A52B7"/>
    <w:rsid w:val="005367D4"/>
    <w:rsid w:val="00575586"/>
    <w:rsid w:val="0058138F"/>
    <w:rsid w:val="005A0A87"/>
    <w:rsid w:val="005A4954"/>
    <w:rsid w:val="005A6CF9"/>
    <w:rsid w:val="005D4C1B"/>
    <w:rsid w:val="005E017B"/>
    <w:rsid w:val="00605701"/>
    <w:rsid w:val="006F2086"/>
    <w:rsid w:val="00760007"/>
    <w:rsid w:val="00816964"/>
    <w:rsid w:val="00852D94"/>
    <w:rsid w:val="00897271"/>
    <w:rsid w:val="00915345"/>
    <w:rsid w:val="00997DA2"/>
    <w:rsid w:val="009A666E"/>
    <w:rsid w:val="009B1813"/>
    <w:rsid w:val="00A0010F"/>
    <w:rsid w:val="00A20447"/>
    <w:rsid w:val="00A300BF"/>
    <w:rsid w:val="00A639D0"/>
    <w:rsid w:val="00B02CCE"/>
    <w:rsid w:val="00B51240"/>
    <w:rsid w:val="00B86754"/>
    <w:rsid w:val="00BA3863"/>
    <w:rsid w:val="00BC6DF2"/>
    <w:rsid w:val="00BE4E75"/>
    <w:rsid w:val="00C14E64"/>
    <w:rsid w:val="00C456B6"/>
    <w:rsid w:val="00C64301"/>
    <w:rsid w:val="00C712C3"/>
    <w:rsid w:val="00C97000"/>
    <w:rsid w:val="00CB3372"/>
    <w:rsid w:val="00D67AFB"/>
    <w:rsid w:val="00DC5472"/>
    <w:rsid w:val="00DD49ED"/>
    <w:rsid w:val="00E66FC8"/>
    <w:rsid w:val="00EE701E"/>
    <w:rsid w:val="00F26D21"/>
    <w:rsid w:val="00F96D49"/>
    <w:rsid w:val="00FA2052"/>
    <w:rsid w:val="00FA2E7D"/>
    <w:rsid w:val="00FB0D78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D7252A72-390F-4843-BEE3-C2DFF766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52"/>
  </w:style>
  <w:style w:type="paragraph" w:styleId="Footer">
    <w:name w:val="footer"/>
    <w:basedOn w:val="Normal"/>
    <w:link w:val="FooterChar"/>
    <w:uiPriority w:val="99"/>
    <w:unhideWhenUsed/>
    <w:rsid w:val="00FA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52"/>
  </w:style>
  <w:style w:type="table" w:styleId="TableGrid">
    <w:name w:val="Table Grid"/>
    <w:basedOn w:val="TableNormal"/>
    <w:uiPriority w:val="39"/>
    <w:rsid w:val="0019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19493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A2044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20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4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FFCAEAB-F578-4148-81F6-95FE0C0F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Philip</dc:creator>
  <cp:keywords/>
  <dc:description/>
  <cp:lastModifiedBy>Jennifer Wagner</cp:lastModifiedBy>
  <cp:revision>2</cp:revision>
  <cp:lastPrinted>2017-05-12T13:42:00Z</cp:lastPrinted>
  <dcterms:created xsi:type="dcterms:W3CDTF">2018-11-05T15:47:00Z</dcterms:created>
  <dcterms:modified xsi:type="dcterms:W3CDTF">2018-11-05T15:47:00Z</dcterms:modified>
</cp:coreProperties>
</file>