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6F4A" w:rsidRDefault="004E4355" w:rsidP="005D1BC4">
      <w:pPr>
        <w:pStyle w:val="Heading1"/>
        <w:spacing w:before="120"/>
      </w:pPr>
      <w:r w:rsidRPr="007E29CC">
        <w:rPr>
          <w:b/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4F1D4214" wp14:editId="307CE7DC">
                <wp:simplePos x="0" y="0"/>
                <wp:positionH relativeFrom="margin">
                  <wp:posOffset>4406265</wp:posOffset>
                </wp:positionH>
                <wp:positionV relativeFrom="margin">
                  <wp:posOffset>135255</wp:posOffset>
                </wp:positionV>
                <wp:extent cx="2552700" cy="69532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95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F4A" w:rsidRDefault="005D1BC4">
                            <w:pPr>
                              <w:pStyle w:val="Heading1"/>
                              <w:jc w:val="center"/>
                            </w:pPr>
                            <w:r>
                              <w:t>5P’s and Q</w:t>
                            </w:r>
                          </w:p>
                          <w:p w:rsidR="009F6F4A" w:rsidRDefault="009D7178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9F6F4A" w:rsidRDefault="006540AA">
                            <w:pPr>
                              <w:rPr>
                                <w:color w:val="2F5897" w:themeColor="text2"/>
                              </w:rPr>
                            </w:pPr>
                            <w:r w:rsidRPr="006540AA">
                              <w:rPr>
                                <w:b/>
                                <w:color w:val="2F5897" w:themeColor="text2"/>
                                <w:u w:val="single"/>
                              </w:rPr>
                              <w:t>Pain: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If patient/resident’s </w:t>
                            </w:r>
                            <w:r w:rsidR="00E97B60">
                              <w:rPr>
                                <w:color w:val="2F5897" w:themeColor="text2"/>
                              </w:rPr>
                              <w:t>pain is more than a 4 notify nurse.</w:t>
                            </w:r>
                          </w:p>
                          <w:p w:rsidR="00E97B60" w:rsidRDefault="00E97B60">
                            <w:pPr>
                              <w:rPr>
                                <w:color w:val="2F5897" w:themeColor="text2"/>
                              </w:rPr>
                            </w:pPr>
                            <w:proofErr w:type="spellStart"/>
                            <w:r w:rsidRPr="006540AA">
                              <w:rPr>
                                <w:b/>
                                <w:color w:val="2F5897" w:themeColor="text2"/>
                                <w:u w:val="single"/>
                              </w:rPr>
                              <w:t>Potty</w:t>
                            </w:r>
                            <w:proofErr w:type="spellEnd"/>
                            <w:r w:rsidRPr="006540AA">
                              <w:rPr>
                                <w:b/>
                                <w:color w:val="2F5897" w:themeColor="text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Assist patient</w:t>
                            </w:r>
                            <w:r w:rsidR="006540AA">
                              <w:rPr>
                                <w:color w:val="2F5897" w:themeColor="text2"/>
                              </w:rPr>
                              <w:t>/resident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to bathroom or commo</w:t>
                            </w:r>
                            <w:r w:rsidR="004E4355">
                              <w:rPr>
                                <w:color w:val="2F5897" w:themeColor="text2"/>
                              </w:rPr>
                              <w:t xml:space="preserve">de, check incontinent patient/resident, empty hat/urinal, and check Foley/leg bag. </w:t>
                            </w:r>
                          </w:p>
                          <w:p w:rsidR="00E97B60" w:rsidRDefault="00E97B60">
                            <w:pPr>
                              <w:rPr>
                                <w:color w:val="2F5897" w:themeColor="text2"/>
                              </w:rPr>
                            </w:pPr>
                            <w:r w:rsidRPr="006540AA">
                              <w:rPr>
                                <w:b/>
                                <w:color w:val="2F5897" w:themeColor="text2"/>
                                <w:u w:val="single"/>
                              </w:rPr>
                              <w:t>Positioning</w:t>
                            </w:r>
                            <w:r w:rsidRPr="006540AA">
                              <w:rPr>
                                <w:b/>
                                <w:color w:val="2F5897" w:themeColor="text2"/>
                              </w:rPr>
                              <w:t>: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If patient</w:t>
                            </w:r>
                            <w:r w:rsidR="006540AA">
                              <w:rPr>
                                <w:color w:val="2F5897" w:themeColor="text2"/>
                              </w:rPr>
                              <w:t>/resident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has not repositioned since last check, reposition them. </w:t>
                            </w:r>
                          </w:p>
                          <w:p w:rsidR="00E97B60" w:rsidRDefault="009D7178">
                            <w:pPr>
                              <w:rPr>
                                <w:color w:val="2F5897" w:themeColor="text2"/>
                              </w:rPr>
                            </w:pPr>
                            <w:r w:rsidRPr="006540AA">
                              <w:rPr>
                                <w:b/>
                                <w:color w:val="2F5897" w:themeColor="text2"/>
                                <w:u w:val="single"/>
                              </w:rPr>
                              <w:t>Personal Items: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Ma</w:t>
                            </w:r>
                            <w:r w:rsidR="007E29CC">
                              <w:rPr>
                                <w:color w:val="2F5897" w:themeColor="text2"/>
                              </w:rPr>
                              <w:t>ke sure that the patient</w:t>
                            </w:r>
                            <w:r w:rsidR="006540AA">
                              <w:rPr>
                                <w:color w:val="2F5897" w:themeColor="text2"/>
                              </w:rPr>
                              <w:t>/resident</w:t>
                            </w:r>
                            <w:r w:rsidR="007E29CC">
                              <w:rPr>
                                <w:color w:val="2F5897" w:themeColor="text2"/>
                              </w:rPr>
                              <w:t xml:space="preserve"> has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personal items </w:t>
                            </w:r>
                            <w:r w:rsidR="007E29CC">
                              <w:rPr>
                                <w:color w:val="2F5897" w:themeColor="text2"/>
                              </w:rPr>
                              <w:t>like phone, call light,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remote, Kleenex, and water nearby. </w:t>
                            </w:r>
                          </w:p>
                          <w:p w:rsidR="007E29CC" w:rsidRDefault="009D7178">
                            <w:pPr>
                              <w:rPr>
                                <w:color w:val="2F5897" w:themeColor="text2"/>
                              </w:rPr>
                            </w:pPr>
                            <w:r w:rsidRPr="006540AA">
                              <w:rPr>
                                <w:b/>
                                <w:color w:val="2F5897" w:themeColor="text2"/>
                                <w:u w:val="single"/>
                              </w:rPr>
                              <w:t>Protection: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7E29CC">
                              <w:rPr>
                                <w:color w:val="2F5897" w:themeColor="text2"/>
                              </w:rPr>
                              <w:t>Make sure pathway to bathroom is clear of clutter and cords. Put bed in lowest position and keep call light near patient</w:t>
                            </w:r>
                            <w:r w:rsidR="006540AA">
                              <w:rPr>
                                <w:color w:val="2F5897" w:themeColor="text2"/>
                              </w:rPr>
                              <w:t>/resident</w:t>
                            </w:r>
                            <w:r w:rsidR="007E29CC">
                              <w:rPr>
                                <w:color w:val="2F5897" w:themeColor="text2"/>
                              </w:rPr>
                              <w:t xml:space="preserve">. </w:t>
                            </w:r>
                          </w:p>
                          <w:p w:rsidR="009D7178" w:rsidRDefault="007E29CC">
                            <w:pPr>
                              <w:rPr>
                                <w:color w:val="2F5897" w:themeColor="text2"/>
                              </w:rPr>
                            </w:pPr>
                            <w:r w:rsidRPr="006540AA">
                              <w:rPr>
                                <w:b/>
                                <w:color w:val="2F5897" w:themeColor="text2"/>
                                <w:u w:val="single"/>
                              </w:rPr>
                              <w:t>Question: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Always ask the pat</w:t>
                            </w:r>
                            <w:r w:rsidR="006540AA">
                              <w:rPr>
                                <w:color w:val="2F5897" w:themeColor="text2"/>
                              </w:rPr>
                              <w:t xml:space="preserve">ient/resident 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before leaving the room if there is anything else you can do for them. </w:t>
                            </w:r>
                          </w:p>
                          <w:p w:rsidR="009D7178" w:rsidRDefault="009D717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6.95pt;margin-top:10.65pt;width:201pt;height:547.5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9F6F4A" w:rsidRDefault="005D1BC4">
                      <w:pPr>
                        <w:pStyle w:val="Heading1"/>
                        <w:jc w:val="center"/>
                      </w:pPr>
                      <w:bookmarkStart w:id="1" w:name="_GoBack"/>
                      <w:r>
                        <w:t>5P’s and Q</w:t>
                      </w:r>
                    </w:p>
                    <w:p w:rsidR="009F6F4A" w:rsidRDefault="009D7178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9F6F4A" w:rsidRDefault="006540AA">
                      <w:pPr>
                        <w:rPr>
                          <w:color w:val="2F5897" w:themeColor="text2"/>
                        </w:rPr>
                      </w:pPr>
                      <w:r w:rsidRPr="006540AA">
                        <w:rPr>
                          <w:b/>
                          <w:color w:val="2F5897" w:themeColor="text2"/>
                          <w:u w:val="single"/>
                        </w:rPr>
                        <w:t>Pain:</w:t>
                      </w:r>
                      <w:r>
                        <w:rPr>
                          <w:color w:val="2F5897" w:themeColor="text2"/>
                        </w:rPr>
                        <w:t xml:space="preserve"> If patient/resident’s </w:t>
                      </w:r>
                      <w:r w:rsidR="00E97B60">
                        <w:rPr>
                          <w:color w:val="2F5897" w:themeColor="text2"/>
                        </w:rPr>
                        <w:t>pain is more than a 4 notify nurse.</w:t>
                      </w:r>
                    </w:p>
                    <w:p w:rsidR="00E97B60" w:rsidRDefault="00E97B60">
                      <w:pPr>
                        <w:rPr>
                          <w:color w:val="2F5897" w:themeColor="text2"/>
                        </w:rPr>
                      </w:pPr>
                      <w:proofErr w:type="spellStart"/>
                      <w:r w:rsidRPr="006540AA">
                        <w:rPr>
                          <w:b/>
                          <w:color w:val="2F5897" w:themeColor="text2"/>
                          <w:u w:val="single"/>
                        </w:rPr>
                        <w:t>Potty</w:t>
                      </w:r>
                      <w:proofErr w:type="spellEnd"/>
                      <w:r w:rsidRPr="006540AA">
                        <w:rPr>
                          <w:b/>
                          <w:color w:val="2F5897" w:themeColor="text2"/>
                          <w:u w:val="single"/>
                        </w:rPr>
                        <w:t>:</w:t>
                      </w:r>
                      <w:r>
                        <w:rPr>
                          <w:color w:val="2F5897" w:themeColor="text2"/>
                        </w:rPr>
                        <w:t xml:space="preserve"> Assist patient</w:t>
                      </w:r>
                      <w:r w:rsidR="006540AA">
                        <w:rPr>
                          <w:color w:val="2F5897" w:themeColor="text2"/>
                        </w:rPr>
                        <w:t>/resident</w:t>
                      </w:r>
                      <w:r>
                        <w:rPr>
                          <w:color w:val="2F5897" w:themeColor="text2"/>
                        </w:rPr>
                        <w:t xml:space="preserve"> to bathroom or commo</w:t>
                      </w:r>
                      <w:r w:rsidR="004E4355">
                        <w:rPr>
                          <w:color w:val="2F5897" w:themeColor="text2"/>
                        </w:rPr>
                        <w:t xml:space="preserve">de, check incontinent patient/resident, empty hat/urinal, and check Foley/leg bag. </w:t>
                      </w:r>
                    </w:p>
                    <w:p w:rsidR="00E97B60" w:rsidRDefault="00E97B60">
                      <w:pPr>
                        <w:rPr>
                          <w:color w:val="2F5897" w:themeColor="text2"/>
                        </w:rPr>
                      </w:pPr>
                      <w:r w:rsidRPr="006540AA">
                        <w:rPr>
                          <w:b/>
                          <w:color w:val="2F5897" w:themeColor="text2"/>
                          <w:u w:val="single"/>
                        </w:rPr>
                        <w:t>Positioning</w:t>
                      </w:r>
                      <w:r w:rsidRPr="006540AA">
                        <w:rPr>
                          <w:b/>
                          <w:color w:val="2F5897" w:themeColor="text2"/>
                        </w:rPr>
                        <w:t>:</w:t>
                      </w:r>
                      <w:r>
                        <w:rPr>
                          <w:color w:val="2F5897" w:themeColor="text2"/>
                        </w:rPr>
                        <w:t xml:space="preserve"> If patient</w:t>
                      </w:r>
                      <w:r w:rsidR="006540AA">
                        <w:rPr>
                          <w:color w:val="2F5897" w:themeColor="text2"/>
                        </w:rPr>
                        <w:t>/resident</w:t>
                      </w:r>
                      <w:r>
                        <w:rPr>
                          <w:color w:val="2F5897" w:themeColor="text2"/>
                        </w:rPr>
                        <w:t xml:space="preserve"> has not repositioned since last check, reposition them. </w:t>
                      </w:r>
                    </w:p>
                    <w:p w:rsidR="00E97B60" w:rsidRDefault="009D7178">
                      <w:pPr>
                        <w:rPr>
                          <w:color w:val="2F5897" w:themeColor="text2"/>
                        </w:rPr>
                      </w:pPr>
                      <w:r w:rsidRPr="006540AA">
                        <w:rPr>
                          <w:b/>
                          <w:color w:val="2F5897" w:themeColor="text2"/>
                          <w:u w:val="single"/>
                        </w:rPr>
                        <w:t>Personal Items:</w:t>
                      </w:r>
                      <w:r>
                        <w:rPr>
                          <w:color w:val="2F5897" w:themeColor="text2"/>
                        </w:rPr>
                        <w:t xml:space="preserve"> Ma</w:t>
                      </w:r>
                      <w:r w:rsidR="007E29CC">
                        <w:rPr>
                          <w:color w:val="2F5897" w:themeColor="text2"/>
                        </w:rPr>
                        <w:t>ke sure that the patient</w:t>
                      </w:r>
                      <w:r w:rsidR="006540AA">
                        <w:rPr>
                          <w:color w:val="2F5897" w:themeColor="text2"/>
                        </w:rPr>
                        <w:t>/resident</w:t>
                      </w:r>
                      <w:r w:rsidR="007E29CC">
                        <w:rPr>
                          <w:color w:val="2F5897" w:themeColor="text2"/>
                        </w:rPr>
                        <w:t xml:space="preserve"> has</w:t>
                      </w:r>
                      <w:r>
                        <w:rPr>
                          <w:color w:val="2F5897" w:themeColor="text2"/>
                        </w:rPr>
                        <w:t xml:space="preserve"> personal items </w:t>
                      </w:r>
                      <w:r w:rsidR="007E29CC">
                        <w:rPr>
                          <w:color w:val="2F5897" w:themeColor="text2"/>
                        </w:rPr>
                        <w:t>like phone, call light,</w:t>
                      </w:r>
                      <w:r>
                        <w:rPr>
                          <w:color w:val="2F5897" w:themeColor="text2"/>
                        </w:rPr>
                        <w:t xml:space="preserve"> remote, Kleenex, and water nearby. </w:t>
                      </w:r>
                    </w:p>
                    <w:p w:rsidR="007E29CC" w:rsidRDefault="009D7178">
                      <w:pPr>
                        <w:rPr>
                          <w:color w:val="2F5897" w:themeColor="text2"/>
                        </w:rPr>
                      </w:pPr>
                      <w:r w:rsidRPr="006540AA">
                        <w:rPr>
                          <w:b/>
                          <w:color w:val="2F5897" w:themeColor="text2"/>
                          <w:u w:val="single"/>
                        </w:rPr>
                        <w:t>Protection:</w:t>
                      </w:r>
                      <w:r>
                        <w:rPr>
                          <w:color w:val="2F5897" w:themeColor="text2"/>
                        </w:rPr>
                        <w:t xml:space="preserve"> </w:t>
                      </w:r>
                      <w:r w:rsidR="007E29CC">
                        <w:rPr>
                          <w:color w:val="2F5897" w:themeColor="text2"/>
                        </w:rPr>
                        <w:t>Make sure pathway to bathroom is clear of clutter and cords. Put bed in lowest position and keep call light near patient</w:t>
                      </w:r>
                      <w:r w:rsidR="006540AA">
                        <w:rPr>
                          <w:color w:val="2F5897" w:themeColor="text2"/>
                        </w:rPr>
                        <w:t>/resident</w:t>
                      </w:r>
                      <w:r w:rsidR="007E29CC">
                        <w:rPr>
                          <w:color w:val="2F5897" w:themeColor="text2"/>
                        </w:rPr>
                        <w:t xml:space="preserve">. </w:t>
                      </w:r>
                    </w:p>
                    <w:p w:rsidR="009D7178" w:rsidRDefault="007E29CC">
                      <w:pPr>
                        <w:rPr>
                          <w:color w:val="2F5897" w:themeColor="text2"/>
                        </w:rPr>
                      </w:pPr>
                      <w:r w:rsidRPr="006540AA">
                        <w:rPr>
                          <w:b/>
                          <w:color w:val="2F5897" w:themeColor="text2"/>
                          <w:u w:val="single"/>
                        </w:rPr>
                        <w:t>Question:</w:t>
                      </w:r>
                      <w:r>
                        <w:rPr>
                          <w:color w:val="2F5897" w:themeColor="text2"/>
                        </w:rPr>
                        <w:t xml:space="preserve"> Always ask the pat</w:t>
                      </w:r>
                      <w:r w:rsidR="006540AA">
                        <w:rPr>
                          <w:color w:val="2F5897" w:themeColor="text2"/>
                        </w:rPr>
                        <w:t xml:space="preserve">ient/resident </w:t>
                      </w:r>
                      <w:r>
                        <w:rPr>
                          <w:color w:val="2F5897" w:themeColor="text2"/>
                        </w:rPr>
                        <w:t xml:space="preserve">before leaving the room if there is anything else you can do for them. </w:t>
                      </w:r>
                    </w:p>
                    <w:bookmarkEnd w:id="1"/>
                    <w:p w:rsidR="009D7178" w:rsidRDefault="009D7178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77D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4D1A" wp14:editId="678AB3B6">
                <wp:simplePos x="0" y="0"/>
                <wp:positionH relativeFrom="margin">
                  <wp:align>center</wp:align>
                </wp:positionH>
                <wp:positionV relativeFrom="topMargin">
                  <wp:posOffset>183515</wp:posOffset>
                </wp:positionV>
                <wp:extent cx="6743700" cy="1590675"/>
                <wp:effectExtent l="95250" t="38100" r="97790" b="161925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590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F4A" w:rsidRDefault="00BF60BB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4130526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D4350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Hourly Rounding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3"/>
                              <w:gridCol w:w="3494"/>
                            </w:tblGrid>
                            <w:tr w:rsidR="009F6F4A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9F6F4A" w:rsidRDefault="009F6F4A" w:rsidP="006D4350">
                                  <w:pPr>
                                    <w:spacing w:after="160" w:line="264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:rsidR="009F6F4A" w:rsidRDefault="00BF60BB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alias w:val="Company"/>
                                      <w:id w:val="128429967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6D4350" w:rsidRPr="006D4350">
                                        <w:rPr>
                                          <w:sz w:val="32"/>
                                          <w:szCs w:val="32"/>
                                        </w:rPr>
                                        <w:t>The 5 P’s and Q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p w:rsidR="009F6F4A" w:rsidRDefault="009F6F4A">
                                  <w:pPr>
                                    <w:jc w:val="center"/>
                                  </w:pPr>
                                </w:p>
                                <w:p w:rsidR="009F6F4A" w:rsidRDefault="009F6F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F6F4A" w:rsidRDefault="009F6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14.45pt;width:531pt;height:125.25pt;z-index:251659264;visibility:visible;mso-wrap-style:square;mso-width-percent:105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1050;mso-height-percent:0;mso-width-relative:margin;mso-height-relative:top-margin-area;v-text-anchor:middle" wrapcoords="-198 -542 -329 4338 -293 17061 11 17546 22132 17581 22307 15644 22385 4338 22253 -542 -198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" stroked="f" strokeweight="2.25pt">
                <v:fill r:id="rId6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9F6F4A" w:rsidRDefault="00BF60BB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4130526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6D4350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Hourly Rounding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3"/>
                        <w:gridCol w:w="3494"/>
                      </w:tblGrid>
                      <w:tr w:rsidR="009F6F4A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9F6F4A" w:rsidRDefault="009F6F4A" w:rsidP="006D4350">
                            <w:pPr>
                              <w:spacing w:after="160" w:line="264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086" w:type="dxa"/>
                          </w:tcPr>
                          <w:p w:rsidR="009F6F4A" w:rsidRDefault="00BF60BB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alias w:val="Company"/>
                                <w:id w:val="128429967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6D4350" w:rsidRPr="006D4350">
                                  <w:rPr>
                                    <w:sz w:val="32"/>
                                    <w:szCs w:val="32"/>
                                  </w:rPr>
                                  <w:t>The 5 P’s and Q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7" w:type="dxa"/>
                          </w:tcPr>
                          <w:p w:rsidR="009F6F4A" w:rsidRDefault="009F6F4A">
                            <w:pPr>
                              <w:jc w:val="center"/>
                            </w:pPr>
                          </w:p>
                          <w:p w:rsidR="009F6F4A" w:rsidRDefault="009F6F4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F6F4A" w:rsidRDefault="009F6F4A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9D7178">
        <w:t xml:space="preserve">  </w:t>
      </w:r>
    </w:p>
    <w:p w:rsidR="009F6F4A" w:rsidRDefault="009F6F4A">
      <w:pPr>
        <w:pStyle w:val="Subtitle"/>
        <w:sectPr w:rsidR="009F6F4A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7E29CC" w:rsidRDefault="0084331F" w:rsidP="006D4350"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5411C" wp14:editId="58AFB479">
                <wp:simplePos x="0" y="0"/>
                <wp:positionH relativeFrom="margin">
                  <wp:posOffset>-38100</wp:posOffset>
                </wp:positionH>
                <wp:positionV relativeFrom="margin">
                  <wp:posOffset>1935480</wp:posOffset>
                </wp:positionV>
                <wp:extent cx="4081780" cy="1102995"/>
                <wp:effectExtent l="0" t="0" r="0" b="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11029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4A" w:rsidRDefault="003F451A">
                            <w:pPr>
                              <w:pStyle w:val="Quote"/>
                            </w:pPr>
                            <w:r w:rsidRPr="003F451A">
                              <w:rPr>
                                <w:u w:val="single"/>
                              </w:rPr>
                              <w:t>Hourly Rounding:</w:t>
                            </w:r>
                            <w:r>
                              <w:t xml:space="preserve"> </w:t>
                            </w:r>
                            <w:r w:rsidR="00106BAF">
                              <w:t>Between the hours 6 am and 10 pm rounds will be done onc</w:t>
                            </w:r>
                            <w:r w:rsidR="006540AA">
                              <w:t xml:space="preserve">e an hour to make sure patient/resident’s </w:t>
                            </w:r>
                            <w:r w:rsidR="00106BAF">
                              <w:t xml:space="preserve">needs are met. From the hours 10 pm and 6 am rounds will be done every 2 hours. 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8" style="position:absolute;margin-left:-3pt;margin-top:152.4pt;width:321.4pt;height:86.85pt;z-index:251663360;visibility:visible;mso-wrap-style:square;mso-width-percent:62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62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" stroked="f" strokeweight="2.25pt">
                <v:fill r:id="rId7" o:title="" recolor="t" rotate="t" type="tile"/>
                <v:imagedata recolortarget="#e5e9ef [3059]"/>
                <v:textbox style="mso-fit-shape-to-text:t" inset=",7.2pt,,10.8pt">
                  <w:txbxContent>
                    <w:p w:rsidR="009F6F4A" w:rsidRDefault="003F451A">
                      <w:pPr>
                        <w:pStyle w:val="Quote"/>
                      </w:pPr>
                      <w:bookmarkStart w:id="1" w:name="_GoBack"/>
                      <w:r w:rsidRPr="003F451A">
                        <w:rPr>
                          <w:u w:val="single"/>
                        </w:rPr>
                        <w:t>Hourly Rounding:</w:t>
                      </w:r>
                      <w:r>
                        <w:t xml:space="preserve"> </w:t>
                      </w:r>
                      <w:r w:rsidR="00106BAF">
                        <w:t>Between the hours 6 am and 10 pm rounds will be done onc</w:t>
                      </w:r>
                      <w:r w:rsidR="006540AA">
                        <w:t xml:space="preserve">e an hour to make sure patient/resident’s </w:t>
                      </w:r>
                      <w:r w:rsidR="00106BAF">
                        <w:t xml:space="preserve">needs are met. From the hours 10 pm and 6 am rounds will be done every 2 hours. </w:t>
                      </w:r>
                      <w:bookmarkEnd w:id="1"/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D4350" w:rsidRPr="007E29CC">
        <w:rPr>
          <w:b/>
        </w:rPr>
        <w:t>Introductions:</w:t>
      </w:r>
      <w:r w:rsidR="006D4350">
        <w:t xml:space="preserve"> Use opening Key Words to introduce yourself and</w:t>
      </w:r>
      <w:r w:rsidR="00106BAF">
        <w:t xml:space="preserve"> your </w:t>
      </w:r>
      <w:r w:rsidR="006D4350">
        <w:t xml:space="preserve">co-worker. </w:t>
      </w:r>
      <w:r w:rsidR="007E29CC">
        <w:t xml:space="preserve">Be sure to explain what hourly </w:t>
      </w:r>
      <w:r w:rsidR="006C65D5">
        <w:t xml:space="preserve">rounding is to patient. </w:t>
      </w:r>
    </w:p>
    <w:p w:rsidR="006D4350" w:rsidRPr="007E29CC" w:rsidRDefault="006D4350" w:rsidP="006D4350">
      <w:r w:rsidRPr="007E29CC">
        <w:rPr>
          <w:b/>
        </w:rPr>
        <w:lastRenderedPageBreak/>
        <w:t>For Example:</w:t>
      </w:r>
      <w:r>
        <w:t xml:space="preserve"> “</w:t>
      </w:r>
      <w:r>
        <w:rPr>
          <w:i/>
        </w:rPr>
        <w:t xml:space="preserve">Mr. Smith, this is Sarah. She will be your Nurse today. I have </w:t>
      </w:r>
      <w:r w:rsidR="00106BAF">
        <w:rPr>
          <w:i/>
        </w:rPr>
        <w:t>talked with her and told her our</w:t>
      </w:r>
      <w:r>
        <w:rPr>
          <w:i/>
        </w:rPr>
        <w:t xml:space="preserve"> plan for the </w:t>
      </w:r>
      <w:r w:rsidR="00106BAF">
        <w:rPr>
          <w:i/>
        </w:rPr>
        <w:t xml:space="preserve">day. She will take good care of you. </w:t>
      </w:r>
    </w:p>
    <w:p w:rsidR="009F6F4A" w:rsidRDefault="009F6F4A">
      <w:pPr>
        <w:pStyle w:val="Heading1"/>
        <w:sectPr w:rsidR="009F6F4A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9F6F4A" w:rsidRDefault="009F6F4A">
      <w:pPr>
        <w:pStyle w:val="Subtitle"/>
      </w:pPr>
    </w:p>
    <w:p w:rsidR="009F6F4A" w:rsidRDefault="009F6F4A">
      <w:pPr>
        <w:sectPr w:rsidR="009F6F4A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3F451A" w:rsidRDefault="00106BAF" w:rsidP="00106BAF">
      <w:pPr>
        <w:rPr>
          <w:i/>
        </w:rPr>
      </w:pPr>
      <w:r>
        <w:lastRenderedPageBreak/>
        <w:t>Here is an example of how you can explain hourly rounding to the patien</w:t>
      </w:r>
      <w:r w:rsidR="007E29CC">
        <w:t>t</w:t>
      </w:r>
      <w:r w:rsidR="006540AA">
        <w:t>/resident</w:t>
      </w:r>
      <w:r w:rsidR="007E29CC">
        <w:t xml:space="preserve">: </w:t>
      </w:r>
      <w:r w:rsidR="003F451A">
        <w:rPr>
          <w:i/>
        </w:rPr>
        <w:t xml:space="preserve">“Because we want you to receive the best care possible, we are going to round </w:t>
      </w:r>
      <w:r w:rsidR="003F451A">
        <w:rPr>
          <w:b/>
          <w:i/>
        </w:rPr>
        <w:t xml:space="preserve">EVERY HOUR </w:t>
      </w:r>
      <w:r w:rsidR="003F451A">
        <w:rPr>
          <w:i/>
        </w:rPr>
        <w:t xml:space="preserve">from 6 am to 10 pm and </w:t>
      </w:r>
      <w:r w:rsidR="003F451A">
        <w:rPr>
          <w:b/>
          <w:i/>
        </w:rPr>
        <w:t>EVERY 2 HOURS</w:t>
      </w:r>
      <w:r w:rsidR="003F451A">
        <w:rPr>
          <w:i/>
        </w:rPr>
        <w:t xml:space="preserve"> between 10 pm and 6 am. We will not wake you if you are sleeping, unless your </w:t>
      </w:r>
      <w:r w:rsidR="0084331F">
        <w:rPr>
          <w:i/>
        </w:rPr>
        <w:t>provider</w:t>
      </w:r>
      <w:r w:rsidR="003F451A">
        <w:rPr>
          <w:i/>
        </w:rPr>
        <w:t xml:space="preserve"> has asked us to do so. During this time, we will check on your pain, your comfort and ask if you need to use the restroom.” </w:t>
      </w:r>
    </w:p>
    <w:p w:rsidR="003F451A" w:rsidRDefault="003F451A" w:rsidP="00106BAF">
      <w:r>
        <w:lastRenderedPageBreak/>
        <w:t>Using the whiteboard could be helpful when keeping track of the goals for the day as well as I/O, Date, and name of Nurse and C.N.A</w:t>
      </w:r>
      <w:r w:rsidR="005D1BC4">
        <w:t>.</w:t>
      </w:r>
    </w:p>
    <w:p w:rsidR="005D1BC4" w:rsidRDefault="005D1BC4" w:rsidP="00106BAF">
      <w:r>
        <w:t xml:space="preserve">Communicate when you will return and </w:t>
      </w:r>
      <w:r>
        <w:rPr>
          <w:b/>
        </w:rPr>
        <w:t>ALWAYS</w:t>
      </w:r>
      <w:r>
        <w:t xml:space="preserve"> close with “</w:t>
      </w:r>
      <w:r>
        <w:rPr>
          <w:i/>
        </w:rPr>
        <w:t xml:space="preserve">Is there anything else that I can do for you?” </w:t>
      </w:r>
    </w:p>
    <w:p w:rsidR="005D1BC4" w:rsidRPr="005D1BC4" w:rsidRDefault="005D1BC4" w:rsidP="00106BAF">
      <w:r>
        <w:t xml:space="preserve">Don’t forget to document your rounds. </w:t>
      </w:r>
    </w:p>
    <w:p w:rsidR="009F6F4A" w:rsidRDefault="00106BAF" w:rsidP="00106BAF">
      <w:r>
        <w:t xml:space="preserve"> </w:t>
      </w:r>
    </w:p>
    <w:p w:rsidR="009F6F4A" w:rsidRDefault="009D7178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49ACC9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3547745"/>
                <wp:effectExtent l="0" t="0" r="0" b="0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54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7"/>
                            </w:tblGrid>
                            <w:tr w:rsidR="009F6F4A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color w:val="2F5897" w:themeColor="text2"/>
                                    </w:rPr>
                                    <w:id w:val="2084260113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9F6F4A" w:rsidRDefault="006D4350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</w:rPr>
                                        <w:t>Heather Wulf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id w:val="137974184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F6F4A" w:rsidRDefault="006D4350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  <w:t>The 5 P’s and Q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id w:val="-163841277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9F6F4A" w:rsidRDefault="009D7178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  <w:t>[Type the sender company address]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9F6F4A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F6F4A" w:rsidRDefault="009F6F4A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9F6F4A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color w:val="2F5897" w:themeColor="text2"/>
                                      <w:sz w:val="24"/>
                                    </w:rPr>
                                    <w:id w:val="-150442179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9F6F4A" w:rsidRDefault="009D7178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  <w:t>[Type the recipient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24"/>
                                    </w:rPr>
                                    <w:id w:val="-55563158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9F6F4A" w:rsidRDefault="009D7178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</w:rPr>
                                        <w:t>[Type the recipient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24"/>
                                    </w:rPr>
                                    <w:id w:val="1188718114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sz w:val="22"/>
                                    </w:rPr>
                                  </w:sdtEndPr>
                                  <w:sdtContent>
                                    <w:p w:rsidR="009F6F4A" w:rsidRDefault="009D7178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2F5897" w:themeColor="text2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  <w:t>[Type the recipient address]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9F6F4A" w:rsidRDefault="009F6F4A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40000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0;margin-top:0;width:518.4pt;height:279.35pt;z-index:251666432;visibility:visible;mso-wrap-style:square;mso-width-percent:1000;mso-height-percent:40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400;mso-width-relative:margin;mso-height-relative:margin;v-text-anchor:top" wrapcoords="37 431 0 21473 21512 21473 21549 377 37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" filled="f" stroked="f" strokeweight="2.25pt">
                <v:textbox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267"/>
                      </w:tblGrid>
                      <w:tr w:rsidR="009F6F4A">
                        <w:tc>
                          <w:tcPr>
                            <w:tcW w:w="5000" w:type="pct"/>
                            <w:vAlign w:val="center"/>
                          </w:tcPr>
                          <w:sdt>
                            <w:sdtPr>
                              <w:rPr>
                                <w:color w:val="2F5897" w:themeColor="text2"/>
                              </w:rPr>
                              <w:id w:val="208426011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9F6F4A" w:rsidRDefault="006D4350">
                                <w:pPr>
                                  <w:spacing w:after="0"/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</w:rPr>
                                  <w:t>Heather Wulf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id w:val="137974184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F6F4A" w:rsidRDefault="006D4350">
                                <w:pPr>
                                  <w:spacing w:after="0"/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  <w:t>The 5 P’s and Q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id w:val="-1638412775"/>
                              <w:temporary/>
                              <w:showingPlcHdr/>
                            </w:sdtPr>
                            <w:sdtEndPr/>
                            <w:sdtContent>
                              <w:p w:rsidR="009F6F4A" w:rsidRDefault="009D7178">
                                <w:pPr>
                                  <w:spacing w:after="0"/>
                                  <w:rPr>
                                    <w:color w:val="2F5897" w:themeColor="text2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  <w:t>[Type the sender company address]</w:t>
                                </w:r>
                              </w:p>
                            </w:sdtContent>
                          </w:sdt>
                        </w:tc>
                      </w:tr>
                      <w:tr w:rsidR="009F6F4A">
                        <w:tc>
                          <w:tcPr>
                            <w:tcW w:w="5000" w:type="pct"/>
                            <w:vAlign w:val="center"/>
                          </w:tcPr>
                          <w:p w:rsidR="009F6F4A" w:rsidRDefault="009F6F4A">
                            <w:pPr>
                              <w:spacing w:after="0"/>
                              <w:rPr>
                                <w:color w:val="2F5897" w:themeColor="text2"/>
                                <w:sz w:val="72"/>
                              </w:rPr>
                            </w:pPr>
                          </w:p>
                        </w:tc>
                      </w:tr>
                      <w:tr w:rsidR="009F6F4A">
                        <w:tc>
                          <w:tcPr>
                            <w:tcW w:w="5000" w:type="pct"/>
                            <w:vAlign w:val="center"/>
                          </w:tcPr>
                          <w:sdt>
                            <w:sdtPr>
                              <w:rPr>
                                <w:color w:val="2F5897" w:themeColor="text2"/>
                                <w:sz w:val="24"/>
                              </w:rPr>
                              <w:id w:val="-150442179"/>
                              <w:temporary/>
                              <w:showingPlcHdr/>
                            </w:sdtPr>
                            <w:sdtEndPr/>
                            <w:sdtContent>
                              <w:p w:rsidR="009F6F4A" w:rsidRDefault="009D7178">
                                <w:pPr>
                                  <w:spacing w:after="0"/>
                                  <w:jc w:val="center"/>
                                  <w:rPr>
                                    <w:color w:val="2F5897" w:themeColor="text2"/>
                                    <w:sz w:val="24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24"/>
                                  </w:rPr>
                                  <w:t>[Type the recipient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24"/>
                              </w:rPr>
                              <w:id w:val="-555631585"/>
                              <w:temporary/>
                              <w:showingPlcHdr/>
                            </w:sdtPr>
                            <w:sdtEndPr/>
                            <w:sdtContent>
                              <w:p w:rsidR="009F6F4A" w:rsidRDefault="009D7178">
                                <w:pPr>
                                  <w:spacing w:after="0"/>
                                  <w:jc w:val="center"/>
                                  <w:rPr>
                                    <w:color w:val="2F5897" w:themeColor="text2"/>
                                    <w:sz w:val="24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</w:rPr>
                                  <w:t>[Type the recipient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24"/>
                              </w:rPr>
                              <w:id w:val="1188718114"/>
                              <w:temporary/>
                              <w:showingPlcHdr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p w:rsidR="009F6F4A" w:rsidRDefault="009D7178">
                                <w:pPr>
                                  <w:spacing w:after="0"/>
                                  <w:jc w:val="center"/>
                                  <w:rPr>
                                    <w:color w:val="2F5897" w:themeColor="text2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24"/>
                                  </w:rPr>
                                  <w:t>[Type the recipient address]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9F6F4A" w:rsidRDefault="009F6F4A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9F6F4A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50"/>
    <w:rsid w:val="00106BAF"/>
    <w:rsid w:val="001A5056"/>
    <w:rsid w:val="003F451A"/>
    <w:rsid w:val="00420D0A"/>
    <w:rsid w:val="00435048"/>
    <w:rsid w:val="004E4355"/>
    <w:rsid w:val="005D1BC4"/>
    <w:rsid w:val="006540AA"/>
    <w:rsid w:val="00677DC6"/>
    <w:rsid w:val="006C65D5"/>
    <w:rsid w:val="006D4350"/>
    <w:rsid w:val="007A6A3E"/>
    <w:rsid w:val="007E29CC"/>
    <w:rsid w:val="0084331F"/>
    <w:rsid w:val="009D7178"/>
    <w:rsid w:val="009F6F4A"/>
    <w:rsid w:val="00BF60BB"/>
    <w:rsid w:val="00D4410C"/>
    <w:rsid w:val="00E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ulf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BABF-B29E-4E36-BF7C-157EA0B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Rounding</vt:lpstr>
    </vt:vector>
  </TitlesOfParts>
  <Company>The 5 P’s and Q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Rounding</dc:title>
  <dc:creator>Heather Wulf</dc:creator>
  <cp:lastModifiedBy>Jennifer Wagner</cp:lastModifiedBy>
  <cp:revision>2</cp:revision>
  <cp:lastPrinted>2015-08-05T20:09:00Z</cp:lastPrinted>
  <dcterms:created xsi:type="dcterms:W3CDTF">2015-09-01T14:47:00Z</dcterms:created>
  <dcterms:modified xsi:type="dcterms:W3CDTF">2015-09-01T14:47:00Z</dcterms:modified>
</cp:coreProperties>
</file>