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3" w:type="dxa"/>
        <w:tblLayout w:type="fixed"/>
        <w:tblCellMar>
          <w:left w:w="0" w:type="dxa"/>
          <w:right w:w="0" w:type="dxa"/>
        </w:tblCellMar>
        <w:tblLook w:val="0000" w:firstRow="0" w:lastRow="0" w:firstColumn="0" w:lastColumn="0" w:noHBand="0" w:noVBand="0"/>
      </w:tblPr>
      <w:tblGrid>
        <w:gridCol w:w="1984"/>
        <w:gridCol w:w="5103"/>
        <w:gridCol w:w="2362"/>
      </w:tblGrid>
      <w:tr w:rsidR="006E6F9C">
        <w:trPr>
          <w:trHeight w:val="855"/>
        </w:trPr>
        <w:tc>
          <w:tcPr>
            <w:tcW w:w="1984" w:type="dxa"/>
            <w:tcBorders>
              <w:top w:val="threeDEmboss" w:sz="6" w:space="0" w:color="000000"/>
              <w:left w:val="threeDEmboss" w:sz="6" w:space="0" w:color="000000"/>
              <w:bottom w:val="threeDEmboss" w:sz="6" w:space="0" w:color="000000"/>
              <w:right w:val="threeDEmboss" w:sz="6" w:space="0" w:color="000000"/>
            </w:tcBorders>
            <w:vAlign w:val="center"/>
          </w:tcPr>
          <w:p w:rsidR="006E6F9C" w:rsidRDefault="006E6F9C">
            <w:r>
              <w:fldChar w:fldCharType="begin"/>
            </w:r>
            <w:r>
              <w:instrText>PRIVATE</w:instrText>
            </w:r>
            <w:r>
              <w:fldChar w:fldCharType="end"/>
            </w:r>
            <w:r>
              <w:t>   </w:t>
            </w:r>
            <w:r w:rsidR="00BE6947">
              <w:rPr>
                <w:noProof/>
              </w:rPr>
              <w:drawing>
                <wp:inline distT="0" distB="0" distL="0" distR="0">
                  <wp:extent cx="775970" cy="474345"/>
                  <wp:effectExtent l="0" t="0" r="5080" b="1905"/>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970" cy="474345"/>
                          </a:xfrm>
                          <a:prstGeom prst="rect">
                            <a:avLst/>
                          </a:prstGeom>
                          <a:noFill/>
                          <a:ln>
                            <a:noFill/>
                          </a:ln>
                        </pic:spPr>
                      </pic:pic>
                    </a:graphicData>
                  </a:graphic>
                </wp:inline>
              </w:drawing>
            </w:r>
          </w:p>
        </w:tc>
        <w:tc>
          <w:tcPr>
            <w:tcW w:w="5103" w:type="dxa"/>
            <w:tcBorders>
              <w:top w:val="threeDEmboss" w:sz="6" w:space="0" w:color="000000"/>
              <w:left w:val="threeDEmboss" w:sz="6" w:space="0" w:color="000000"/>
              <w:bottom w:val="threeDEmboss" w:sz="6" w:space="0" w:color="000000"/>
              <w:right w:val="threeDEmboss" w:sz="6" w:space="0" w:color="000000"/>
            </w:tcBorders>
            <w:vAlign w:val="center"/>
          </w:tcPr>
          <w:p w:rsidR="006E6F9C" w:rsidRDefault="006E6F9C">
            <w:pPr>
              <w:jc w:val="center"/>
              <w:rPr>
                <w:spacing w:val="100"/>
              </w:rPr>
            </w:pPr>
            <w:r>
              <w:rPr>
                <w:b/>
                <w:spacing w:val="100"/>
                <w:sz w:val="48"/>
              </w:rPr>
              <w:t xml:space="preserve">Powell County </w:t>
            </w:r>
            <w:r>
              <w:rPr>
                <w:b/>
                <w:spacing w:val="100"/>
                <w:sz w:val="48"/>
              </w:rPr>
              <w:br/>
              <w:t>Medical Center</w:t>
            </w:r>
          </w:p>
        </w:tc>
        <w:tc>
          <w:tcPr>
            <w:tcW w:w="2362" w:type="dxa"/>
            <w:tcBorders>
              <w:top w:val="threeDEmboss" w:sz="6" w:space="0" w:color="000000"/>
              <w:left w:val="threeDEmboss" w:sz="6" w:space="0" w:color="000000"/>
              <w:bottom w:val="threeDEmboss" w:sz="6" w:space="0" w:color="000000"/>
              <w:right w:val="threeDEmboss" w:sz="6" w:space="0" w:color="000000"/>
            </w:tcBorders>
            <w:vAlign w:val="center"/>
          </w:tcPr>
          <w:p w:rsidR="006E6F9C" w:rsidRDefault="006E6F9C">
            <w:pPr>
              <w:jc w:val="center"/>
              <w:rPr>
                <w:b/>
              </w:rPr>
            </w:pPr>
          </w:p>
          <w:p w:rsidR="006E6F9C" w:rsidRDefault="006E6F9C">
            <w:pPr>
              <w:jc w:val="center"/>
            </w:pPr>
            <w:r>
              <w:rPr>
                <w:b/>
              </w:rPr>
              <w:t>Phone: (406) 846-2212</w:t>
            </w:r>
            <w:r>
              <w:rPr>
                <w:b/>
              </w:rPr>
              <w:br/>
              <w:t>Fax:     (406) 846-3074</w:t>
            </w:r>
            <w:r>
              <w:rPr>
                <w:b/>
              </w:rPr>
              <w:br/>
            </w:r>
          </w:p>
        </w:tc>
      </w:tr>
    </w:tbl>
    <w:p w:rsidR="006E6F9C" w:rsidRDefault="006E6F9C">
      <w:pPr>
        <w:sectPr w:rsidR="006E6F9C">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92" w:left="1440" w:header="720" w:footer="720" w:gutter="0"/>
          <w:cols w:space="720"/>
          <w:formProt w:val="0"/>
        </w:sectPr>
      </w:pPr>
    </w:p>
    <w:tbl>
      <w:tblPr>
        <w:tblW w:w="9450" w:type="dxa"/>
        <w:tblInd w:w="23" w:type="dxa"/>
        <w:tblLayout w:type="fixed"/>
        <w:tblCellMar>
          <w:left w:w="0" w:type="dxa"/>
          <w:right w:w="0" w:type="dxa"/>
        </w:tblCellMar>
        <w:tblLook w:val="0000" w:firstRow="0" w:lastRow="0" w:firstColumn="0" w:lastColumn="0" w:noHBand="0" w:noVBand="0"/>
      </w:tblPr>
      <w:tblGrid>
        <w:gridCol w:w="4950"/>
        <w:gridCol w:w="4500"/>
      </w:tblGrid>
      <w:tr w:rsidR="006E6F9C">
        <w:trPr>
          <w:trHeight w:val="450"/>
        </w:trPr>
        <w:tc>
          <w:tcPr>
            <w:tcW w:w="4950" w:type="dxa"/>
            <w:tcBorders>
              <w:top w:val="threeDEmboss" w:sz="6" w:space="0" w:color="000000"/>
              <w:left w:val="threeDEmboss" w:sz="6" w:space="0" w:color="000000"/>
              <w:bottom w:val="threeDEmboss" w:sz="6" w:space="0" w:color="000000"/>
              <w:right w:val="threeDEmboss" w:sz="6" w:space="0" w:color="000000"/>
            </w:tcBorders>
            <w:vAlign w:val="center"/>
          </w:tcPr>
          <w:p w:rsidR="006E6F9C" w:rsidRDefault="006E6F9C">
            <w:pPr>
              <w:pStyle w:val="Heading2"/>
            </w:pPr>
            <w:r>
              <w:lastRenderedPageBreak/>
              <w:t xml:space="preserve">Department Name: </w:t>
            </w:r>
            <w:r>
              <w:rPr>
                <w:spacing w:val="100"/>
              </w:rPr>
              <w:fldChar w:fldCharType="begin">
                <w:ffData>
                  <w:name w:val="Dropdown3"/>
                  <w:enabled/>
                  <w:calcOnExit w:val="0"/>
                  <w:ddList>
                    <w:result w:val="8"/>
                    <w:listEntry w:val="Clinic"/>
                    <w:listEntry w:val="Dietary"/>
                    <w:listEntry w:val="Laundry"/>
                    <w:listEntry w:val="Maintenance"/>
                    <w:listEntry w:val="Housekeeping"/>
                    <w:listEntry w:val="Administration"/>
                    <w:listEntry w:val="Governing Board"/>
                    <w:listEntry w:val="Public Relations"/>
                    <w:listEntry w:val="Nursing"/>
                    <w:listEntry w:val="Health Information"/>
                    <w:listEntry w:val="Quality Assurance"/>
                    <w:listEntry w:val="Social Services"/>
                    <w:listEntry w:val="Long Term Care"/>
                    <w:listEntry w:val="Swing Bed"/>
                    <w:listEntry w:val="Laboratory"/>
                    <w:listEntry w:val="Central Supply"/>
                    <w:listEntry w:val="Pharmacy"/>
                  </w:ddList>
                </w:ffData>
              </w:fldChar>
            </w:r>
            <w:bookmarkStart w:id="0" w:name="Dropdown3"/>
            <w:r>
              <w:rPr>
                <w:spacing w:val="100"/>
              </w:rPr>
              <w:instrText xml:space="preserve"> FORMDROPDOWN </w:instrText>
            </w:r>
            <w:r>
              <w:rPr>
                <w:spacing w:val="100"/>
              </w:rPr>
            </w:r>
            <w:r>
              <w:rPr>
                <w:spacing w:val="100"/>
              </w:rPr>
              <w:fldChar w:fldCharType="end"/>
            </w:r>
            <w:bookmarkEnd w:id="0"/>
          </w:p>
        </w:tc>
        <w:tc>
          <w:tcPr>
            <w:tcW w:w="4500" w:type="dxa"/>
            <w:tcBorders>
              <w:top w:val="threeDEmboss" w:sz="6" w:space="0" w:color="000000"/>
              <w:left w:val="threeDEmboss" w:sz="6" w:space="0" w:color="000000"/>
              <w:bottom w:val="threeDEmboss" w:sz="6" w:space="0" w:color="000000"/>
              <w:right w:val="threeDEmboss" w:sz="6" w:space="0" w:color="000000"/>
            </w:tcBorders>
            <w:vAlign w:val="center"/>
          </w:tcPr>
          <w:p w:rsidR="006E6F9C" w:rsidRDefault="006E6F9C">
            <w:r>
              <w:rPr>
                <w:b/>
                <w:bCs/>
              </w:rPr>
              <w:t>Subgroup</w:t>
            </w:r>
            <w:r>
              <w:t xml:space="preserve">: </w:t>
            </w:r>
            <w:r>
              <w:rPr>
                <w:b/>
                <w:bCs/>
                <w:spacing w:val="100"/>
              </w:rPr>
              <w:fldChar w:fldCharType="begin">
                <w:ffData>
                  <w:name w:val="Dropdown1"/>
                  <w:enabled/>
                  <w:calcOnExit w:val="0"/>
                  <w:ddList>
                    <w:result w:val="2"/>
                    <w:listEntry w:val="Administrative"/>
                    <w:listEntry w:val="Business Office"/>
                    <w:listEntry w:val="Nursing"/>
                    <w:listEntry w:val="Pharmacy"/>
                    <w:listEntry w:val="Medical Records"/>
                    <w:listEntry w:val="HIPAA"/>
                  </w:ddList>
                </w:ffData>
              </w:fldChar>
            </w:r>
            <w:bookmarkStart w:id="1" w:name="Dropdown1"/>
            <w:r>
              <w:rPr>
                <w:b/>
                <w:bCs/>
                <w:spacing w:val="100"/>
              </w:rPr>
              <w:instrText xml:space="preserve"> FORMDROPDOWN </w:instrText>
            </w:r>
            <w:r>
              <w:rPr>
                <w:b/>
                <w:bCs/>
                <w:spacing w:val="100"/>
              </w:rPr>
            </w:r>
            <w:r>
              <w:rPr>
                <w:b/>
                <w:bCs/>
                <w:spacing w:val="100"/>
              </w:rPr>
              <w:fldChar w:fldCharType="end"/>
            </w:r>
            <w:bookmarkEnd w:id="1"/>
          </w:p>
        </w:tc>
      </w:tr>
    </w:tbl>
    <w:p w:rsidR="006E6F9C" w:rsidRDefault="006E6F9C">
      <w:pPr>
        <w:sectPr w:rsidR="006E6F9C">
          <w:type w:val="continuous"/>
          <w:pgSz w:w="12240" w:h="15840"/>
          <w:pgMar w:top="720" w:right="1440" w:bottom="792" w:left="1440" w:header="720" w:footer="720" w:gutter="0"/>
          <w:cols w:space="720"/>
        </w:sectPr>
      </w:pPr>
    </w:p>
    <w:tbl>
      <w:tblPr>
        <w:tblW w:w="9449" w:type="dxa"/>
        <w:tblInd w:w="23" w:type="dxa"/>
        <w:tblLayout w:type="fixed"/>
        <w:tblCellMar>
          <w:left w:w="0" w:type="dxa"/>
          <w:right w:w="0" w:type="dxa"/>
        </w:tblCellMar>
        <w:tblLook w:val="0000" w:firstRow="0" w:lastRow="0" w:firstColumn="0" w:lastColumn="0" w:noHBand="0" w:noVBand="0"/>
      </w:tblPr>
      <w:tblGrid>
        <w:gridCol w:w="6210"/>
        <w:gridCol w:w="3239"/>
      </w:tblGrid>
      <w:tr w:rsidR="006E6F9C">
        <w:trPr>
          <w:cantSplit/>
          <w:trHeight w:val="450"/>
        </w:trPr>
        <w:tc>
          <w:tcPr>
            <w:tcW w:w="9449" w:type="dxa"/>
            <w:gridSpan w:val="2"/>
            <w:tcBorders>
              <w:top w:val="threeDEmboss" w:sz="6" w:space="0" w:color="000000"/>
              <w:left w:val="threeDEmboss" w:sz="6" w:space="0" w:color="000000"/>
              <w:bottom w:val="threeDEmboss" w:sz="6" w:space="0" w:color="000000"/>
              <w:right w:val="threeDEmboss" w:sz="6" w:space="0" w:color="000000"/>
            </w:tcBorders>
            <w:vAlign w:val="center"/>
          </w:tcPr>
          <w:p w:rsidR="006E6F9C" w:rsidRDefault="006E6F9C" w:rsidP="00D60CAB">
            <w:r>
              <w:rPr>
                <w:b/>
                <w:bCs/>
              </w:rPr>
              <w:lastRenderedPageBreak/>
              <w:t xml:space="preserve">Policy Name:  </w:t>
            </w:r>
            <w:r w:rsidR="00D60CAB">
              <w:rPr>
                <w:b/>
                <w:bCs/>
              </w:rPr>
              <w:t>Limited Lift Policy</w:t>
            </w:r>
            <w:r>
              <w:rPr>
                <w:b/>
                <w:bCs/>
              </w:rPr>
              <w:fldChar w:fldCharType="begin"/>
            </w:r>
            <w:r>
              <w:rPr>
                <w:b/>
                <w:bCs/>
              </w:rPr>
              <w:instrText>PRIVATE</w:instrText>
            </w:r>
            <w:r>
              <w:rPr>
                <w:b/>
                <w:bCs/>
              </w:rPr>
              <w:fldChar w:fldCharType="end"/>
            </w:r>
          </w:p>
        </w:tc>
      </w:tr>
      <w:tr w:rsidR="006E6F9C">
        <w:trPr>
          <w:trHeight w:val="450"/>
        </w:trPr>
        <w:tc>
          <w:tcPr>
            <w:tcW w:w="6210" w:type="dxa"/>
            <w:tcBorders>
              <w:top w:val="threeDEmboss" w:sz="6" w:space="0" w:color="000000"/>
              <w:left w:val="threeDEmboss" w:sz="6" w:space="0" w:color="000000"/>
              <w:bottom w:val="threeDEmboss" w:sz="6" w:space="0" w:color="000000"/>
              <w:right w:val="threeDEmboss" w:sz="6" w:space="0" w:color="000000"/>
            </w:tcBorders>
            <w:vAlign w:val="center"/>
          </w:tcPr>
          <w:p w:rsidR="006E6F9C" w:rsidRDefault="006E6F9C">
            <w:bookmarkStart w:id="2" w:name="Text4"/>
            <w:r>
              <w:rPr>
                <w:b/>
              </w:rPr>
              <w:t>Administrative Approval ________________________</w:t>
            </w:r>
          </w:p>
        </w:tc>
        <w:tc>
          <w:tcPr>
            <w:tcW w:w="3239" w:type="dxa"/>
            <w:tcBorders>
              <w:top w:val="threeDEmboss" w:sz="6" w:space="0" w:color="000000"/>
              <w:left w:val="threeDEmboss" w:sz="6" w:space="0" w:color="000000"/>
              <w:bottom w:val="threeDEmboss" w:sz="6" w:space="0" w:color="000000"/>
              <w:right w:val="threeDEmboss" w:sz="6" w:space="0" w:color="000000"/>
            </w:tcBorders>
            <w:vAlign w:val="center"/>
          </w:tcPr>
          <w:p w:rsidR="006E6F9C" w:rsidRDefault="006E6F9C">
            <w:r>
              <w:rPr>
                <w:b/>
              </w:rPr>
              <w:t>Effective Date:</w:t>
            </w:r>
            <w:bookmarkEnd w:id="2"/>
            <w:r>
              <w:rPr>
                <w:b/>
              </w:rPr>
              <w:t xml:space="preserve"> </w:t>
            </w:r>
            <w:r w:rsidR="00807E01">
              <w:rPr>
                <w:b/>
              </w:rPr>
              <w:t>January 28, 2009</w:t>
            </w:r>
          </w:p>
        </w:tc>
      </w:tr>
      <w:tr w:rsidR="006E6F9C">
        <w:trPr>
          <w:trHeight w:val="450"/>
        </w:trPr>
        <w:tc>
          <w:tcPr>
            <w:tcW w:w="6210" w:type="dxa"/>
            <w:tcBorders>
              <w:top w:val="threeDEmboss" w:sz="6" w:space="0" w:color="000000"/>
              <w:left w:val="threeDEmboss" w:sz="6" w:space="0" w:color="000000"/>
              <w:bottom w:val="threeDEmboss" w:sz="6" w:space="0" w:color="000000"/>
              <w:right w:val="threeDEmboss" w:sz="6" w:space="0" w:color="000000"/>
            </w:tcBorders>
            <w:vAlign w:val="center"/>
          </w:tcPr>
          <w:p w:rsidR="006E6F9C" w:rsidRDefault="006E6F9C">
            <w:bookmarkStart w:id="3" w:name="Text5"/>
            <w:r>
              <w:rPr>
                <w:b/>
              </w:rPr>
              <w:t>Medical Staff Approval __________________________</w:t>
            </w:r>
          </w:p>
        </w:tc>
        <w:tc>
          <w:tcPr>
            <w:tcW w:w="3239" w:type="dxa"/>
            <w:tcBorders>
              <w:top w:val="threeDEmboss" w:sz="6" w:space="0" w:color="000000"/>
              <w:left w:val="threeDEmboss" w:sz="6" w:space="0" w:color="000000"/>
              <w:bottom w:val="threeDEmboss" w:sz="6" w:space="0" w:color="000000"/>
              <w:right w:val="threeDEmboss" w:sz="6" w:space="0" w:color="000000"/>
            </w:tcBorders>
            <w:vAlign w:val="center"/>
          </w:tcPr>
          <w:p w:rsidR="006E6F9C" w:rsidRDefault="006E6F9C">
            <w:r>
              <w:rPr>
                <w:b/>
              </w:rPr>
              <w:t xml:space="preserve">Revision Date(s): </w:t>
            </w:r>
            <w:bookmarkEnd w:id="3"/>
          </w:p>
        </w:tc>
      </w:tr>
    </w:tbl>
    <w:p w:rsidR="006E6F9C" w:rsidRDefault="006E6F9C"/>
    <w:p w:rsidR="00771AF9" w:rsidRDefault="00771AF9" w:rsidP="00771AF9">
      <w:pPr>
        <w:autoSpaceDE w:val="0"/>
        <w:autoSpaceDN w:val="0"/>
        <w:adjustRightInd w:val="0"/>
        <w:jc w:val="both"/>
        <w:rPr>
          <w:b/>
          <w:bCs/>
        </w:rPr>
      </w:pPr>
      <w:r>
        <w:rPr>
          <w:b/>
          <w:bCs/>
        </w:rPr>
        <w:t xml:space="preserve">PURPOSE: </w:t>
      </w:r>
    </w:p>
    <w:p w:rsidR="00771AF9" w:rsidRDefault="00771AF9" w:rsidP="00771AF9">
      <w:pPr>
        <w:autoSpaceDE w:val="0"/>
        <w:autoSpaceDN w:val="0"/>
        <w:adjustRightInd w:val="0"/>
        <w:ind w:left="720"/>
        <w:jc w:val="both"/>
      </w:pPr>
      <w:r>
        <w:t xml:space="preserve">This policy describes ways to ensure that employees use safe patient handling and movement techniques in </w:t>
      </w:r>
      <w:r>
        <w:rPr>
          <w:iCs/>
        </w:rPr>
        <w:t>both acute care and long term care both of which are</w:t>
      </w:r>
      <w:r>
        <w:t xml:space="preserve"> high-risk patient/resident care area.</w:t>
      </w:r>
    </w:p>
    <w:p w:rsidR="00771AF9" w:rsidRDefault="00771AF9" w:rsidP="00771AF9">
      <w:pPr>
        <w:autoSpaceDE w:val="0"/>
        <w:autoSpaceDN w:val="0"/>
        <w:adjustRightInd w:val="0"/>
        <w:jc w:val="both"/>
        <w:rPr>
          <w:b/>
          <w:bCs/>
        </w:rPr>
      </w:pPr>
    </w:p>
    <w:p w:rsidR="00771AF9" w:rsidRDefault="00771AF9" w:rsidP="00771AF9">
      <w:pPr>
        <w:autoSpaceDE w:val="0"/>
        <w:autoSpaceDN w:val="0"/>
        <w:adjustRightInd w:val="0"/>
        <w:jc w:val="both"/>
        <w:rPr>
          <w:b/>
          <w:bCs/>
        </w:rPr>
      </w:pPr>
    </w:p>
    <w:p w:rsidR="00771AF9" w:rsidRDefault="00771AF9" w:rsidP="00771AF9">
      <w:pPr>
        <w:autoSpaceDE w:val="0"/>
        <w:autoSpaceDN w:val="0"/>
        <w:adjustRightInd w:val="0"/>
        <w:jc w:val="both"/>
        <w:rPr>
          <w:b/>
          <w:bCs/>
        </w:rPr>
      </w:pPr>
      <w:r>
        <w:rPr>
          <w:b/>
          <w:bCs/>
        </w:rPr>
        <w:t xml:space="preserve">POLICY: </w:t>
      </w:r>
    </w:p>
    <w:p w:rsidR="00771AF9" w:rsidRDefault="00771AF9" w:rsidP="00771AF9">
      <w:pPr>
        <w:autoSpaceDE w:val="0"/>
        <w:autoSpaceDN w:val="0"/>
        <w:adjustRightInd w:val="0"/>
        <w:ind w:left="720"/>
        <w:jc w:val="both"/>
      </w:pPr>
      <w:r>
        <w:rPr>
          <w:iCs/>
        </w:rPr>
        <w:t>Powell County Memorial Hospital</w:t>
      </w:r>
      <w:r>
        <w:t xml:space="preserve"> wants to ensure that its patients/residents are cared for safely, while maintaining a safe work environment for employees. To accomplish this, direct care staff in high risk patient/resident care areas should assess high risk patient handling tasks in advance to determine the safest </w:t>
      </w:r>
      <w:proofErr w:type="gramStart"/>
      <w:r>
        <w:t>way</w:t>
      </w:r>
      <w:proofErr w:type="gramEnd"/>
      <w:r>
        <w:t xml:space="preserve"> to accomplish them. Additionally, mechanical lifting equipment and/or other approved patient handling aids should be used to prevent the lifting and handling of patients/residents except when absolutely necessary, such as in a medical emergency.</w:t>
      </w:r>
    </w:p>
    <w:p w:rsidR="00771AF9" w:rsidRDefault="00771AF9" w:rsidP="00771AF9">
      <w:pPr>
        <w:autoSpaceDE w:val="0"/>
        <w:autoSpaceDN w:val="0"/>
        <w:adjustRightInd w:val="0"/>
        <w:jc w:val="both"/>
        <w:rPr>
          <w:b/>
          <w:bCs/>
        </w:rPr>
      </w:pPr>
    </w:p>
    <w:p w:rsidR="00771AF9" w:rsidRDefault="00771AF9" w:rsidP="00771AF9">
      <w:pPr>
        <w:autoSpaceDE w:val="0"/>
        <w:autoSpaceDN w:val="0"/>
        <w:adjustRightInd w:val="0"/>
        <w:jc w:val="both"/>
        <w:rPr>
          <w:b/>
          <w:bCs/>
        </w:rPr>
      </w:pPr>
      <w:r>
        <w:rPr>
          <w:b/>
          <w:bCs/>
        </w:rPr>
        <w:t>PROCEDURES:</w:t>
      </w:r>
    </w:p>
    <w:p w:rsidR="00771AF9" w:rsidRDefault="00771AF9" w:rsidP="00771AF9">
      <w:pPr>
        <w:autoSpaceDE w:val="0"/>
        <w:autoSpaceDN w:val="0"/>
        <w:adjustRightInd w:val="0"/>
        <w:jc w:val="both"/>
        <w:rPr>
          <w:b/>
          <w:bCs/>
        </w:rPr>
      </w:pPr>
    </w:p>
    <w:p w:rsidR="00771AF9" w:rsidRDefault="00771AF9" w:rsidP="00771AF9">
      <w:pPr>
        <w:autoSpaceDE w:val="0"/>
        <w:autoSpaceDN w:val="0"/>
        <w:adjustRightInd w:val="0"/>
        <w:ind w:firstLine="720"/>
        <w:jc w:val="both"/>
        <w:rPr>
          <w:b/>
          <w:bCs/>
        </w:rPr>
      </w:pPr>
      <w:r>
        <w:rPr>
          <w:b/>
          <w:bCs/>
        </w:rPr>
        <w:t xml:space="preserve">Compliance: </w:t>
      </w:r>
    </w:p>
    <w:p w:rsidR="00771AF9" w:rsidRDefault="00771AF9" w:rsidP="00771AF9">
      <w:pPr>
        <w:autoSpaceDE w:val="0"/>
        <w:autoSpaceDN w:val="0"/>
        <w:adjustRightInd w:val="0"/>
        <w:ind w:left="1440"/>
        <w:jc w:val="both"/>
      </w:pPr>
      <w:r>
        <w:t>It is the duty of employees to take reasonable care of their own health and safety, as well as that of their co-workers and their patients during patient handling activities by following this policy. Non-compliance will indicate a need for retraining.</w:t>
      </w:r>
      <w:r w:rsidR="00807E01">
        <w:t xml:space="preserve">  Continual non-compliance will indicate a need for disciplinary action.</w:t>
      </w:r>
    </w:p>
    <w:p w:rsidR="00771AF9" w:rsidRDefault="00771AF9" w:rsidP="00771AF9">
      <w:pPr>
        <w:autoSpaceDE w:val="0"/>
        <w:autoSpaceDN w:val="0"/>
        <w:adjustRightInd w:val="0"/>
        <w:jc w:val="both"/>
        <w:rPr>
          <w:b/>
          <w:bCs/>
        </w:rPr>
      </w:pPr>
    </w:p>
    <w:p w:rsidR="00771AF9" w:rsidRDefault="00771AF9" w:rsidP="00771AF9">
      <w:pPr>
        <w:autoSpaceDE w:val="0"/>
        <w:autoSpaceDN w:val="0"/>
        <w:adjustRightInd w:val="0"/>
        <w:ind w:firstLine="720"/>
        <w:jc w:val="both"/>
        <w:rPr>
          <w:b/>
          <w:bCs/>
        </w:rPr>
      </w:pPr>
      <w:r>
        <w:rPr>
          <w:b/>
          <w:bCs/>
        </w:rPr>
        <w:t>Patient Handling and Movement Requirements:</w:t>
      </w:r>
    </w:p>
    <w:p w:rsidR="00771AF9" w:rsidRDefault="00771AF9" w:rsidP="00771AF9">
      <w:pPr>
        <w:numPr>
          <w:ilvl w:val="0"/>
          <w:numId w:val="14"/>
        </w:numPr>
        <w:autoSpaceDE w:val="0"/>
        <w:autoSpaceDN w:val="0"/>
        <w:adjustRightInd w:val="0"/>
        <w:jc w:val="both"/>
      </w:pPr>
      <w:r>
        <w:t>Avoid hazardous patient handling and movement tasks whenever possible. If unavoidable, assess them carefully prior to completion.</w:t>
      </w:r>
    </w:p>
    <w:p w:rsidR="00771AF9" w:rsidRDefault="00771AF9" w:rsidP="00771AF9">
      <w:pPr>
        <w:numPr>
          <w:ilvl w:val="0"/>
          <w:numId w:val="14"/>
        </w:numPr>
        <w:autoSpaceDE w:val="0"/>
        <w:autoSpaceDN w:val="0"/>
        <w:adjustRightInd w:val="0"/>
        <w:jc w:val="both"/>
      </w:pPr>
      <w:r>
        <w:t>Use mechanical lifting devices and other approved patient handling aids for high-risk patient handling and movement tasks except when absolutely necessary, such as in a medical emergency.</w:t>
      </w:r>
    </w:p>
    <w:p w:rsidR="00771AF9" w:rsidRDefault="00771AF9" w:rsidP="00771AF9">
      <w:pPr>
        <w:numPr>
          <w:ilvl w:val="0"/>
          <w:numId w:val="14"/>
        </w:numPr>
        <w:autoSpaceDE w:val="0"/>
        <w:autoSpaceDN w:val="0"/>
        <w:adjustRightInd w:val="0"/>
        <w:jc w:val="both"/>
      </w:pPr>
      <w:r>
        <w:t>Use mechanical lifting devices and other approved patient handling aids in accordance with instructions and training</w:t>
      </w:r>
    </w:p>
    <w:p w:rsidR="00771AF9" w:rsidRDefault="00771AF9" w:rsidP="00771AF9">
      <w:pPr>
        <w:autoSpaceDE w:val="0"/>
        <w:autoSpaceDN w:val="0"/>
        <w:adjustRightInd w:val="0"/>
        <w:jc w:val="both"/>
        <w:rPr>
          <w:b/>
          <w:bCs/>
        </w:rPr>
      </w:pPr>
    </w:p>
    <w:p w:rsidR="00771AF9" w:rsidRDefault="00771AF9" w:rsidP="00771AF9">
      <w:pPr>
        <w:autoSpaceDE w:val="0"/>
        <w:autoSpaceDN w:val="0"/>
        <w:adjustRightInd w:val="0"/>
        <w:ind w:firstLine="720"/>
        <w:jc w:val="both"/>
        <w:rPr>
          <w:b/>
          <w:bCs/>
        </w:rPr>
      </w:pPr>
      <w:r>
        <w:rPr>
          <w:b/>
          <w:bCs/>
        </w:rPr>
        <w:t xml:space="preserve">Training: </w:t>
      </w:r>
    </w:p>
    <w:p w:rsidR="00771AF9" w:rsidRDefault="00771AF9" w:rsidP="00771AF9">
      <w:pPr>
        <w:numPr>
          <w:ilvl w:val="0"/>
          <w:numId w:val="22"/>
        </w:numPr>
        <w:autoSpaceDE w:val="0"/>
        <w:autoSpaceDN w:val="0"/>
        <w:adjustRightInd w:val="0"/>
        <w:jc w:val="both"/>
      </w:pPr>
      <w:r>
        <w:t>Staff will complete and document training initially, annually, and as required to correct improper use/understanding of safe patient handling and movement. Supervisors should maintain training records for three (3) years.</w:t>
      </w:r>
    </w:p>
    <w:p w:rsidR="00771AF9" w:rsidRDefault="00771AF9" w:rsidP="00771AF9">
      <w:pPr>
        <w:autoSpaceDE w:val="0"/>
        <w:autoSpaceDN w:val="0"/>
        <w:adjustRightInd w:val="0"/>
        <w:ind w:firstLine="720"/>
        <w:jc w:val="both"/>
        <w:rPr>
          <w:b/>
          <w:bCs/>
        </w:rPr>
      </w:pPr>
    </w:p>
    <w:p w:rsidR="00771AF9" w:rsidRDefault="00771AF9" w:rsidP="00771AF9">
      <w:pPr>
        <w:autoSpaceDE w:val="0"/>
        <w:autoSpaceDN w:val="0"/>
        <w:adjustRightInd w:val="0"/>
        <w:ind w:firstLine="720"/>
        <w:jc w:val="both"/>
        <w:rPr>
          <w:b/>
          <w:bCs/>
        </w:rPr>
      </w:pPr>
      <w:r>
        <w:rPr>
          <w:b/>
          <w:bCs/>
        </w:rPr>
        <w:t>Mechanical lifting devices and other equipment/aids:</w:t>
      </w:r>
    </w:p>
    <w:p w:rsidR="00771AF9" w:rsidRDefault="00771AF9" w:rsidP="00771AF9">
      <w:pPr>
        <w:numPr>
          <w:ilvl w:val="0"/>
          <w:numId w:val="15"/>
        </w:numPr>
        <w:autoSpaceDE w:val="0"/>
        <w:autoSpaceDN w:val="0"/>
        <w:adjustRightInd w:val="0"/>
        <w:jc w:val="both"/>
      </w:pPr>
      <w:r>
        <w:t>Supervisors will ensure that mechanical lifting devices and other equipment/aids are accessible to staff.</w:t>
      </w:r>
    </w:p>
    <w:p w:rsidR="00771AF9" w:rsidRDefault="00771AF9" w:rsidP="00771AF9">
      <w:pPr>
        <w:numPr>
          <w:ilvl w:val="0"/>
          <w:numId w:val="15"/>
        </w:numPr>
        <w:autoSpaceDE w:val="0"/>
        <w:autoSpaceDN w:val="0"/>
        <w:adjustRightInd w:val="0"/>
        <w:jc w:val="both"/>
      </w:pPr>
      <w:r>
        <w:t>Supervisors shall ensure that mechanical lifting devices and other equipment/aids are maintained regularly and kept in proper working order.</w:t>
      </w:r>
    </w:p>
    <w:p w:rsidR="00771AF9" w:rsidRDefault="00771AF9" w:rsidP="00771AF9">
      <w:pPr>
        <w:numPr>
          <w:ilvl w:val="0"/>
          <w:numId w:val="15"/>
        </w:numPr>
        <w:autoSpaceDE w:val="0"/>
        <w:autoSpaceDN w:val="0"/>
        <w:adjustRightInd w:val="0"/>
        <w:jc w:val="both"/>
      </w:pPr>
      <w:r>
        <w:t>Supervisors and staff shall ensure that mechanical lifting devices and other equipment/aids are stored conveniently and safely.</w:t>
      </w:r>
    </w:p>
    <w:p w:rsidR="00771AF9" w:rsidRDefault="00771AF9" w:rsidP="00771AF9">
      <w:pPr>
        <w:autoSpaceDE w:val="0"/>
        <w:autoSpaceDN w:val="0"/>
        <w:adjustRightInd w:val="0"/>
        <w:jc w:val="both"/>
        <w:rPr>
          <w:b/>
          <w:bCs/>
        </w:rPr>
      </w:pPr>
    </w:p>
    <w:p w:rsidR="00771AF9" w:rsidRDefault="00771AF9" w:rsidP="00771AF9">
      <w:pPr>
        <w:autoSpaceDE w:val="0"/>
        <w:autoSpaceDN w:val="0"/>
        <w:adjustRightInd w:val="0"/>
        <w:ind w:left="720"/>
        <w:jc w:val="both"/>
        <w:rPr>
          <w:b/>
          <w:bCs/>
        </w:rPr>
      </w:pPr>
    </w:p>
    <w:p w:rsidR="00771AF9" w:rsidRDefault="00771AF9" w:rsidP="00771AF9">
      <w:pPr>
        <w:autoSpaceDE w:val="0"/>
        <w:autoSpaceDN w:val="0"/>
        <w:adjustRightInd w:val="0"/>
        <w:ind w:firstLine="720"/>
        <w:jc w:val="both"/>
        <w:rPr>
          <w:b/>
          <w:bCs/>
        </w:rPr>
      </w:pPr>
      <w:r>
        <w:rPr>
          <w:b/>
          <w:bCs/>
        </w:rPr>
        <w:t>Reporting of Injuries/Incidents:</w:t>
      </w:r>
    </w:p>
    <w:p w:rsidR="00771AF9" w:rsidRDefault="00771AF9" w:rsidP="00771AF9">
      <w:pPr>
        <w:numPr>
          <w:ilvl w:val="0"/>
          <w:numId w:val="16"/>
        </w:numPr>
        <w:autoSpaceDE w:val="0"/>
        <w:autoSpaceDN w:val="0"/>
        <w:adjustRightInd w:val="0"/>
        <w:jc w:val="both"/>
      </w:pPr>
      <w:r>
        <w:lastRenderedPageBreak/>
        <w:t>Nursing staff shall report to their supervisor all strain/sprain incidents/injuries resulting from patient handling and movement.</w:t>
      </w:r>
    </w:p>
    <w:p w:rsidR="00771AF9" w:rsidRDefault="00771AF9" w:rsidP="00771AF9">
      <w:pPr>
        <w:numPr>
          <w:ilvl w:val="0"/>
          <w:numId w:val="16"/>
        </w:numPr>
        <w:autoSpaceDE w:val="0"/>
        <w:autoSpaceDN w:val="0"/>
        <w:adjustRightInd w:val="0"/>
        <w:jc w:val="both"/>
      </w:pPr>
      <w:r>
        <w:t xml:space="preserve">Supervisors shall maintain Accident Reports and supplemental injury statistics as required by the facility. </w:t>
      </w:r>
    </w:p>
    <w:p w:rsidR="00771AF9" w:rsidRDefault="00771AF9" w:rsidP="00771AF9">
      <w:pPr>
        <w:autoSpaceDE w:val="0"/>
        <w:autoSpaceDN w:val="0"/>
        <w:adjustRightInd w:val="0"/>
        <w:jc w:val="both"/>
        <w:rPr>
          <w:b/>
          <w:bCs/>
        </w:rPr>
      </w:pPr>
    </w:p>
    <w:p w:rsidR="00771AF9" w:rsidRDefault="00771AF9" w:rsidP="00771AF9">
      <w:pPr>
        <w:autoSpaceDE w:val="0"/>
        <w:autoSpaceDN w:val="0"/>
        <w:adjustRightInd w:val="0"/>
        <w:jc w:val="both"/>
        <w:rPr>
          <w:b/>
          <w:bCs/>
        </w:rPr>
      </w:pPr>
      <w:r>
        <w:rPr>
          <w:b/>
          <w:bCs/>
        </w:rPr>
        <w:t>DEFINITIONS:</w:t>
      </w:r>
    </w:p>
    <w:p w:rsidR="00771AF9" w:rsidRDefault="00771AF9" w:rsidP="00771AF9">
      <w:pPr>
        <w:autoSpaceDE w:val="0"/>
        <w:autoSpaceDN w:val="0"/>
        <w:adjustRightInd w:val="0"/>
        <w:jc w:val="both"/>
        <w:rPr>
          <w:b/>
          <w:bCs/>
        </w:rPr>
      </w:pPr>
    </w:p>
    <w:p w:rsidR="00771AF9" w:rsidRDefault="00771AF9" w:rsidP="00771AF9">
      <w:pPr>
        <w:autoSpaceDE w:val="0"/>
        <w:autoSpaceDN w:val="0"/>
        <w:adjustRightInd w:val="0"/>
        <w:ind w:firstLine="720"/>
        <w:jc w:val="both"/>
        <w:rPr>
          <w:b/>
          <w:bCs/>
        </w:rPr>
      </w:pPr>
      <w:r>
        <w:rPr>
          <w:b/>
          <w:bCs/>
        </w:rPr>
        <w:t xml:space="preserve">High Risk Patient Handling Tasks: </w:t>
      </w:r>
    </w:p>
    <w:p w:rsidR="00771AF9" w:rsidRDefault="00771AF9" w:rsidP="00771AF9">
      <w:pPr>
        <w:autoSpaceDE w:val="0"/>
        <w:autoSpaceDN w:val="0"/>
        <w:adjustRightInd w:val="0"/>
        <w:ind w:left="720"/>
        <w:jc w:val="both"/>
      </w:pPr>
      <w:proofErr w:type="gramStart"/>
      <w:r>
        <w:t>Patient handling tasks that have a high risk of musculoskeletal injury for staff performing the tasks.</w:t>
      </w:r>
      <w:proofErr w:type="gramEnd"/>
      <w:r>
        <w:t xml:space="preserve"> These include but are not limited to transferring tasks, lifting tasks, repositioning tasks, bathing patients in bed, making occupied beds, dressing patients, turning patients in bed, and tasks with long durations.</w:t>
      </w:r>
    </w:p>
    <w:p w:rsidR="00771AF9" w:rsidRDefault="00771AF9" w:rsidP="00771AF9">
      <w:pPr>
        <w:autoSpaceDE w:val="0"/>
        <w:autoSpaceDN w:val="0"/>
        <w:adjustRightInd w:val="0"/>
        <w:jc w:val="both"/>
        <w:rPr>
          <w:b/>
          <w:bCs/>
        </w:rPr>
      </w:pPr>
    </w:p>
    <w:p w:rsidR="00771AF9" w:rsidRDefault="00771AF9" w:rsidP="00771AF9">
      <w:pPr>
        <w:autoSpaceDE w:val="0"/>
        <w:autoSpaceDN w:val="0"/>
        <w:adjustRightInd w:val="0"/>
        <w:ind w:firstLine="720"/>
        <w:jc w:val="both"/>
        <w:rPr>
          <w:b/>
          <w:bCs/>
        </w:rPr>
      </w:pPr>
      <w:r>
        <w:rPr>
          <w:b/>
          <w:bCs/>
        </w:rPr>
        <w:t xml:space="preserve">High Risk Patient/Resident Care Areas: </w:t>
      </w:r>
    </w:p>
    <w:p w:rsidR="00771AF9" w:rsidRDefault="00771AF9" w:rsidP="00771AF9">
      <w:pPr>
        <w:autoSpaceDE w:val="0"/>
        <w:autoSpaceDN w:val="0"/>
        <w:adjustRightInd w:val="0"/>
        <w:ind w:left="720"/>
        <w:jc w:val="both"/>
      </w:pPr>
      <w:r>
        <w:t>Inpatient hospital wards with a high proportion of dependent patients, requiring full assistance with patient handling tasks and activities of daily living. Based on the dependency level of patients and the frequency with which patients are encouraged to be out of bed. These areas include acute care areas, swing bed patients, long term care, and other specified areas.</w:t>
      </w:r>
    </w:p>
    <w:p w:rsidR="00771AF9" w:rsidRDefault="00771AF9" w:rsidP="00771AF9">
      <w:pPr>
        <w:autoSpaceDE w:val="0"/>
        <w:autoSpaceDN w:val="0"/>
        <w:adjustRightInd w:val="0"/>
        <w:jc w:val="both"/>
        <w:rPr>
          <w:b/>
          <w:bCs/>
        </w:rPr>
      </w:pPr>
    </w:p>
    <w:p w:rsidR="00771AF9" w:rsidRDefault="00771AF9" w:rsidP="00771AF9">
      <w:pPr>
        <w:autoSpaceDE w:val="0"/>
        <w:autoSpaceDN w:val="0"/>
        <w:adjustRightInd w:val="0"/>
        <w:ind w:firstLine="720"/>
        <w:jc w:val="both"/>
        <w:rPr>
          <w:b/>
          <w:bCs/>
        </w:rPr>
      </w:pPr>
      <w:r>
        <w:rPr>
          <w:b/>
          <w:bCs/>
        </w:rPr>
        <w:t xml:space="preserve">Manual Lifting: </w:t>
      </w:r>
    </w:p>
    <w:p w:rsidR="00771AF9" w:rsidRDefault="00771AF9" w:rsidP="00771AF9">
      <w:pPr>
        <w:autoSpaceDE w:val="0"/>
        <w:autoSpaceDN w:val="0"/>
        <w:adjustRightInd w:val="0"/>
        <w:ind w:left="720"/>
        <w:jc w:val="both"/>
      </w:pPr>
      <w:proofErr w:type="gramStart"/>
      <w:r>
        <w:t>Lifting, transferring, repositioning, and moving patients using a caregiver’s body strength without the use of lifting equipment/aids to reduce forces on the worker’s musculoskeletal structure.</w:t>
      </w:r>
      <w:proofErr w:type="gramEnd"/>
    </w:p>
    <w:p w:rsidR="00771AF9" w:rsidRDefault="00771AF9" w:rsidP="00771AF9">
      <w:pPr>
        <w:autoSpaceDE w:val="0"/>
        <w:autoSpaceDN w:val="0"/>
        <w:adjustRightInd w:val="0"/>
        <w:jc w:val="both"/>
        <w:rPr>
          <w:b/>
          <w:bCs/>
        </w:rPr>
      </w:pPr>
    </w:p>
    <w:p w:rsidR="00771AF9" w:rsidRDefault="00771AF9" w:rsidP="00771AF9">
      <w:pPr>
        <w:autoSpaceDE w:val="0"/>
        <w:autoSpaceDN w:val="0"/>
        <w:adjustRightInd w:val="0"/>
        <w:ind w:firstLine="720"/>
        <w:jc w:val="both"/>
        <w:rPr>
          <w:b/>
          <w:bCs/>
        </w:rPr>
      </w:pPr>
      <w:r>
        <w:rPr>
          <w:b/>
          <w:bCs/>
        </w:rPr>
        <w:t xml:space="preserve">Mechanical Patient Lifting Equipment: </w:t>
      </w:r>
    </w:p>
    <w:p w:rsidR="00771AF9" w:rsidRDefault="00771AF9" w:rsidP="00771AF9">
      <w:pPr>
        <w:autoSpaceDE w:val="0"/>
        <w:autoSpaceDN w:val="0"/>
        <w:adjustRightInd w:val="0"/>
        <w:ind w:left="720"/>
        <w:jc w:val="both"/>
      </w:pPr>
      <w:r>
        <w:t xml:space="preserve">Equipment used to lift, transfer, reposition, and move patients. Examples include stand assist lifts, </w:t>
      </w:r>
      <w:proofErr w:type="spellStart"/>
      <w:r>
        <w:t>hoyer</w:t>
      </w:r>
      <w:proofErr w:type="spellEnd"/>
      <w:r>
        <w:t xml:space="preserve"> lifts, and mechanized lateral transfer aids (Hover matt).</w:t>
      </w:r>
    </w:p>
    <w:p w:rsidR="00771AF9" w:rsidRDefault="00771AF9" w:rsidP="00771AF9">
      <w:pPr>
        <w:autoSpaceDE w:val="0"/>
        <w:autoSpaceDN w:val="0"/>
        <w:adjustRightInd w:val="0"/>
        <w:jc w:val="both"/>
        <w:rPr>
          <w:b/>
          <w:bCs/>
        </w:rPr>
      </w:pPr>
    </w:p>
    <w:p w:rsidR="00771AF9" w:rsidRDefault="00771AF9" w:rsidP="00771AF9">
      <w:pPr>
        <w:autoSpaceDE w:val="0"/>
        <w:autoSpaceDN w:val="0"/>
        <w:adjustRightInd w:val="0"/>
        <w:ind w:firstLine="720"/>
        <w:jc w:val="both"/>
      </w:pPr>
      <w:r>
        <w:rPr>
          <w:b/>
          <w:bCs/>
        </w:rPr>
        <w:t>Patient Handling Aids</w:t>
      </w:r>
      <w:r>
        <w:t xml:space="preserve">: </w:t>
      </w:r>
    </w:p>
    <w:p w:rsidR="00771AF9" w:rsidRDefault="00771AF9" w:rsidP="00771AF9">
      <w:pPr>
        <w:autoSpaceDE w:val="0"/>
        <w:autoSpaceDN w:val="0"/>
        <w:adjustRightInd w:val="0"/>
        <w:ind w:left="720"/>
        <w:jc w:val="both"/>
      </w:pPr>
      <w:r>
        <w:t>Equipment used to assist in the lift or transfer process. Examples include gait belts with handles, stand assist aids, sliding boards, and surface friction-re</w:t>
      </w:r>
      <w:bookmarkStart w:id="4" w:name="_GoBack"/>
      <w:bookmarkEnd w:id="4"/>
      <w:r>
        <w:t>ducing devices.</w:t>
      </w:r>
    </w:p>
    <w:p w:rsidR="00771AF9" w:rsidRDefault="00771AF9" w:rsidP="00771AF9">
      <w:pPr>
        <w:autoSpaceDE w:val="0"/>
        <w:autoSpaceDN w:val="0"/>
        <w:adjustRightInd w:val="0"/>
        <w:jc w:val="both"/>
        <w:rPr>
          <w:b/>
          <w:bCs/>
        </w:rPr>
      </w:pPr>
    </w:p>
    <w:p w:rsidR="00771AF9" w:rsidRDefault="00771AF9" w:rsidP="00771AF9">
      <w:pPr>
        <w:autoSpaceDE w:val="0"/>
        <w:autoSpaceDN w:val="0"/>
        <w:adjustRightInd w:val="0"/>
        <w:jc w:val="both"/>
        <w:rPr>
          <w:b/>
          <w:bCs/>
        </w:rPr>
      </w:pPr>
      <w:r>
        <w:rPr>
          <w:b/>
          <w:bCs/>
        </w:rPr>
        <w:t>DELEGATION OF AUTHORITY AND RESPONSIBLITY:</w:t>
      </w:r>
    </w:p>
    <w:p w:rsidR="00771AF9" w:rsidRDefault="00771AF9" w:rsidP="00771AF9">
      <w:pPr>
        <w:autoSpaceDE w:val="0"/>
        <w:autoSpaceDN w:val="0"/>
        <w:adjustRightInd w:val="0"/>
        <w:ind w:firstLine="720"/>
        <w:jc w:val="both"/>
      </w:pPr>
    </w:p>
    <w:p w:rsidR="00771AF9" w:rsidRDefault="00771AF9" w:rsidP="00771AF9">
      <w:pPr>
        <w:autoSpaceDE w:val="0"/>
        <w:autoSpaceDN w:val="0"/>
        <w:adjustRightInd w:val="0"/>
        <w:ind w:firstLine="720"/>
        <w:jc w:val="both"/>
      </w:pPr>
      <w:r>
        <w:rPr>
          <w:b/>
          <w:bCs/>
        </w:rPr>
        <w:t xml:space="preserve">FACILITY DIRECTOR </w:t>
      </w:r>
      <w:r>
        <w:t>shall:</w:t>
      </w:r>
    </w:p>
    <w:p w:rsidR="00771AF9" w:rsidRDefault="00771AF9" w:rsidP="00771AF9">
      <w:pPr>
        <w:numPr>
          <w:ilvl w:val="0"/>
          <w:numId w:val="17"/>
        </w:numPr>
        <w:autoSpaceDE w:val="0"/>
        <w:autoSpaceDN w:val="0"/>
        <w:adjustRightInd w:val="0"/>
        <w:jc w:val="both"/>
      </w:pPr>
      <w:r>
        <w:t>Support the implementation of this policy.</w:t>
      </w:r>
    </w:p>
    <w:p w:rsidR="00771AF9" w:rsidRDefault="00771AF9" w:rsidP="00771AF9">
      <w:pPr>
        <w:numPr>
          <w:ilvl w:val="0"/>
          <w:numId w:val="17"/>
        </w:numPr>
        <w:autoSpaceDE w:val="0"/>
        <w:autoSpaceDN w:val="0"/>
        <w:adjustRightInd w:val="0"/>
        <w:jc w:val="both"/>
      </w:pPr>
      <w:r>
        <w:t>Furnish sufficient lifting equipment/aids to allow staff to use them when needed for safe patient handling and movement.</w:t>
      </w:r>
    </w:p>
    <w:p w:rsidR="00771AF9" w:rsidRDefault="00771AF9" w:rsidP="00771AF9">
      <w:pPr>
        <w:numPr>
          <w:ilvl w:val="0"/>
          <w:numId w:val="17"/>
        </w:numPr>
        <w:autoSpaceDE w:val="0"/>
        <w:autoSpaceDN w:val="0"/>
        <w:adjustRightInd w:val="0"/>
        <w:jc w:val="both"/>
      </w:pPr>
      <w:r>
        <w:t>Furnish acceptable storage locations for lifting equipment/aids.</w:t>
      </w:r>
    </w:p>
    <w:p w:rsidR="00771AF9" w:rsidRDefault="00771AF9" w:rsidP="00771AF9">
      <w:pPr>
        <w:numPr>
          <w:ilvl w:val="0"/>
          <w:numId w:val="17"/>
        </w:numPr>
        <w:autoSpaceDE w:val="0"/>
        <w:autoSpaceDN w:val="0"/>
        <w:adjustRightInd w:val="0"/>
        <w:jc w:val="both"/>
      </w:pPr>
      <w:r>
        <w:t>Provide staffing levels sufficient to comply with this policy.</w:t>
      </w:r>
    </w:p>
    <w:p w:rsidR="00771AF9" w:rsidRDefault="00771AF9" w:rsidP="00771AF9">
      <w:pPr>
        <w:autoSpaceDE w:val="0"/>
        <w:autoSpaceDN w:val="0"/>
        <w:adjustRightInd w:val="0"/>
        <w:jc w:val="both"/>
      </w:pPr>
    </w:p>
    <w:p w:rsidR="00771AF9" w:rsidRDefault="00771AF9" w:rsidP="00771AF9">
      <w:pPr>
        <w:autoSpaceDE w:val="0"/>
        <w:autoSpaceDN w:val="0"/>
        <w:adjustRightInd w:val="0"/>
        <w:ind w:firstLine="720"/>
        <w:jc w:val="both"/>
      </w:pPr>
      <w:r>
        <w:rPr>
          <w:b/>
          <w:bCs/>
        </w:rPr>
        <w:t xml:space="preserve">SUPERVISORS </w:t>
      </w:r>
      <w:r>
        <w:t>shall:</w:t>
      </w:r>
    </w:p>
    <w:p w:rsidR="00771AF9" w:rsidRDefault="00771AF9" w:rsidP="00771AF9">
      <w:pPr>
        <w:numPr>
          <w:ilvl w:val="0"/>
          <w:numId w:val="18"/>
        </w:numPr>
        <w:autoSpaceDE w:val="0"/>
        <w:autoSpaceDN w:val="0"/>
        <w:adjustRightInd w:val="0"/>
        <w:jc w:val="both"/>
      </w:pPr>
      <w:r>
        <w:t>Ensure high-risk patient handling tasks are assessed prior to completion and are completed safely, using mechanical lifting devices and other approved patient handling aids and appropriate techniques.</w:t>
      </w:r>
    </w:p>
    <w:p w:rsidR="00771AF9" w:rsidRDefault="00771AF9" w:rsidP="00771AF9">
      <w:pPr>
        <w:numPr>
          <w:ilvl w:val="0"/>
          <w:numId w:val="18"/>
        </w:numPr>
        <w:autoSpaceDE w:val="0"/>
        <w:autoSpaceDN w:val="0"/>
        <w:adjustRightInd w:val="0"/>
        <w:jc w:val="both"/>
      </w:pPr>
      <w:r>
        <w:t>Ensure mechanical lifting devices and other equipment/aids are available, maintained regularly, in proper working order, and stored conveniently and safely.</w:t>
      </w:r>
    </w:p>
    <w:p w:rsidR="00771AF9" w:rsidRDefault="00771AF9" w:rsidP="00771AF9">
      <w:pPr>
        <w:numPr>
          <w:ilvl w:val="0"/>
          <w:numId w:val="18"/>
        </w:numPr>
        <w:autoSpaceDE w:val="0"/>
        <w:autoSpaceDN w:val="0"/>
        <w:adjustRightInd w:val="0"/>
        <w:jc w:val="both"/>
      </w:pPr>
      <w:r>
        <w:t>Ensure employees complete initial and annual training, and training as required if employees show non-compliance with safe patient handling and movement. Maintain training records for a period of three (3) years.</w:t>
      </w:r>
    </w:p>
    <w:p w:rsidR="00D60CAB" w:rsidRDefault="00D60CAB" w:rsidP="00D60CAB">
      <w:pPr>
        <w:numPr>
          <w:ilvl w:val="0"/>
          <w:numId w:val="18"/>
        </w:numPr>
        <w:autoSpaceDE w:val="0"/>
        <w:autoSpaceDN w:val="0"/>
        <w:adjustRightInd w:val="0"/>
        <w:jc w:val="both"/>
      </w:pPr>
      <w:r>
        <w:t>Refer all staff reporting injuries due to patient handling tasks to supervisor.</w:t>
      </w:r>
    </w:p>
    <w:p w:rsidR="00D60CAB" w:rsidRDefault="00771AF9" w:rsidP="00D60CAB">
      <w:pPr>
        <w:numPr>
          <w:ilvl w:val="0"/>
          <w:numId w:val="18"/>
        </w:numPr>
        <w:autoSpaceDE w:val="0"/>
        <w:autoSpaceDN w:val="0"/>
        <w:adjustRightInd w:val="0"/>
        <w:jc w:val="both"/>
      </w:pPr>
      <w:r>
        <w:t>Maintain Accident Reports and supplemental injury statistics as required by the facility</w:t>
      </w:r>
      <w:r w:rsidR="00807E01">
        <w:t>.</w:t>
      </w:r>
      <w:r>
        <w:t xml:space="preserve"> </w:t>
      </w:r>
    </w:p>
    <w:p w:rsidR="00D60CAB" w:rsidRDefault="00D60CAB" w:rsidP="00D60CAB">
      <w:pPr>
        <w:autoSpaceDE w:val="0"/>
        <w:autoSpaceDN w:val="0"/>
        <w:adjustRightInd w:val="0"/>
        <w:ind w:left="1440"/>
        <w:jc w:val="both"/>
      </w:pPr>
    </w:p>
    <w:p w:rsidR="00771AF9" w:rsidRDefault="00771AF9" w:rsidP="00D60CAB">
      <w:pPr>
        <w:autoSpaceDE w:val="0"/>
        <w:autoSpaceDN w:val="0"/>
        <w:adjustRightInd w:val="0"/>
        <w:ind w:firstLine="720"/>
        <w:jc w:val="both"/>
      </w:pPr>
      <w:r>
        <w:rPr>
          <w:b/>
          <w:bCs/>
        </w:rPr>
        <w:t xml:space="preserve">EMPLOYEES </w:t>
      </w:r>
      <w:r>
        <w:t>shall:</w:t>
      </w:r>
    </w:p>
    <w:p w:rsidR="00771AF9" w:rsidRDefault="00771AF9" w:rsidP="00771AF9">
      <w:pPr>
        <w:numPr>
          <w:ilvl w:val="0"/>
          <w:numId w:val="19"/>
        </w:numPr>
        <w:autoSpaceDE w:val="0"/>
        <w:autoSpaceDN w:val="0"/>
        <w:adjustRightInd w:val="0"/>
        <w:jc w:val="both"/>
      </w:pPr>
      <w:r>
        <w:t>Comply with all parameters of this policy.</w:t>
      </w:r>
    </w:p>
    <w:p w:rsidR="00771AF9" w:rsidRDefault="00771AF9" w:rsidP="00771AF9">
      <w:pPr>
        <w:numPr>
          <w:ilvl w:val="0"/>
          <w:numId w:val="19"/>
        </w:numPr>
        <w:autoSpaceDE w:val="0"/>
        <w:autoSpaceDN w:val="0"/>
        <w:adjustRightInd w:val="0"/>
        <w:jc w:val="both"/>
      </w:pPr>
      <w:r>
        <w:t>Use proper techniques, mechanical lifting devices, and other approved equipment/aids during performance of high-risk patient handling tasks.</w:t>
      </w:r>
    </w:p>
    <w:p w:rsidR="00771AF9" w:rsidRDefault="00771AF9" w:rsidP="00771AF9">
      <w:pPr>
        <w:numPr>
          <w:ilvl w:val="0"/>
          <w:numId w:val="19"/>
        </w:numPr>
        <w:autoSpaceDE w:val="0"/>
        <w:autoSpaceDN w:val="0"/>
        <w:adjustRightInd w:val="0"/>
        <w:jc w:val="both"/>
      </w:pPr>
      <w:r>
        <w:t>Notify supervisor of any injury sustained while performing patient handling tasks.</w:t>
      </w:r>
    </w:p>
    <w:p w:rsidR="00771AF9" w:rsidRDefault="00771AF9" w:rsidP="00771AF9">
      <w:pPr>
        <w:numPr>
          <w:ilvl w:val="0"/>
          <w:numId w:val="19"/>
        </w:numPr>
        <w:autoSpaceDE w:val="0"/>
        <w:autoSpaceDN w:val="0"/>
        <w:adjustRightInd w:val="0"/>
        <w:jc w:val="both"/>
      </w:pPr>
      <w:r>
        <w:t>Notify supervisor of need for re-training in use of mechanical lifting devices, other equipment/aids and lifting/moving techniques.</w:t>
      </w:r>
    </w:p>
    <w:p w:rsidR="00771AF9" w:rsidRDefault="00771AF9" w:rsidP="00771AF9">
      <w:pPr>
        <w:numPr>
          <w:ilvl w:val="0"/>
          <w:numId w:val="19"/>
        </w:numPr>
        <w:autoSpaceDE w:val="0"/>
        <w:autoSpaceDN w:val="0"/>
        <w:adjustRightInd w:val="0"/>
        <w:jc w:val="both"/>
      </w:pPr>
      <w:r>
        <w:t>Notify supervisor of mechanical lifting devices in need of repair.</w:t>
      </w:r>
    </w:p>
    <w:p w:rsidR="00771AF9" w:rsidRDefault="00771AF9" w:rsidP="00771AF9">
      <w:pPr>
        <w:numPr>
          <w:ilvl w:val="0"/>
          <w:numId w:val="19"/>
        </w:numPr>
        <w:autoSpaceDE w:val="0"/>
        <w:autoSpaceDN w:val="0"/>
        <w:adjustRightInd w:val="0"/>
        <w:jc w:val="both"/>
      </w:pPr>
      <w:r>
        <w:lastRenderedPageBreak/>
        <w:t>Supply feedback to Supervisor on Safe Patient Handling and Movement components.</w:t>
      </w:r>
    </w:p>
    <w:p w:rsidR="00771AF9" w:rsidRDefault="00771AF9" w:rsidP="00771AF9">
      <w:pPr>
        <w:autoSpaceDE w:val="0"/>
        <w:autoSpaceDN w:val="0"/>
        <w:adjustRightInd w:val="0"/>
        <w:jc w:val="both"/>
      </w:pPr>
    </w:p>
    <w:p w:rsidR="00771AF9" w:rsidRDefault="00771AF9" w:rsidP="00771AF9">
      <w:pPr>
        <w:autoSpaceDE w:val="0"/>
        <w:autoSpaceDN w:val="0"/>
        <w:adjustRightInd w:val="0"/>
        <w:ind w:firstLine="720"/>
        <w:jc w:val="both"/>
        <w:rPr>
          <w:b/>
          <w:bCs/>
        </w:rPr>
      </w:pPr>
    </w:p>
    <w:p w:rsidR="00771AF9" w:rsidRDefault="00771AF9" w:rsidP="00771AF9">
      <w:pPr>
        <w:autoSpaceDE w:val="0"/>
        <w:autoSpaceDN w:val="0"/>
        <w:adjustRightInd w:val="0"/>
        <w:ind w:firstLine="720"/>
        <w:jc w:val="both"/>
      </w:pPr>
      <w:r>
        <w:rPr>
          <w:b/>
          <w:bCs/>
        </w:rPr>
        <w:t xml:space="preserve">ENGINEERING SERVICE </w:t>
      </w:r>
      <w:r>
        <w:t xml:space="preserve">shall: </w:t>
      </w:r>
    </w:p>
    <w:p w:rsidR="00771AF9" w:rsidRDefault="00771AF9" w:rsidP="00771AF9">
      <w:pPr>
        <w:numPr>
          <w:ilvl w:val="0"/>
          <w:numId w:val="20"/>
        </w:numPr>
        <w:autoSpaceDE w:val="0"/>
        <w:autoSpaceDN w:val="0"/>
        <w:adjustRightInd w:val="0"/>
        <w:jc w:val="both"/>
      </w:pPr>
      <w:r>
        <w:t>Maintain mechanical lifting devices in proper working order.</w:t>
      </w:r>
    </w:p>
    <w:p w:rsidR="00771AF9" w:rsidRDefault="00771AF9" w:rsidP="00771AF9">
      <w:pPr>
        <w:autoSpaceDE w:val="0"/>
        <w:autoSpaceDN w:val="0"/>
        <w:adjustRightInd w:val="0"/>
        <w:jc w:val="both"/>
        <w:rPr>
          <w:b/>
          <w:bCs/>
        </w:rPr>
      </w:pPr>
    </w:p>
    <w:p w:rsidR="00771AF9" w:rsidRDefault="00771AF9" w:rsidP="00771AF9">
      <w:pPr>
        <w:autoSpaceDE w:val="0"/>
        <w:autoSpaceDN w:val="0"/>
        <w:adjustRightInd w:val="0"/>
        <w:jc w:val="both"/>
        <w:rPr>
          <w:b/>
          <w:bCs/>
        </w:rPr>
      </w:pPr>
    </w:p>
    <w:p w:rsidR="00771AF9" w:rsidRDefault="00771AF9" w:rsidP="00771AF9">
      <w:pPr>
        <w:autoSpaceDE w:val="0"/>
        <w:autoSpaceDN w:val="0"/>
        <w:adjustRightInd w:val="0"/>
        <w:jc w:val="both"/>
        <w:rPr>
          <w:b/>
          <w:bCs/>
        </w:rPr>
      </w:pPr>
      <w:r>
        <w:rPr>
          <w:b/>
          <w:bCs/>
        </w:rPr>
        <w:t>REFERENCES:</w:t>
      </w:r>
    </w:p>
    <w:p w:rsidR="00771AF9" w:rsidRDefault="00771AF9" w:rsidP="00771AF9">
      <w:pPr>
        <w:autoSpaceDE w:val="0"/>
        <w:autoSpaceDN w:val="0"/>
        <w:adjustRightInd w:val="0"/>
        <w:jc w:val="both"/>
      </w:pPr>
      <w:r>
        <w:t xml:space="preserve">A. Nelson, A., </w:t>
      </w:r>
      <w:r>
        <w:rPr>
          <w:i/>
          <w:iCs/>
        </w:rPr>
        <w:t xml:space="preserve">et al. </w:t>
      </w:r>
      <w:r>
        <w:t>Identification of Patient Handling Tasks that Contribute</w:t>
      </w:r>
    </w:p>
    <w:p w:rsidR="00771AF9" w:rsidRDefault="00771AF9" w:rsidP="00771AF9">
      <w:pPr>
        <w:autoSpaceDE w:val="0"/>
        <w:autoSpaceDN w:val="0"/>
        <w:adjustRightInd w:val="0"/>
        <w:jc w:val="both"/>
      </w:pPr>
      <w:proofErr w:type="gramStart"/>
      <w:r>
        <w:t>to</w:t>
      </w:r>
      <w:proofErr w:type="gramEnd"/>
      <w:r>
        <w:t xml:space="preserve"> Musculoskeletal Injuries in SCI Nursing Practice. </w:t>
      </w:r>
      <w:proofErr w:type="gramStart"/>
      <w:r>
        <w:t>JAHVAH Study.</w:t>
      </w:r>
      <w:proofErr w:type="gramEnd"/>
    </w:p>
    <w:p w:rsidR="00771AF9" w:rsidRDefault="00771AF9" w:rsidP="00771AF9">
      <w:pPr>
        <w:autoSpaceDE w:val="0"/>
        <w:autoSpaceDN w:val="0"/>
        <w:adjustRightInd w:val="0"/>
        <w:jc w:val="both"/>
      </w:pPr>
      <w:r>
        <w:t>B. Nelson, A., Gross, C., &amp; Lloyd, J., Preventing musculoskeletal injuries in</w:t>
      </w:r>
    </w:p>
    <w:p w:rsidR="00771AF9" w:rsidRDefault="00771AF9" w:rsidP="00771AF9">
      <w:pPr>
        <w:autoSpaceDE w:val="0"/>
        <w:autoSpaceDN w:val="0"/>
        <w:adjustRightInd w:val="0"/>
        <w:jc w:val="both"/>
      </w:pPr>
      <w:proofErr w:type="gramStart"/>
      <w:r>
        <w:t>nurses</w:t>
      </w:r>
      <w:proofErr w:type="gramEnd"/>
      <w:r>
        <w:t>: Directions for future research. SCI Journal, April 1997.</w:t>
      </w:r>
    </w:p>
    <w:p w:rsidR="00771AF9" w:rsidRDefault="00771AF9" w:rsidP="00771AF9">
      <w:pPr>
        <w:jc w:val="both"/>
      </w:pPr>
    </w:p>
    <w:p w:rsidR="00771AF9" w:rsidRDefault="00771AF9" w:rsidP="00771AF9"/>
    <w:p w:rsidR="006E6F9C" w:rsidRDefault="006E6F9C">
      <w:pPr>
        <w:pStyle w:val="Heading1"/>
      </w:pPr>
    </w:p>
    <w:p w:rsidR="006E6F9C" w:rsidRDefault="006E6F9C"/>
    <w:p w:rsidR="006E6F9C" w:rsidRDefault="006E6F9C">
      <w:pPr>
        <w:pStyle w:val="Heading1"/>
      </w:pPr>
    </w:p>
    <w:p w:rsidR="00D60CAB" w:rsidRDefault="00D60CAB">
      <w:pPr>
        <w:pStyle w:val="List4"/>
        <w:tabs>
          <w:tab w:val="left" w:pos="-270"/>
          <w:tab w:val="center" w:pos="-180"/>
          <w:tab w:val="center" w:pos="-90"/>
          <w:tab w:val="left" w:pos="1440"/>
        </w:tabs>
        <w:ind w:left="720" w:hanging="720"/>
        <w:rPr>
          <w:sz w:val="24"/>
        </w:rPr>
      </w:pPr>
    </w:p>
    <w:p w:rsidR="00D60CAB" w:rsidRDefault="00D60CAB">
      <w:pPr>
        <w:pStyle w:val="List4"/>
        <w:tabs>
          <w:tab w:val="left" w:pos="-270"/>
          <w:tab w:val="center" w:pos="-180"/>
          <w:tab w:val="center" w:pos="-90"/>
          <w:tab w:val="left" w:pos="1440"/>
        </w:tabs>
        <w:ind w:left="720" w:hanging="720"/>
        <w:rPr>
          <w:sz w:val="24"/>
        </w:rPr>
      </w:pPr>
    </w:p>
    <w:p w:rsidR="00D60CAB" w:rsidRDefault="00D60CAB">
      <w:pPr>
        <w:pStyle w:val="List4"/>
        <w:tabs>
          <w:tab w:val="left" w:pos="-270"/>
          <w:tab w:val="center" w:pos="-180"/>
          <w:tab w:val="center" w:pos="-90"/>
          <w:tab w:val="left" w:pos="1440"/>
        </w:tabs>
        <w:ind w:left="720" w:hanging="720"/>
        <w:rPr>
          <w:sz w:val="24"/>
        </w:rPr>
      </w:pPr>
    </w:p>
    <w:p w:rsidR="00D60CAB" w:rsidRDefault="00D60CAB">
      <w:pPr>
        <w:pStyle w:val="List4"/>
        <w:tabs>
          <w:tab w:val="left" w:pos="-270"/>
          <w:tab w:val="center" w:pos="-180"/>
          <w:tab w:val="center" w:pos="-90"/>
          <w:tab w:val="left" w:pos="1440"/>
        </w:tabs>
        <w:ind w:left="720" w:hanging="720"/>
        <w:rPr>
          <w:sz w:val="24"/>
        </w:rPr>
      </w:pPr>
    </w:p>
    <w:p w:rsidR="00D60CAB" w:rsidRDefault="00D60CAB">
      <w:pPr>
        <w:pStyle w:val="List4"/>
        <w:tabs>
          <w:tab w:val="left" w:pos="-270"/>
          <w:tab w:val="center" w:pos="-180"/>
          <w:tab w:val="center" w:pos="-90"/>
          <w:tab w:val="left" w:pos="1440"/>
        </w:tabs>
        <w:ind w:left="720" w:hanging="720"/>
        <w:rPr>
          <w:sz w:val="24"/>
        </w:rPr>
      </w:pPr>
    </w:p>
    <w:p w:rsidR="00D60CAB" w:rsidRDefault="00D60CAB">
      <w:pPr>
        <w:pStyle w:val="List4"/>
        <w:tabs>
          <w:tab w:val="left" w:pos="-270"/>
          <w:tab w:val="center" w:pos="-180"/>
          <w:tab w:val="center" w:pos="-90"/>
          <w:tab w:val="left" w:pos="1440"/>
        </w:tabs>
        <w:ind w:left="720" w:hanging="720"/>
        <w:rPr>
          <w:sz w:val="24"/>
        </w:rPr>
      </w:pPr>
    </w:p>
    <w:p w:rsidR="00D60CAB" w:rsidRDefault="00D60CAB">
      <w:pPr>
        <w:pStyle w:val="List4"/>
        <w:tabs>
          <w:tab w:val="left" w:pos="-270"/>
          <w:tab w:val="center" w:pos="-180"/>
          <w:tab w:val="center" w:pos="-90"/>
          <w:tab w:val="left" w:pos="1440"/>
        </w:tabs>
        <w:ind w:left="720" w:hanging="720"/>
        <w:rPr>
          <w:sz w:val="24"/>
        </w:rPr>
      </w:pPr>
    </w:p>
    <w:p w:rsidR="00D60CAB" w:rsidRDefault="00D60CAB">
      <w:pPr>
        <w:pStyle w:val="List4"/>
        <w:tabs>
          <w:tab w:val="left" w:pos="-270"/>
          <w:tab w:val="center" w:pos="-180"/>
          <w:tab w:val="center" w:pos="-90"/>
          <w:tab w:val="left" w:pos="1440"/>
        </w:tabs>
        <w:ind w:left="720" w:hanging="720"/>
        <w:rPr>
          <w:sz w:val="24"/>
        </w:rPr>
      </w:pPr>
    </w:p>
    <w:p w:rsidR="00D60CAB" w:rsidRDefault="00D60CAB">
      <w:pPr>
        <w:pStyle w:val="List4"/>
        <w:tabs>
          <w:tab w:val="left" w:pos="-270"/>
          <w:tab w:val="center" w:pos="-180"/>
          <w:tab w:val="center" w:pos="-90"/>
          <w:tab w:val="left" w:pos="1440"/>
        </w:tabs>
        <w:ind w:left="720" w:hanging="720"/>
        <w:rPr>
          <w:sz w:val="24"/>
        </w:rPr>
      </w:pPr>
    </w:p>
    <w:p w:rsidR="00D60CAB" w:rsidRDefault="00D60CAB">
      <w:pPr>
        <w:pStyle w:val="List4"/>
        <w:tabs>
          <w:tab w:val="left" w:pos="-270"/>
          <w:tab w:val="center" w:pos="-180"/>
          <w:tab w:val="center" w:pos="-90"/>
          <w:tab w:val="left" w:pos="1440"/>
        </w:tabs>
        <w:ind w:left="720" w:hanging="720"/>
        <w:rPr>
          <w:sz w:val="24"/>
        </w:rPr>
      </w:pPr>
    </w:p>
    <w:p w:rsidR="00D60CAB" w:rsidRDefault="00D60CAB">
      <w:pPr>
        <w:pStyle w:val="List4"/>
        <w:tabs>
          <w:tab w:val="left" w:pos="-270"/>
          <w:tab w:val="center" w:pos="-180"/>
          <w:tab w:val="center" w:pos="-90"/>
          <w:tab w:val="left" w:pos="1440"/>
        </w:tabs>
        <w:ind w:left="720" w:hanging="720"/>
        <w:rPr>
          <w:sz w:val="24"/>
        </w:rPr>
      </w:pPr>
    </w:p>
    <w:p w:rsidR="00D60CAB" w:rsidRDefault="00D60CAB">
      <w:pPr>
        <w:pStyle w:val="List4"/>
        <w:tabs>
          <w:tab w:val="left" w:pos="-270"/>
          <w:tab w:val="center" w:pos="-180"/>
          <w:tab w:val="center" w:pos="-90"/>
          <w:tab w:val="left" w:pos="1440"/>
        </w:tabs>
        <w:ind w:left="720" w:hanging="720"/>
        <w:rPr>
          <w:sz w:val="24"/>
        </w:rPr>
      </w:pPr>
    </w:p>
    <w:p w:rsidR="00D60CAB" w:rsidRDefault="00D60CAB">
      <w:pPr>
        <w:pStyle w:val="List4"/>
        <w:tabs>
          <w:tab w:val="left" w:pos="-270"/>
          <w:tab w:val="center" w:pos="-180"/>
          <w:tab w:val="center" w:pos="-90"/>
          <w:tab w:val="left" w:pos="1440"/>
        </w:tabs>
        <w:ind w:left="720" w:hanging="720"/>
        <w:rPr>
          <w:sz w:val="24"/>
        </w:rPr>
      </w:pPr>
    </w:p>
    <w:p w:rsidR="00D60CAB" w:rsidRDefault="00D60CAB">
      <w:pPr>
        <w:pStyle w:val="List4"/>
        <w:tabs>
          <w:tab w:val="left" w:pos="-270"/>
          <w:tab w:val="center" w:pos="-180"/>
          <w:tab w:val="center" w:pos="-90"/>
          <w:tab w:val="left" w:pos="1440"/>
        </w:tabs>
        <w:ind w:left="720" w:hanging="720"/>
        <w:rPr>
          <w:sz w:val="24"/>
        </w:rPr>
      </w:pPr>
    </w:p>
    <w:p w:rsidR="00D60CAB" w:rsidRDefault="00D60CAB">
      <w:pPr>
        <w:pStyle w:val="List4"/>
        <w:tabs>
          <w:tab w:val="left" w:pos="-270"/>
          <w:tab w:val="center" w:pos="-180"/>
          <w:tab w:val="center" w:pos="-90"/>
          <w:tab w:val="left" w:pos="1440"/>
        </w:tabs>
        <w:ind w:left="720" w:hanging="720"/>
        <w:rPr>
          <w:sz w:val="24"/>
        </w:rPr>
      </w:pPr>
    </w:p>
    <w:p w:rsidR="00D60CAB" w:rsidRDefault="00D60CAB">
      <w:pPr>
        <w:pStyle w:val="List4"/>
        <w:tabs>
          <w:tab w:val="left" w:pos="-270"/>
          <w:tab w:val="center" w:pos="-180"/>
          <w:tab w:val="center" w:pos="-90"/>
          <w:tab w:val="left" w:pos="1440"/>
        </w:tabs>
        <w:ind w:left="720" w:hanging="720"/>
        <w:rPr>
          <w:sz w:val="24"/>
        </w:rPr>
      </w:pPr>
    </w:p>
    <w:p w:rsidR="00D60CAB" w:rsidRDefault="00D60CAB">
      <w:pPr>
        <w:pStyle w:val="List4"/>
        <w:tabs>
          <w:tab w:val="left" w:pos="-270"/>
          <w:tab w:val="center" w:pos="-180"/>
          <w:tab w:val="center" w:pos="-90"/>
          <w:tab w:val="left" w:pos="1440"/>
        </w:tabs>
        <w:ind w:left="720" w:hanging="720"/>
        <w:rPr>
          <w:sz w:val="24"/>
        </w:rPr>
      </w:pPr>
    </w:p>
    <w:p w:rsidR="00D60CAB" w:rsidRDefault="00D60CAB">
      <w:pPr>
        <w:pStyle w:val="List4"/>
        <w:tabs>
          <w:tab w:val="left" w:pos="-270"/>
          <w:tab w:val="center" w:pos="-180"/>
          <w:tab w:val="center" w:pos="-90"/>
          <w:tab w:val="left" w:pos="1440"/>
        </w:tabs>
        <w:ind w:left="720" w:hanging="720"/>
        <w:rPr>
          <w:sz w:val="24"/>
        </w:rPr>
      </w:pPr>
    </w:p>
    <w:p w:rsidR="00D60CAB" w:rsidRDefault="00D60CAB">
      <w:pPr>
        <w:pStyle w:val="List4"/>
        <w:tabs>
          <w:tab w:val="left" w:pos="-270"/>
          <w:tab w:val="center" w:pos="-180"/>
          <w:tab w:val="center" w:pos="-90"/>
          <w:tab w:val="left" w:pos="1440"/>
        </w:tabs>
        <w:ind w:left="720" w:hanging="720"/>
        <w:rPr>
          <w:sz w:val="24"/>
        </w:rPr>
      </w:pPr>
    </w:p>
    <w:p w:rsidR="00D60CAB" w:rsidRDefault="00D60CAB">
      <w:pPr>
        <w:pStyle w:val="List4"/>
        <w:tabs>
          <w:tab w:val="left" w:pos="-270"/>
          <w:tab w:val="center" w:pos="-180"/>
          <w:tab w:val="center" w:pos="-90"/>
          <w:tab w:val="left" w:pos="1440"/>
        </w:tabs>
        <w:ind w:left="720" w:hanging="720"/>
        <w:rPr>
          <w:sz w:val="24"/>
        </w:rPr>
      </w:pPr>
    </w:p>
    <w:p w:rsidR="00D60CAB" w:rsidRDefault="00D60CAB">
      <w:pPr>
        <w:pStyle w:val="List4"/>
        <w:tabs>
          <w:tab w:val="left" w:pos="-270"/>
          <w:tab w:val="center" w:pos="-180"/>
          <w:tab w:val="center" w:pos="-90"/>
          <w:tab w:val="left" w:pos="1440"/>
        </w:tabs>
        <w:ind w:left="720" w:hanging="720"/>
        <w:rPr>
          <w:sz w:val="24"/>
        </w:rPr>
      </w:pPr>
    </w:p>
    <w:p w:rsidR="00D60CAB" w:rsidRDefault="00D60CAB">
      <w:pPr>
        <w:pStyle w:val="List4"/>
        <w:tabs>
          <w:tab w:val="left" w:pos="-270"/>
          <w:tab w:val="center" w:pos="-180"/>
          <w:tab w:val="center" w:pos="-90"/>
          <w:tab w:val="left" w:pos="1440"/>
        </w:tabs>
        <w:ind w:left="720" w:hanging="720"/>
        <w:rPr>
          <w:sz w:val="24"/>
        </w:rPr>
      </w:pPr>
    </w:p>
    <w:p w:rsidR="00D60CAB" w:rsidRDefault="00D60CAB">
      <w:pPr>
        <w:pStyle w:val="List4"/>
        <w:tabs>
          <w:tab w:val="left" w:pos="-270"/>
          <w:tab w:val="center" w:pos="-180"/>
          <w:tab w:val="center" w:pos="-90"/>
          <w:tab w:val="left" w:pos="1440"/>
        </w:tabs>
        <w:ind w:left="720" w:hanging="720"/>
        <w:rPr>
          <w:sz w:val="24"/>
        </w:rPr>
      </w:pPr>
    </w:p>
    <w:p w:rsidR="00D60CAB" w:rsidRDefault="00D60CAB">
      <w:pPr>
        <w:pStyle w:val="List4"/>
        <w:tabs>
          <w:tab w:val="left" w:pos="-270"/>
          <w:tab w:val="center" w:pos="-180"/>
          <w:tab w:val="center" w:pos="-90"/>
          <w:tab w:val="left" w:pos="1440"/>
        </w:tabs>
        <w:ind w:left="720" w:hanging="720"/>
        <w:rPr>
          <w:sz w:val="24"/>
        </w:rPr>
      </w:pPr>
    </w:p>
    <w:p w:rsidR="00D60CAB" w:rsidRDefault="00D60CAB">
      <w:pPr>
        <w:pStyle w:val="List4"/>
        <w:tabs>
          <w:tab w:val="left" w:pos="-270"/>
          <w:tab w:val="center" w:pos="-180"/>
          <w:tab w:val="center" w:pos="-90"/>
          <w:tab w:val="left" w:pos="1440"/>
        </w:tabs>
        <w:ind w:left="720" w:hanging="720"/>
        <w:rPr>
          <w:sz w:val="24"/>
        </w:rPr>
      </w:pPr>
    </w:p>
    <w:p w:rsidR="00D60CAB" w:rsidRDefault="00D60CAB">
      <w:pPr>
        <w:pStyle w:val="List4"/>
        <w:tabs>
          <w:tab w:val="left" w:pos="-270"/>
          <w:tab w:val="center" w:pos="-180"/>
          <w:tab w:val="center" w:pos="-90"/>
          <w:tab w:val="left" w:pos="1440"/>
        </w:tabs>
        <w:ind w:left="720" w:hanging="720"/>
        <w:rPr>
          <w:sz w:val="24"/>
        </w:rPr>
      </w:pPr>
    </w:p>
    <w:p w:rsidR="00D60CAB" w:rsidRDefault="00D60CAB">
      <w:pPr>
        <w:pStyle w:val="List4"/>
        <w:tabs>
          <w:tab w:val="left" w:pos="-270"/>
          <w:tab w:val="center" w:pos="-180"/>
          <w:tab w:val="center" w:pos="-90"/>
          <w:tab w:val="left" w:pos="1440"/>
        </w:tabs>
        <w:ind w:left="720" w:hanging="720"/>
        <w:rPr>
          <w:sz w:val="24"/>
        </w:rPr>
      </w:pPr>
    </w:p>
    <w:p w:rsidR="00D60CAB" w:rsidRDefault="00D60CAB">
      <w:pPr>
        <w:pStyle w:val="List4"/>
        <w:tabs>
          <w:tab w:val="left" w:pos="-270"/>
          <w:tab w:val="center" w:pos="-180"/>
          <w:tab w:val="center" w:pos="-90"/>
          <w:tab w:val="left" w:pos="1440"/>
        </w:tabs>
        <w:ind w:left="720" w:hanging="720"/>
        <w:rPr>
          <w:sz w:val="24"/>
        </w:rPr>
      </w:pPr>
    </w:p>
    <w:p w:rsidR="00D60CAB" w:rsidRDefault="00D60CAB">
      <w:pPr>
        <w:pStyle w:val="List4"/>
        <w:tabs>
          <w:tab w:val="left" w:pos="-270"/>
          <w:tab w:val="center" w:pos="-180"/>
          <w:tab w:val="center" w:pos="-90"/>
          <w:tab w:val="left" w:pos="1440"/>
        </w:tabs>
        <w:ind w:left="720" w:hanging="720"/>
        <w:rPr>
          <w:sz w:val="24"/>
        </w:rPr>
      </w:pPr>
    </w:p>
    <w:p w:rsidR="00D60CAB" w:rsidRDefault="00D60CAB">
      <w:pPr>
        <w:pStyle w:val="List4"/>
        <w:tabs>
          <w:tab w:val="left" w:pos="-270"/>
          <w:tab w:val="center" w:pos="-180"/>
          <w:tab w:val="center" w:pos="-90"/>
          <w:tab w:val="left" w:pos="1440"/>
        </w:tabs>
        <w:ind w:left="720" w:hanging="720"/>
        <w:rPr>
          <w:sz w:val="24"/>
        </w:rPr>
      </w:pPr>
    </w:p>
    <w:p w:rsidR="00D60CAB" w:rsidRDefault="00D60CAB">
      <w:pPr>
        <w:pStyle w:val="List4"/>
        <w:tabs>
          <w:tab w:val="left" w:pos="-270"/>
          <w:tab w:val="center" w:pos="-180"/>
          <w:tab w:val="center" w:pos="-90"/>
          <w:tab w:val="left" w:pos="1440"/>
        </w:tabs>
        <w:ind w:left="720" w:hanging="720"/>
        <w:rPr>
          <w:sz w:val="24"/>
        </w:rPr>
      </w:pPr>
    </w:p>
    <w:p w:rsidR="00D60CAB" w:rsidRDefault="00D60CAB">
      <w:pPr>
        <w:pStyle w:val="List4"/>
        <w:tabs>
          <w:tab w:val="left" w:pos="-270"/>
          <w:tab w:val="center" w:pos="-180"/>
          <w:tab w:val="center" w:pos="-90"/>
          <w:tab w:val="left" w:pos="1440"/>
        </w:tabs>
        <w:ind w:left="720" w:hanging="720"/>
        <w:rPr>
          <w:sz w:val="24"/>
        </w:rPr>
      </w:pPr>
    </w:p>
    <w:p w:rsidR="00D60CAB" w:rsidRDefault="00D60CAB">
      <w:pPr>
        <w:pStyle w:val="List4"/>
        <w:tabs>
          <w:tab w:val="left" w:pos="-270"/>
          <w:tab w:val="center" w:pos="-180"/>
          <w:tab w:val="center" w:pos="-90"/>
          <w:tab w:val="left" w:pos="1440"/>
        </w:tabs>
        <w:ind w:left="720" w:hanging="720"/>
        <w:rPr>
          <w:sz w:val="24"/>
        </w:rPr>
      </w:pPr>
    </w:p>
    <w:p w:rsidR="00D60CAB" w:rsidRDefault="00D60CAB">
      <w:pPr>
        <w:pStyle w:val="List4"/>
        <w:tabs>
          <w:tab w:val="left" w:pos="-270"/>
          <w:tab w:val="center" w:pos="-180"/>
          <w:tab w:val="center" w:pos="-90"/>
          <w:tab w:val="left" w:pos="1440"/>
        </w:tabs>
        <w:ind w:left="720" w:hanging="720"/>
        <w:rPr>
          <w:sz w:val="24"/>
        </w:rPr>
      </w:pPr>
    </w:p>
    <w:p w:rsidR="00D60CAB" w:rsidRDefault="00D60CAB">
      <w:pPr>
        <w:pStyle w:val="List4"/>
        <w:tabs>
          <w:tab w:val="left" w:pos="-270"/>
          <w:tab w:val="center" w:pos="-180"/>
          <w:tab w:val="center" w:pos="-90"/>
          <w:tab w:val="left" w:pos="1440"/>
        </w:tabs>
        <w:ind w:left="720" w:hanging="720"/>
        <w:rPr>
          <w:sz w:val="24"/>
        </w:rPr>
      </w:pPr>
    </w:p>
    <w:p w:rsidR="006E6F9C" w:rsidRDefault="00D60CAB">
      <w:pPr>
        <w:pStyle w:val="List4"/>
        <w:tabs>
          <w:tab w:val="left" w:pos="-270"/>
          <w:tab w:val="center" w:pos="-180"/>
          <w:tab w:val="center" w:pos="-90"/>
          <w:tab w:val="left" w:pos="1440"/>
        </w:tabs>
        <w:ind w:left="720" w:hanging="720"/>
        <w:rPr>
          <w:sz w:val="24"/>
        </w:rPr>
      </w:pPr>
      <w:r>
        <w:rPr>
          <w:sz w:val="24"/>
        </w:rPr>
        <w:lastRenderedPageBreak/>
        <w:t>Policy reviewed by and consented to ___________________________ on _________________.</w:t>
      </w:r>
      <w:r w:rsidR="006E6F9C">
        <w:rPr>
          <w:sz w:val="24"/>
        </w:rPr>
        <w:tab/>
      </w:r>
    </w:p>
    <w:p w:rsidR="00D60CAB" w:rsidRDefault="00D60CAB">
      <w:pPr>
        <w:pStyle w:val="List4"/>
        <w:tabs>
          <w:tab w:val="left" w:pos="-270"/>
          <w:tab w:val="center" w:pos="-180"/>
          <w:tab w:val="center" w:pos="-90"/>
          <w:tab w:val="left" w:pos="1440"/>
        </w:tabs>
        <w:ind w:left="720" w:hanging="720"/>
        <w:rPr>
          <w:sz w:val="24"/>
        </w:rPr>
      </w:pPr>
      <w:r>
        <w:rPr>
          <w:sz w:val="24"/>
        </w:rPr>
        <w:tab/>
      </w:r>
      <w:r>
        <w:rPr>
          <w:sz w:val="24"/>
        </w:rPr>
        <w:tab/>
      </w:r>
      <w:r>
        <w:rPr>
          <w:sz w:val="24"/>
        </w:rPr>
        <w:tab/>
      </w:r>
      <w:r>
        <w:rPr>
          <w:sz w:val="24"/>
        </w:rPr>
        <w:tab/>
      </w:r>
      <w:r>
        <w:rPr>
          <w:sz w:val="24"/>
        </w:rPr>
        <w:tab/>
      </w:r>
      <w:r>
        <w:rPr>
          <w:sz w:val="24"/>
        </w:rPr>
        <w:tab/>
      </w:r>
      <w:r>
        <w:rPr>
          <w:sz w:val="24"/>
        </w:rPr>
        <w:tab/>
        <w:t>Signature</w:t>
      </w:r>
      <w:r>
        <w:rPr>
          <w:sz w:val="24"/>
        </w:rPr>
        <w:tab/>
      </w:r>
      <w:r>
        <w:rPr>
          <w:sz w:val="24"/>
        </w:rPr>
        <w:tab/>
      </w:r>
      <w:r>
        <w:rPr>
          <w:sz w:val="24"/>
        </w:rPr>
        <w:tab/>
        <w:t>date</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6E6F9C" w:rsidRDefault="006E6F9C">
      <w:pPr>
        <w:ind w:left="1080"/>
        <w:rPr>
          <w:sz w:val="24"/>
        </w:rPr>
      </w:pPr>
    </w:p>
    <w:p w:rsidR="006E6F9C" w:rsidRDefault="006E6F9C">
      <w:pPr>
        <w:ind w:left="720"/>
        <w:rPr>
          <w:sz w:val="24"/>
        </w:rPr>
      </w:pPr>
    </w:p>
    <w:sectPr w:rsidR="006E6F9C">
      <w:type w:val="continuous"/>
      <w:pgSz w:w="12240" w:h="15840"/>
      <w:pgMar w:top="720" w:right="1440" w:bottom="792" w:left="1440" w:header="720" w:footer="72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202" w:rsidRDefault="00845202" w:rsidP="00845202">
      <w:r>
        <w:separator/>
      </w:r>
    </w:p>
  </w:endnote>
  <w:endnote w:type="continuationSeparator" w:id="0">
    <w:p w:rsidR="00845202" w:rsidRDefault="00845202" w:rsidP="00845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202" w:rsidRDefault="008452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202" w:rsidRDefault="008452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202" w:rsidRDefault="008452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202" w:rsidRDefault="00845202" w:rsidP="00845202">
      <w:r>
        <w:separator/>
      </w:r>
    </w:p>
  </w:footnote>
  <w:footnote w:type="continuationSeparator" w:id="0">
    <w:p w:rsidR="00845202" w:rsidRDefault="00845202" w:rsidP="008452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202" w:rsidRDefault="0084520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96604" o:spid="_x0000_s3074" type="#_x0000_t136" style="position:absolute;margin-left:0;margin-top:0;width:513.2pt;height:146.6pt;rotation:315;z-index:-251655168;mso-position-horizontal:center;mso-position-horizontal-relative:margin;mso-position-vertical:center;mso-position-vertical-relative:margin" o:allowincell="f" fillcolor="silver" stroked="f">
          <v:fill opacity=".5"/>
          <v:textpath style="font-family:&quot;Times New Roman&quot;;font-size:1pt" string="SAMP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202" w:rsidRDefault="0084520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96605" o:spid="_x0000_s3075" type="#_x0000_t136" style="position:absolute;margin-left:0;margin-top:0;width:513.2pt;height:146.6pt;rotation:315;z-index:-251653120;mso-position-horizontal:center;mso-position-horizontal-relative:margin;mso-position-vertical:center;mso-position-vertical-relative:margin" o:allowincell="f" fillcolor="silver" stroked="f">
          <v:fill opacity=".5"/>
          <v:textpath style="font-family:&quot;Times New Roman&quot;;font-size:1pt" string="SAMPL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202" w:rsidRDefault="0084520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96603" o:spid="_x0000_s3073" type="#_x0000_t136" style="position:absolute;margin-left:0;margin-top:0;width:513.2pt;height:146.6pt;rotation:315;z-index:-251657216;mso-position-horizontal:center;mso-position-horizontal-relative:margin;mso-position-vertical:center;mso-position-vertical-relative:margin" o:allowincell="f" fillcolor="silver" stroked="f">
          <v:fill opacity=".5"/>
          <v:textpath style="font-family:&quot;Times New Roman&quot;;font-size:1pt" string="SAMP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1776"/>
    <w:multiLevelType w:val="singleLevel"/>
    <w:tmpl w:val="9BFA6114"/>
    <w:lvl w:ilvl="0">
      <w:start w:val="1"/>
      <w:numFmt w:val="decimal"/>
      <w:lvlText w:val="%1."/>
      <w:lvlJc w:val="left"/>
      <w:pPr>
        <w:tabs>
          <w:tab w:val="num" w:pos="720"/>
        </w:tabs>
        <w:ind w:left="720" w:hanging="720"/>
      </w:pPr>
      <w:rPr>
        <w:rFonts w:hint="default"/>
      </w:rPr>
    </w:lvl>
  </w:abstractNum>
  <w:abstractNum w:abstractNumId="1">
    <w:nsid w:val="067313A9"/>
    <w:multiLevelType w:val="singleLevel"/>
    <w:tmpl w:val="F6E68278"/>
    <w:lvl w:ilvl="0">
      <w:start w:val="2"/>
      <w:numFmt w:val="decimal"/>
      <w:lvlText w:val="%1."/>
      <w:lvlJc w:val="left"/>
      <w:pPr>
        <w:tabs>
          <w:tab w:val="num" w:pos="840"/>
        </w:tabs>
        <w:ind w:left="840" w:hanging="360"/>
      </w:pPr>
      <w:rPr>
        <w:rFonts w:hint="default"/>
      </w:rPr>
    </w:lvl>
  </w:abstractNum>
  <w:abstractNum w:abstractNumId="2">
    <w:nsid w:val="10C471D0"/>
    <w:multiLevelType w:val="hybridMultilevel"/>
    <w:tmpl w:val="4BBE2A14"/>
    <w:lvl w:ilvl="0" w:tplc="4A5E55F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22301E7"/>
    <w:multiLevelType w:val="hybridMultilevel"/>
    <w:tmpl w:val="83ACD5A4"/>
    <w:lvl w:ilvl="0" w:tplc="9A3A222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AC52E94"/>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1D061C3C"/>
    <w:multiLevelType w:val="hybridMultilevel"/>
    <w:tmpl w:val="9B3E11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11F4DB5"/>
    <w:multiLevelType w:val="hybridMultilevel"/>
    <w:tmpl w:val="CE64862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EC6137F"/>
    <w:multiLevelType w:val="hybridMultilevel"/>
    <w:tmpl w:val="EBF481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CA840C9"/>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3D2F734A"/>
    <w:multiLevelType w:val="hybridMultilevel"/>
    <w:tmpl w:val="37506A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47083F5F"/>
    <w:multiLevelType w:val="hybridMultilevel"/>
    <w:tmpl w:val="CBBA45F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4E097479"/>
    <w:multiLevelType w:val="singleLevel"/>
    <w:tmpl w:val="5442CCAE"/>
    <w:lvl w:ilvl="0">
      <w:start w:val="1"/>
      <w:numFmt w:val="decimal"/>
      <w:lvlText w:val="%1."/>
      <w:lvlJc w:val="left"/>
      <w:pPr>
        <w:tabs>
          <w:tab w:val="num" w:pos="1080"/>
        </w:tabs>
        <w:ind w:left="1080" w:hanging="360"/>
      </w:pPr>
      <w:rPr>
        <w:rFonts w:hint="default"/>
      </w:rPr>
    </w:lvl>
  </w:abstractNum>
  <w:abstractNum w:abstractNumId="12">
    <w:nsid w:val="511434D5"/>
    <w:multiLevelType w:val="hybridMultilevel"/>
    <w:tmpl w:val="BB5C291C"/>
    <w:lvl w:ilvl="0" w:tplc="98F0D722">
      <w:start w:val="1"/>
      <w:numFmt w:val="decimal"/>
      <w:lvlText w:val="%1."/>
      <w:lvlJc w:val="left"/>
      <w:pPr>
        <w:tabs>
          <w:tab w:val="num" w:pos="1080"/>
        </w:tabs>
        <w:ind w:left="1080" w:hanging="360"/>
      </w:pPr>
      <w:rPr>
        <w:rFonts w:hint="default"/>
      </w:rPr>
    </w:lvl>
    <w:lvl w:ilvl="1" w:tplc="A41EBF8C">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F6E412D"/>
    <w:multiLevelType w:val="hybridMultilevel"/>
    <w:tmpl w:val="1CFAFB7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61610BC7"/>
    <w:multiLevelType w:val="hybridMultilevel"/>
    <w:tmpl w:val="E3782C9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62441DE8"/>
    <w:multiLevelType w:val="hybridMultilevel"/>
    <w:tmpl w:val="57E2E936"/>
    <w:lvl w:ilvl="0" w:tplc="8DC8C5A8">
      <w:start w:val="1"/>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65890A77"/>
    <w:multiLevelType w:val="hybridMultilevel"/>
    <w:tmpl w:val="3B50F0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81941C4"/>
    <w:multiLevelType w:val="hybridMultilevel"/>
    <w:tmpl w:val="74E275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6D301CFD"/>
    <w:multiLevelType w:val="hybridMultilevel"/>
    <w:tmpl w:val="9746BC5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9">
    <w:nsid w:val="6D680B26"/>
    <w:multiLevelType w:val="hybridMultilevel"/>
    <w:tmpl w:val="A92ED462"/>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0">
    <w:nsid w:val="70012F24"/>
    <w:multiLevelType w:val="singleLevel"/>
    <w:tmpl w:val="7786BDF4"/>
    <w:lvl w:ilvl="0">
      <w:start w:val="1"/>
      <w:numFmt w:val="upperRoman"/>
      <w:lvlText w:val="%1."/>
      <w:lvlJc w:val="left"/>
      <w:pPr>
        <w:tabs>
          <w:tab w:val="num" w:pos="720"/>
        </w:tabs>
        <w:ind w:left="720" w:hanging="720"/>
      </w:pPr>
      <w:rPr>
        <w:rFonts w:hint="default"/>
      </w:rPr>
    </w:lvl>
  </w:abstractNum>
  <w:abstractNum w:abstractNumId="21">
    <w:nsid w:val="790A52C8"/>
    <w:multiLevelType w:val="hybridMultilevel"/>
    <w:tmpl w:val="FB662C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2"/>
  </w:num>
  <w:num w:numId="3">
    <w:abstractNumId w:val="15"/>
  </w:num>
  <w:num w:numId="4">
    <w:abstractNumId w:val="7"/>
  </w:num>
  <w:num w:numId="5">
    <w:abstractNumId w:val="3"/>
  </w:num>
  <w:num w:numId="6">
    <w:abstractNumId w:val="0"/>
  </w:num>
  <w:num w:numId="7">
    <w:abstractNumId w:val="8"/>
  </w:num>
  <w:num w:numId="8">
    <w:abstractNumId w:val="4"/>
  </w:num>
  <w:num w:numId="9">
    <w:abstractNumId w:val="11"/>
  </w:num>
  <w:num w:numId="10">
    <w:abstractNumId w:val="1"/>
  </w:num>
  <w:num w:numId="11">
    <w:abstractNumId w:val="12"/>
  </w:num>
  <w:num w:numId="12">
    <w:abstractNumId w:val="21"/>
  </w:num>
  <w:num w:numId="13">
    <w:abstractNumId w:val="6"/>
  </w:num>
  <w:num w:numId="14">
    <w:abstractNumId w:val="18"/>
  </w:num>
  <w:num w:numId="15">
    <w:abstractNumId w:val="17"/>
  </w:num>
  <w:num w:numId="16">
    <w:abstractNumId w:val="13"/>
  </w:num>
  <w:num w:numId="17">
    <w:abstractNumId w:val="9"/>
  </w:num>
  <w:num w:numId="18">
    <w:abstractNumId w:val="10"/>
  </w:num>
  <w:num w:numId="19">
    <w:abstractNumId w:val="5"/>
  </w:num>
  <w:num w:numId="20">
    <w:abstractNumId w:val="19"/>
  </w:num>
  <w:num w:numId="21">
    <w:abstractNumId w:val="14"/>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3076"/>
    <o:shapelayout v:ext="edit">
      <o:idmap v:ext="edit" data="3"/>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AF9"/>
    <w:rsid w:val="006E6F9C"/>
    <w:rsid w:val="00771AF9"/>
    <w:rsid w:val="00807E01"/>
    <w:rsid w:val="00845202"/>
    <w:rsid w:val="00BE6947"/>
    <w:rsid w:val="00D60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outlineLvl w:val="5"/>
    </w:pPr>
    <w:rPr>
      <w:b/>
      <w:bCs/>
      <w:sz w:val="24"/>
    </w:rPr>
  </w:style>
  <w:style w:type="paragraph" w:styleId="Heading7">
    <w:name w:val="heading 7"/>
    <w:basedOn w:val="Normal"/>
    <w:next w:val="Normal"/>
    <w:qFormat/>
    <w:pPr>
      <w:keepNext/>
      <w:outlineLvl w:val="6"/>
    </w:pPr>
    <w:rPr>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hanging="720"/>
    </w:pPr>
    <w:rPr>
      <w:sz w:val="24"/>
    </w:rPr>
  </w:style>
  <w:style w:type="paragraph" w:styleId="Caption">
    <w:name w:val="caption"/>
    <w:basedOn w:val="Normal"/>
    <w:next w:val="Normal"/>
    <w:qFormat/>
    <w:pPr>
      <w:jc w:val="center"/>
    </w:pPr>
    <w:rPr>
      <w:b/>
      <w:bCs/>
      <w:sz w:val="24"/>
    </w:rPr>
  </w:style>
  <w:style w:type="paragraph" w:styleId="BodyText">
    <w:name w:val="Body Text"/>
    <w:basedOn w:val="Normal"/>
    <w:semiHidden/>
    <w:rPr>
      <w:sz w:val="24"/>
    </w:rPr>
  </w:style>
  <w:style w:type="paragraph" w:styleId="List4">
    <w:name w:val="List 4"/>
    <w:basedOn w:val="Normal"/>
    <w:semiHidden/>
    <w:pPr>
      <w:ind w:left="1080" w:hanging="360"/>
    </w:pPr>
  </w:style>
  <w:style w:type="paragraph" w:styleId="BalloonText">
    <w:name w:val="Balloon Text"/>
    <w:basedOn w:val="Normal"/>
    <w:link w:val="BalloonTextChar"/>
    <w:uiPriority w:val="99"/>
    <w:semiHidden/>
    <w:unhideWhenUsed/>
    <w:rsid w:val="00845202"/>
    <w:rPr>
      <w:rFonts w:ascii="Tahoma" w:hAnsi="Tahoma" w:cs="Tahoma"/>
      <w:sz w:val="16"/>
      <w:szCs w:val="16"/>
    </w:rPr>
  </w:style>
  <w:style w:type="character" w:customStyle="1" w:styleId="BalloonTextChar">
    <w:name w:val="Balloon Text Char"/>
    <w:basedOn w:val="DefaultParagraphFont"/>
    <w:link w:val="BalloonText"/>
    <w:uiPriority w:val="99"/>
    <w:semiHidden/>
    <w:rsid w:val="00845202"/>
    <w:rPr>
      <w:rFonts w:ascii="Tahoma" w:hAnsi="Tahoma" w:cs="Tahoma"/>
      <w:sz w:val="16"/>
      <w:szCs w:val="16"/>
    </w:rPr>
  </w:style>
  <w:style w:type="paragraph" w:styleId="Header">
    <w:name w:val="header"/>
    <w:basedOn w:val="Normal"/>
    <w:link w:val="HeaderChar"/>
    <w:uiPriority w:val="99"/>
    <w:unhideWhenUsed/>
    <w:rsid w:val="00845202"/>
    <w:pPr>
      <w:tabs>
        <w:tab w:val="center" w:pos="4680"/>
        <w:tab w:val="right" w:pos="9360"/>
      </w:tabs>
    </w:pPr>
  </w:style>
  <w:style w:type="character" w:customStyle="1" w:styleId="HeaderChar">
    <w:name w:val="Header Char"/>
    <w:basedOn w:val="DefaultParagraphFont"/>
    <w:link w:val="Header"/>
    <w:uiPriority w:val="99"/>
    <w:rsid w:val="00845202"/>
  </w:style>
  <w:style w:type="paragraph" w:styleId="Footer">
    <w:name w:val="footer"/>
    <w:basedOn w:val="Normal"/>
    <w:link w:val="FooterChar"/>
    <w:uiPriority w:val="99"/>
    <w:unhideWhenUsed/>
    <w:rsid w:val="00845202"/>
    <w:pPr>
      <w:tabs>
        <w:tab w:val="center" w:pos="4680"/>
        <w:tab w:val="right" w:pos="9360"/>
      </w:tabs>
    </w:pPr>
  </w:style>
  <w:style w:type="character" w:customStyle="1" w:styleId="FooterChar">
    <w:name w:val="Footer Char"/>
    <w:basedOn w:val="DefaultParagraphFont"/>
    <w:link w:val="Footer"/>
    <w:uiPriority w:val="99"/>
    <w:rsid w:val="008452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outlineLvl w:val="5"/>
    </w:pPr>
    <w:rPr>
      <w:b/>
      <w:bCs/>
      <w:sz w:val="24"/>
    </w:rPr>
  </w:style>
  <w:style w:type="paragraph" w:styleId="Heading7">
    <w:name w:val="heading 7"/>
    <w:basedOn w:val="Normal"/>
    <w:next w:val="Normal"/>
    <w:qFormat/>
    <w:pPr>
      <w:keepNext/>
      <w:outlineLvl w:val="6"/>
    </w:pPr>
    <w:rPr>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hanging="720"/>
    </w:pPr>
    <w:rPr>
      <w:sz w:val="24"/>
    </w:rPr>
  </w:style>
  <w:style w:type="paragraph" w:styleId="Caption">
    <w:name w:val="caption"/>
    <w:basedOn w:val="Normal"/>
    <w:next w:val="Normal"/>
    <w:qFormat/>
    <w:pPr>
      <w:jc w:val="center"/>
    </w:pPr>
    <w:rPr>
      <w:b/>
      <w:bCs/>
      <w:sz w:val="24"/>
    </w:rPr>
  </w:style>
  <w:style w:type="paragraph" w:styleId="BodyText">
    <w:name w:val="Body Text"/>
    <w:basedOn w:val="Normal"/>
    <w:semiHidden/>
    <w:rPr>
      <w:sz w:val="24"/>
    </w:rPr>
  </w:style>
  <w:style w:type="paragraph" w:styleId="List4">
    <w:name w:val="List 4"/>
    <w:basedOn w:val="Normal"/>
    <w:semiHidden/>
    <w:pPr>
      <w:ind w:left="1080" w:hanging="360"/>
    </w:pPr>
  </w:style>
  <w:style w:type="paragraph" w:styleId="BalloonText">
    <w:name w:val="Balloon Text"/>
    <w:basedOn w:val="Normal"/>
    <w:link w:val="BalloonTextChar"/>
    <w:uiPriority w:val="99"/>
    <w:semiHidden/>
    <w:unhideWhenUsed/>
    <w:rsid w:val="00845202"/>
    <w:rPr>
      <w:rFonts w:ascii="Tahoma" w:hAnsi="Tahoma" w:cs="Tahoma"/>
      <w:sz w:val="16"/>
      <w:szCs w:val="16"/>
    </w:rPr>
  </w:style>
  <w:style w:type="character" w:customStyle="1" w:styleId="BalloonTextChar">
    <w:name w:val="Balloon Text Char"/>
    <w:basedOn w:val="DefaultParagraphFont"/>
    <w:link w:val="BalloonText"/>
    <w:uiPriority w:val="99"/>
    <w:semiHidden/>
    <w:rsid w:val="00845202"/>
    <w:rPr>
      <w:rFonts w:ascii="Tahoma" w:hAnsi="Tahoma" w:cs="Tahoma"/>
      <w:sz w:val="16"/>
      <w:szCs w:val="16"/>
    </w:rPr>
  </w:style>
  <w:style w:type="paragraph" w:styleId="Header">
    <w:name w:val="header"/>
    <w:basedOn w:val="Normal"/>
    <w:link w:val="HeaderChar"/>
    <w:uiPriority w:val="99"/>
    <w:unhideWhenUsed/>
    <w:rsid w:val="00845202"/>
    <w:pPr>
      <w:tabs>
        <w:tab w:val="center" w:pos="4680"/>
        <w:tab w:val="right" w:pos="9360"/>
      </w:tabs>
    </w:pPr>
  </w:style>
  <w:style w:type="character" w:customStyle="1" w:styleId="HeaderChar">
    <w:name w:val="Header Char"/>
    <w:basedOn w:val="DefaultParagraphFont"/>
    <w:link w:val="Header"/>
    <w:uiPriority w:val="99"/>
    <w:rsid w:val="00845202"/>
  </w:style>
  <w:style w:type="paragraph" w:styleId="Footer">
    <w:name w:val="footer"/>
    <w:basedOn w:val="Normal"/>
    <w:link w:val="FooterChar"/>
    <w:uiPriority w:val="99"/>
    <w:unhideWhenUsed/>
    <w:rsid w:val="00845202"/>
    <w:pPr>
      <w:tabs>
        <w:tab w:val="center" w:pos="4680"/>
        <w:tab w:val="right" w:pos="9360"/>
      </w:tabs>
    </w:pPr>
  </w:style>
  <w:style w:type="character" w:customStyle="1" w:styleId="FooterChar">
    <w:name w:val="Footer Char"/>
    <w:basedOn w:val="DefaultParagraphFont"/>
    <w:link w:val="Footer"/>
    <w:uiPriority w:val="99"/>
    <w:rsid w:val="008452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876</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 Co. Hospital</dc:creator>
  <cp:lastModifiedBy>Belinda Begger</cp:lastModifiedBy>
  <cp:revision>3</cp:revision>
  <cp:lastPrinted>2009-01-28T13:01:00Z</cp:lastPrinted>
  <dcterms:created xsi:type="dcterms:W3CDTF">2012-03-28T21:55:00Z</dcterms:created>
  <dcterms:modified xsi:type="dcterms:W3CDTF">2012-04-04T21:39:00Z</dcterms:modified>
</cp:coreProperties>
</file>