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C" w:rsidRDefault="00344E6C" w:rsidP="008E2A21">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-685800</wp:posOffset>
                </wp:positionV>
                <wp:extent cx="2375535"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C" w:rsidRDefault="00344E6C" w:rsidP="00CD3156">
                            <w:pPr>
                              <w:jc w:val="center"/>
                            </w:pPr>
                            <w:r>
                              <w:rPr>
                                <w:noProof/>
                              </w:rPr>
                              <w:drawing>
                                <wp:inline distT="0" distB="0" distL="0" distR="0">
                                  <wp:extent cx="2190750" cy="933450"/>
                                  <wp:effectExtent l="0" t="0" r="0" b="0"/>
                                  <wp:docPr id="1" name="Picture 1" descr="LH BW logo on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W logo on 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54pt;width:187.05pt;height:80.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Ljsg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" filled="f" stroked="f">
                <v:textbox style="mso-fit-shape-to-text:t">
                  <w:txbxContent>
                    <w:p w:rsidR="009E4BDC" w:rsidRDefault="00344E6C" w:rsidP="00CD3156">
                      <w:pPr>
                        <w:jc w:val="center"/>
                      </w:pPr>
                      <w:r>
                        <w:rPr>
                          <w:noProof/>
                        </w:rPr>
                        <w:drawing>
                          <wp:inline distT="0" distB="0" distL="0" distR="0">
                            <wp:extent cx="2190750" cy="933450"/>
                            <wp:effectExtent l="0" t="0" r="0" b="0"/>
                            <wp:docPr id="1" name="Picture 1" descr="LH BW logo on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W logo on s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933450"/>
                                    </a:xfrm>
                                    <a:prstGeom prst="rect">
                                      <a:avLst/>
                                    </a:prstGeom>
                                    <a:noFill/>
                                    <a:ln>
                                      <a:noFill/>
                                    </a:ln>
                                  </pic:spPr>
                                </pic:pic>
                              </a:graphicData>
                            </a:graphic>
                          </wp:inline>
                        </w:drawing>
                      </w:r>
                    </w:p>
                  </w:txbxContent>
                </v:textbox>
              </v:shape>
            </w:pict>
          </mc:Fallback>
        </mc:AlternateContent>
      </w:r>
    </w:p>
    <w:p w:rsidR="009E4BDC" w:rsidRDefault="009E4BDC" w:rsidP="008E2A21">
      <w:pPr>
        <w:jc w:val="center"/>
      </w:pPr>
    </w:p>
    <w:p w:rsidR="00294AAB" w:rsidRDefault="00294AAB" w:rsidP="00294AAB">
      <w:pPr>
        <w:rPr>
          <w:b/>
        </w:rPr>
      </w:pPr>
    </w:p>
    <w:p w:rsidR="009746D5" w:rsidRDefault="009746D5" w:rsidP="00FB1A8C">
      <w:pPr>
        <w:pBdr>
          <w:top w:val="thickThinSmallGap" w:sz="24" w:space="1" w:color="auto"/>
          <w:left w:val="thickThinSmallGap" w:sz="24" w:space="4" w:color="auto"/>
          <w:bottom w:val="thinThickSmallGap" w:sz="24" w:space="31" w:color="auto"/>
          <w:right w:val="thinThickSmallGap" w:sz="24" w:space="4" w:color="auto"/>
        </w:pBdr>
        <w:outlineLvl w:val="0"/>
        <w:rPr>
          <w:b/>
        </w:rPr>
      </w:pPr>
    </w:p>
    <w:p w:rsidR="00294AAB" w:rsidRPr="00294AAB" w:rsidRDefault="00C56E84" w:rsidP="00FB1A8C">
      <w:pPr>
        <w:pBdr>
          <w:top w:val="thickThinSmallGap" w:sz="24" w:space="1" w:color="auto"/>
          <w:left w:val="thickThinSmallGap" w:sz="24" w:space="4" w:color="auto"/>
          <w:bottom w:val="thinThickSmallGap" w:sz="24" w:space="31" w:color="auto"/>
          <w:right w:val="thinThickSmallGap" w:sz="24" w:space="4" w:color="auto"/>
        </w:pBdr>
        <w:outlineLvl w:val="0"/>
        <w:rPr>
          <w:b/>
        </w:rPr>
      </w:pPr>
      <w:r>
        <w:rPr>
          <w:b/>
        </w:rPr>
        <w:t>POLICY:</w:t>
      </w:r>
      <w:r w:rsidR="004E0DFA">
        <w:rPr>
          <w:b/>
        </w:rPr>
        <w:t xml:space="preserve">  </w:t>
      </w:r>
      <w:permStart w:id="112405303" w:edGrp="everyone"/>
      <w:r w:rsidR="009E4BDC">
        <w:rPr>
          <w:b/>
        </w:rPr>
        <w:t xml:space="preserve"> </w:t>
      </w:r>
      <w:r w:rsidR="00CD3156">
        <w:rPr>
          <w:b/>
        </w:rPr>
        <w:t xml:space="preserve">Incentive </w:t>
      </w:r>
      <w:r w:rsidR="00CB65FB">
        <w:rPr>
          <w:b/>
        </w:rPr>
        <w:t>Shift</w:t>
      </w:r>
      <w:r w:rsidR="00CD3156">
        <w:rPr>
          <w:b/>
        </w:rPr>
        <w:t xml:space="preserve"> Policy</w:t>
      </w:r>
      <w:r w:rsidR="009E4BDC">
        <w:rPr>
          <w:b/>
        </w:rPr>
        <w:t xml:space="preserve"> </w:t>
      </w:r>
      <w:permEnd w:id="112405303"/>
      <w:r>
        <w:rPr>
          <w:b/>
        </w:rPr>
        <w:tab/>
      </w:r>
      <w:r>
        <w:rPr>
          <w:b/>
        </w:rPr>
        <w:tab/>
      </w:r>
      <w:r>
        <w:rPr>
          <w:b/>
        </w:rPr>
        <w:tab/>
      </w:r>
      <w:r w:rsidR="00294AAB" w:rsidRPr="00294AAB">
        <w:rPr>
          <w:b/>
        </w:rPr>
        <w:tab/>
      </w:r>
      <w:r w:rsidR="00294AAB" w:rsidRPr="00294AAB">
        <w:rPr>
          <w:b/>
        </w:rPr>
        <w:tab/>
      </w:r>
      <w:r w:rsidR="00294AAB">
        <w:rPr>
          <w:b/>
        </w:rPr>
        <w:t xml:space="preserve"> </w:t>
      </w:r>
    </w:p>
    <w:p w:rsidR="00EA70B8" w:rsidRDefault="00EA70B8" w:rsidP="00FB1A8C">
      <w:pPr>
        <w:pBdr>
          <w:top w:val="thickThinSmallGap" w:sz="24" w:space="1" w:color="auto"/>
          <w:left w:val="thickThinSmallGap" w:sz="24" w:space="4" w:color="auto"/>
          <w:bottom w:val="thinThickSmallGap" w:sz="24" w:space="31" w:color="auto"/>
          <w:right w:val="thinThickSmallGap" w:sz="24" w:space="4" w:color="auto"/>
        </w:pBdr>
        <w:rPr>
          <w:b/>
        </w:rPr>
      </w:pPr>
    </w:p>
    <w:p w:rsidR="004C21C3" w:rsidRDefault="00294AAB" w:rsidP="00FB1A8C">
      <w:pPr>
        <w:pBdr>
          <w:top w:val="thickThinSmallGap" w:sz="24" w:space="1" w:color="auto"/>
          <w:left w:val="thickThinSmallGap" w:sz="24" w:space="4" w:color="auto"/>
          <w:bottom w:val="thinThickSmallGap" w:sz="24" w:space="31" w:color="auto"/>
          <w:right w:val="thinThickSmallGap" w:sz="24" w:space="4" w:color="auto"/>
        </w:pBdr>
        <w:outlineLvl w:val="0"/>
        <w:rPr>
          <w:b/>
        </w:rPr>
      </w:pPr>
      <w:r>
        <w:rPr>
          <w:b/>
        </w:rPr>
        <w:t xml:space="preserve">POLICY NUMBER:  </w:t>
      </w:r>
      <w:permStart w:id="412299357" w:edGrp="everyone"/>
      <w:r w:rsidR="00CD3156">
        <w:rPr>
          <w:b/>
        </w:rPr>
        <w:t>4000</w:t>
      </w:r>
      <w:r w:rsidR="00425D4F">
        <w:rPr>
          <w:b/>
        </w:rPr>
        <w:t>-</w:t>
      </w:r>
      <w:r w:rsidR="00C52E97">
        <w:rPr>
          <w:b/>
        </w:rPr>
        <w:t>A</w:t>
      </w:r>
      <w:r w:rsidR="00425D4F">
        <w:rPr>
          <w:b/>
        </w:rPr>
        <w:t>003</w:t>
      </w:r>
      <w:r w:rsidR="009E4BDC">
        <w:rPr>
          <w:b/>
        </w:rPr>
        <w:t xml:space="preserve">  </w:t>
      </w:r>
      <w:permEnd w:id="412299357"/>
      <w:r w:rsidR="008E2A21">
        <w:rPr>
          <w:b/>
        </w:rPr>
        <w:tab/>
      </w:r>
      <w:r w:rsidR="008E2A21">
        <w:rPr>
          <w:b/>
        </w:rPr>
        <w:tab/>
      </w:r>
      <w:r w:rsidR="003D1079" w:rsidRPr="00294AAB">
        <w:rPr>
          <w:b/>
        </w:rPr>
        <w:t xml:space="preserve">Issuing Department:  </w:t>
      </w:r>
      <w:permStart w:id="1654023116" w:edGrp="everyone"/>
      <w:r w:rsidR="00CD3156">
        <w:rPr>
          <w:b/>
        </w:rPr>
        <w:t>Nursing</w:t>
      </w:r>
      <w:r w:rsidR="004C21C3">
        <w:rPr>
          <w:b/>
        </w:rPr>
        <w:t xml:space="preserve"> </w:t>
      </w:r>
    </w:p>
    <w:p w:rsidR="00294AAB" w:rsidRDefault="004C21C3" w:rsidP="00FB1A8C">
      <w:pPr>
        <w:pBdr>
          <w:top w:val="thickThinSmallGap" w:sz="24" w:space="1" w:color="auto"/>
          <w:left w:val="thickThinSmallGap" w:sz="24" w:space="4" w:color="auto"/>
          <w:bottom w:val="thinThickSmallGap" w:sz="24" w:space="31" w:color="auto"/>
          <w:right w:val="thinThickSmallGap" w:sz="24" w:space="4" w:color="auto"/>
        </w:pBdr>
        <w:outlineLvl w:val="0"/>
        <w:rPr>
          <w:b/>
        </w:rPr>
      </w:pPr>
      <w:r>
        <w:rPr>
          <w:b/>
        </w:rPr>
        <w:t xml:space="preserve">                                                                                                         </w:t>
      </w:r>
      <w:r w:rsidR="00CD3156">
        <w:rPr>
          <w:b/>
        </w:rPr>
        <w:t xml:space="preserve"> </w:t>
      </w:r>
      <w:r>
        <w:rPr>
          <w:b/>
        </w:rPr>
        <w:t xml:space="preserve">  </w:t>
      </w:r>
      <w:r w:rsidR="00CD3156">
        <w:rPr>
          <w:b/>
        </w:rPr>
        <w:t>Administration</w:t>
      </w:r>
      <w:r w:rsidR="009E4BDC">
        <w:rPr>
          <w:b/>
        </w:rPr>
        <w:t xml:space="preserve">  </w:t>
      </w:r>
      <w:permEnd w:id="1654023116"/>
    </w:p>
    <w:p w:rsidR="00294AAB" w:rsidRPr="00294AAB" w:rsidRDefault="00294AAB" w:rsidP="00FB1A8C">
      <w:pPr>
        <w:pBdr>
          <w:top w:val="thickThinSmallGap" w:sz="24" w:space="1" w:color="auto"/>
          <w:left w:val="thickThinSmallGap" w:sz="24" w:space="4" w:color="auto"/>
          <w:bottom w:val="thinThickSmallGap" w:sz="24" w:space="31" w:color="auto"/>
          <w:right w:val="thinThickSmallGap" w:sz="24" w:space="4" w:color="auto"/>
        </w:pBdr>
        <w:rPr>
          <w:b/>
        </w:rPr>
      </w:pPr>
    </w:p>
    <w:p w:rsidR="005F2FAE" w:rsidRDefault="00294AAB" w:rsidP="00FB1A8C">
      <w:pPr>
        <w:pBdr>
          <w:top w:val="thickThinSmallGap" w:sz="24" w:space="1" w:color="auto"/>
          <w:left w:val="thickThinSmallGap" w:sz="24" w:space="4" w:color="auto"/>
          <w:bottom w:val="thinThickSmallGap" w:sz="24" w:space="31" w:color="auto"/>
          <w:right w:val="thinThickSmallGap" w:sz="24" w:space="4" w:color="auto"/>
        </w:pBdr>
        <w:rPr>
          <w:b/>
        </w:rPr>
      </w:pPr>
      <w:r w:rsidRPr="00294AAB">
        <w:rPr>
          <w:b/>
        </w:rPr>
        <w:t>Effective Date:</w:t>
      </w:r>
      <w:r w:rsidR="00EA70B8">
        <w:rPr>
          <w:b/>
        </w:rPr>
        <w:t xml:space="preserve"> </w:t>
      </w:r>
      <w:permStart w:id="963668596" w:edGrp="everyone"/>
      <w:r w:rsidR="0005587D">
        <w:rPr>
          <w:b/>
        </w:rPr>
        <w:t>02</w:t>
      </w:r>
      <w:r w:rsidR="007E3598">
        <w:rPr>
          <w:b/>
        </w:rPr>
        <w:t>/2008</w:t>
      </w:r>
      <w:r w:rsidR="00FB1A8C">
        <w:rPr>
          <w:b/>
        </w:rPr>
        <w:t xml:space="preserve">, Revised 4/1/09 </w:t>
      </w:r>
      <w:permEnd w:id="963668596"/>
      <w:r w:rsidR="004E0DFA">
        <w:rPr>
          <w:b/>
        </w:rPr>
        <w:tab/>
      </w:r>
      <w:r w:rsidR="003D1079">
        <w:rPr>
          <w:b/>
        </w:rPr>
        <w:t xml:space="preserve">Supersedes: </w:t>
      </w:r>
      <w:permStart w:id="967134654" w:edGrp="everyone"/>
      <w:r w:rsidR="007E3598">
        <w:rPr>
          <w:b/>
        </w:rPr>
        <w:t>Memo dated 8/2003</w:t>
      </w:r>
      <w:r w:rsidR="009E4BDC">
        <w:rPr>
          <w:b/>
        </w:rPr>
        <w:t xml:space="preserve">  </w:t>
      </w:r>
      <w:permEnd w:id="967134654"/>
    </w:p>
    <w:p w:rsidR="0071049F" w:rsidRPr="00294AAB" w:rsidRDefault="0071049F" w:rsidP="00FB1A8C">
      <w:pPr>
        <w:pBdr>
          <w:top w:val="thickThinSmallGap" w:sz="24" w:space="1" w:color="auto"/>
          <w:left w:val="thickThinSmallGap" w:sz="24" w:space="4" w:color="auto"/>
          <w:bottom w:val="thinThickSmallGap" w:sz="24" w:space="31" w:color="auto"/>
          <w:right w:val="thinThickSmallGap" w:sz="24" w:space="4" w:color="auto"/>
        </w:pBdr>
        <w:rPr>
          <w:b/>
        </w:rPr>
      </w:pPr>
    </w:p>
    <w:p w:rsidR="00294AAB" w:rsidRPr="009E219C" w:rsidRDefault="00294AAB">
      <w:pPr>
        <w:rPr>
          <w:sz w:val="20"/>
          <w:szCs w:val="20"/>
        </w:rPr>
      </w:pPr>
    </w:p>
    <w:p w:rsidR="00B41114" w:rsidRDefault="00294AAB" w:rsidP="00CB65FB">
      <w:pPr>
        <w:outlineLvl w:val="0"/>
      </w:pPr>
      <w:r w:rsidRPr="00294AAB">
        <w:rPr>
          <w:b/>
        </w:rPr>
        <w:t>PURPOSE:</w:t>
      </w:r>
      <w:r w:rsidR="009E4BDC">
        <w:rPr>
          <w:b/>
        </w:rPr>
        <w:t xml:space="preserve"> </w:t>
      </w:r>
      <w:r w:rsidR="00240C74" w:rsidRPr="00CB65FB">
        <w:t xml:space="preserve">To provide </w:t>
      </w:r>
      <w:r w:rsidR="00DE3648">
        <w:t>appropriate</w:t>
      </w:r>
      <w:r w:rsidR="00240C74" w:rsidRPr="00CB65FB">
        <w:t xml:space="preserve"> compensation </w:t>
      </w:r>
      <w:r w:rsidR="00DE3648">
        <w:t>incentive for</w:t>
      </w:r>
      <w:r w:rsidR="00240C74" w:rsidRPr="00CB65FB">
        <w:t xml:space="preserve"> </w:t>
      </w:r>
      <w:r w:rsidR="00CB65FB" w:rsidRPr="00CB65FB">
        <w:t xml:space="preserve">nursing </w:t>
      </w:r>
      <w:r w:rsidR="00240C74" w:rsidRPr="00CB65FB">
        <w:t xml:space="preserve">staff who </w:t>
      </w:r>
      <w:r w:rsidR="00DE3648">
        <w:t xml:space="preserve">agree to </w:t>
      </w:r>
      <w:r w:rsidR="00240C74" w:rsidRPr="00CB65FB">
        <w:t xml:space="preserve">work </w:t>
      </w:r>
      <w:r w:rsidR="00DE3648">
        <w:t>an extra shift in addition to their regular schedule.</w:t>
      </w:r>
    </w:p>
    <w:p w:rsidR="00CB65FB" w:rsidRPr="009E219C" w:rsidRDefault="00CB65FB" w:rsidP="00CB65FB">
      <w:pPr>
        <w:outlineLvl w:val="0"/>
        <w:rPr>
          <w:sz w:val="20"/>
          <w:szCs w:val="20"/>
        </w:rPr>
      </w:pPr>
    </w:p>
    <w:p w:rsidR="00CB65FB" w:rsidRDefault="00294AAB" w:rsidP="00CB65FB">
      <w:pPr>
        <w:outlineLvl w:val="0"/>
      </w:pPr>
      <w:r w:rsidRPr="00294AAB">
        <w:rPr>
          <w:b/>
        </w:rPr>
        <w:t>POLICY:</w:t>
      </w:r>
      <w:r w:rsidR="009E4BDC">
        <w:rPr>
          <w:b/>
        </w:rPr>
        <w:t xml:space="preserve"> </w:t>
      </w:r>
      <w:permStart w:id="1442126678" w:edGrp="everyone"/>
      <w:permStart w:id="1350592987" w:edGrp="everyone"/>
      <w:r w:rsidR="004B0D53" w:rsidRPr="00CB65FB">
        <w:t xml:space="preserve">It is the policy of LHC to compensate </w:t>
      </w:r>
      <w:r w:rsidR="00240C74" w:rsidRPr="00CB65FB">
        <w:t xml:space="preserve">hospital </w:t>
      </w:r>
      <w:r w:rsidR="004B0D53" w:rsidRPr="00CB65FB">
        <w:t xml:space="preserve">nursing staff </w:t>
      </w:r>
      <w:proofErr w:type="gramStart"/>
      <w:r w:rsidR="004B0D53" w:rsidRPr="00CB65FB">
        <w:t>who</w:t>
      </w:r>
      <w:proofErr w:type="gramEnd"/>
      <w:r w:rsidR="004B0D53" w:rsidRPr="00CB65FB">
        <w:t xml:space="preserve"> </w:t>
      </w:r>
      <w:r w:rsidR="00240C74" w:rsidRPr="00CB65FB">
        <w:t xml:space="preserve">are requested or volunteer to </w:t>
      </w:r>
      <w:r w:rsidR="004B0D53" w:rsidRPr="00CB65FB">
        <w:t xml:space="preserve">work an </w:t>
      </w:r>
      <w:r w:rsidR="00DE3648">
        <w:t xml:space="preserve">extra </w:t>
      </w:r>
      <w:r w:rsidR="00F54927" w:rsidRPr="00CB65FB">
        <w:t>shift with</w:t>
      </w:r>
      <w:r w:rsidR="004B0D53" w:rsidRPr="00CB65FB">
        <w:t xml:space="preserve"> an incentive </w:t>
      </w:r>
      <w:r w:rsidR="00F54927" w:rsidRPr="00CB65FB">
        <w:t>rat</w:t>
      </w:r>
      <w:r w:rsidR="004B0D53" w:rsidRPr="00CB65FB">
        <w:t xml:space="preserve">e added to their hourly </w:t>
      </w:r>
      <w:r w:rsidR="00F54927" w:rsidRPr="00CB65FB">
        <w:t>base wag</w:t>
      </w:r>
      <w:r w:rsidR="004B0D53" w:rsidRPr="00CB65FB">
        <w:t xml:space="preserve">e. </w:t>
      </w:r>
    </w:p>
    <w:permEnd w:id="1442126678"/>
    <w:permEnd w:id="1350592987"/>
    <w:p w:rsidR="007960B8" w:rsidRDefault="007960B8" w:rsidP="00CB65FB">
      <w:pPr>
        <w:outlineLvl w:val="0"/>
      </w:pPr>
    </w:p>
    <w:p w:rsidR="002500B3" w:rsidRPr="00CB65FB" w:rsidRDefault="00EA70B8" w:rsidP="004C7C75">
      <w:pPr>
        <w:outlineLvl w:val="0"/>
      </w:pPr>
      <w:r w:rsidRPr="00EA70B8">
        <w:rPr>
          <w:b/>
        </w:rPr>
        <w:t>PROCEDURE:</w:t>
      </w:r>
      <w:r w:rsidR="009E4BDC">
        <w:rPr>
          <w:b/>
        </w:rPr>
        <w:t xml:space="preserve"> </w:t>
      </w:r>
      <w:permStart w:id="1524041326" w:edGrp="everyone"/>
      <w:r w:rsidR="009E4BDC">
        <w:rPr>
          <w:b/>
        </w:rPr>
        <w:t xml:space="preserve"> </w:t>
      </w:r>
      <w:r w:rsidR="00240C74" w:rsidRPr="00CB65FB">
        <w:t xml:space="preserve">An incentive shift is a shift that a staff member volunteers to work from the “needs list” posted after the monthly schedule is </w:t>
      </w:r>
      <w:r w:rsidR="00DE3648">
        <w:t>published</w:t>
      </w:r>
      <w:r w:rsidR="00240C74" w:rsidRPr="00CB65FB">
        <w:t xml:space="preserve"> </w:t>
      </w:r>
      <w:r w:rsidR="00693A7B" w:rsidRPr="00DE3648">
        <w:rPr>
          <w:u w:val="single"/>
        </w:rPr>
        <w:t>OR</w:t>
      </w:r>
      <w:r w:rsidR="00693A7B" w:rsidRPr="00CB65FB">
        <w:t xml:space="preserve"> a</w:t>
      </w:r>
      <w:r w:rsidR="00240C74" w:rsidRPr="00CB65FB">
        <w:t xml:space="preserve"> shift that a staff member is asked to work due t</w:t>
      </w:r>
      <w:bookmarkStart w:id="0" w:name="_GoBack"/>
      <w:bookmarkEnd w:id="0"/>
      <w:r w:rsidR="00240C74" w:rsidRPr="00CB65FB">
        <w:t>o un</w:t>
      </w:r>
      <w:r w:rsidR="002500B3" w:rsidRPr="00CB65FB">
        <w:t>planned</w:t>
      </w:r>
      <w:r w:rsidR="00240C74" w:rsidRPr="00CB65FB">
        <w:t xml:space="preserve"> need.</w:t>
      </w:r>
      <w:r w:rsidR="00F54927" w:rsidRPr="00CB65FB">
        <w:t xml:space="preserve">  </w:t>
      </w:r>
    </w:p>
    <w:p w:rsidR="00CB65FB" w:rsidRDefault="00CB65FB" w:rsidP="00CB65FB">
      <w:pPr>
        <w:overflowPunct w:val="0"/>
        <w:autoSpaceDE w:val="0"/>
        <w:autoSpaceDN w:val="0"/>
        <w:adjustRightInd w:val="0"/>
        <w:textAlignment w:val="baseline"/>
      </w:pPr>
      <w:r>
        <w:t xml:space="preserve">Incentive shifts will be posted as a “needs list” and made available to full time, part time, and regularly scheduled PRN hospital nursing staff members.  All staff members are eligible to apply for incentive shifts provided they meet the conditions of employment status.  PRN staff members must be scheduled </w:t>
      </w:r>
      <w:proofErr w:type="gramStart"/>
      <w:r>
        <w:t>for at least two shifts/month to be eligible to apply for incentive shifts</w:t>
      </w:r>
      <w:proofErr w:type="gramEnd"/>
      <w:r>
        <w:t>.</w:t>
      </w:r>
    </w:p>
    <w:p w:rsidR="00CB65FB" w:rsidRDefault="00CB65FB" w:rsidP="00CB65FB">
      <w:pPr>
        <w:overflowPunct w:val="0"/>
        <w:autoSpaceDE w:val="0"/>
        <w:autoSpaceDN w:val="0"/>
        <w:adjustRightInd w:val="0"/>
        <w:textAlignment w:val="baseline"/>
      </w:pPr>
      <w:r>
        <w:t xml:space="preserve">It is recommended that staff members initially apply for only 2 posted incentive shifts so as to allow others equal opportunity.  </w:t>
      </w:r>
    </w:p>
    <w:p w:rsidR="00C91D48" w:rsidRDefault="00C91D48" w:rsidP="00CB65FB">
      <w:pPr>
        <w:overflowPunct w:val="0"/>
        <w:autoSpaceDE w:val="0"/>
        <w:autoSpaceDN w:val="0"/>
        <w:adjustRightInd w:val="0"/>
        <w:textAlignment w:val="baseline"/>
      </w:pPr>
    </w:p>
    <w:p w:rsidR="002500B3" w:rsidRDefault="002500B3" w:rsidP="004C7C75">
      <w:pPr>
        <w:outlineLvl w:val="0"/>
        <w:rPr>
          <w:b/>
        </w:rPr>
      </w:pPr>
      <w:r>
        <w:rPr>
          <w:b/>
        </w:rPr>
        <w:t>Compensation will be made as follows:</w:t>
      </w:r>
    </w:p>
    <w:p w:rsidR="002500B3" w:rsidRPr="00CB65FB" w:rsidRDefault="002500B3" w:rsidP="00F54927">
      <w:pPr>
        <w:numPr>
          <w:ilvl w:val="0"/>
          <w:numId w:val="3"/>
        </w:numPr>
        <w:outlineLvl w:val="0"/>
      </w:pPr>
      <w:r w:rsidRPr="00CB65FB">
        <w:t xml:space="preserve">RN incentive </w:t>
      </w:r>
      <w:r w:rsidR="00693A7B" w:rsidRPr="00CB65FB">
        <w:t>rate</w:t>
      </w:r>
      <w:r w:rsidR="00467606">
        <w:t xml:space="preserve"> is $6</w:t>
      </w:r>
      <w:r w:rsidRPr="00CB65FB">
        <w:t xml:space="preserve">.00/hour added to the hourly </w:t>
      </w:r>
      <w:r w:rsidR="00F54927" w:rsidRPr="00CB65FB">
        <w:t>base rat</w:t>
      </w:r>
      <w:r w:rsidRPr="00CB65FB">
        <w:t>e</w:t>
      </w:r>
    </w:p>
    <w:p w:rsidR="002500B3" w:rsidRPr="00CB65FB" w:rsidRDefault="002500B3" w:rsidP="00F54927">
      <w:pPr>
        <w:numPr>
          <w:ilvl w:val="0"/>
          <w:numId w:val="3"/>
        </w:numPr>
        <w:outlineLvl w:val="0"/>
      </w:pPr>
      <w:r w:rsidRPr="00CB65FB">
        <w:t xml:space="preserve">LPN incentive </w:t>
      </w:r>
      <w:r w:rsidR="00693A7B" w:rsidRPr="00CB65FB">
        <w:t xml:space="preserve">rate </w:t>
      </w:r>
      <w:r w:rsidR="00467606">
        <w:t>is $4.5</w:t>
      </w:r>
      <w:r w:rsidRPr="00CB65FB">
        <w:t>0/hour added to the hourly</w:t>
      </w:r>
      <w:r w:rsidR="00F54927" w:rsidRPr="00CB65FB">
        <w:t xml:space="preserve"> base</w:t>
      </w:r>
      <w:r w:rsidRPr="00CB65FB">
        <w:t xml:space="preserve"> </w:t>
      </w:r>
      <w:r w:rsidR="00F54927" w:rsidRPr="00CB65FB">
        <w:t>rat</w:t>
      </w:r>
      <w:r w:rsidRPr="00CB65FB">
        <w:t>e</w:t>
      </w:r>
    </w:p>
    <w:p w:rsidR="00F54927" w:rsidRPr="00CB65FB" w:rsidRDefault="002500B3" w:rsidP="00F54927">
      <w:pPr>
        <w:numPr>
          <w:ilvl w:val="0"/>
          <w:numId w:val="3"/>
        </w:numPr>
        <w:outlineLvl w:val="0"/>
      </w:pPr>
      <w:r w:rsidRPr="00CB65FB">
        <w:t>N</w:t>
      </w:r>
      <w:r w:rsidR="00CB65FB" w:rsidRPr="00CB65FB">
        <w:t xml:space="preserve">ursing </w:t>
      </w:r>
      <w:r w:rsidRPr="00CB65FB">
        <w:t>A</w:t>
      </w:r>
      <w:r w:rsidR="00CB65FB" w:rsidRPr="00CB65FB">
        <w:t>ssistant</w:t>
      </w:r>
      <w:r w:rsidRPr="00CB65FB">
        <w:t xml:space="preserve"> and Unit Coordinator incentive </w:t>
      </w:r>
      <w:r w:rsidR="00693A7B" w:rsidRPr="00CB65FB">
        <w:t>rate</w:t>
      </w:r>
      <w:r w:rsidR="00467606">
        <w:t xml:space="preserve"> is $3</w:t>
      </w:r>
      <w:r w:rsidRPr="00CB65FB">
        <w:t xml:space="preserve">.00/hour added to the hourly </w:t>
      </w:r>
      <w:r w:rsidR="00F54927" w:rsidRPr="00CB65FB">
        <w:t>base rat</w:t>
      </w:r>
      <w:r w:rsidRPr="00CB65FB">
        <w:t>e.</w:t>
      </w:r>
    </w:p>
    <w:p w:rsidR="00F54927" w:rsidRPr="00CB65FB" w:rsidRDefault="00F54927" w:rsidP="00F54927">
      <w:pPr>
        <w:outlineLvl w:val="0"/>
      </w:pPr>
      <w:r w:rsidRPr="00CB65FB">
        <w:t xml:space="preserve">RNs or LPNs who are requested to </w:t>
      </w:r>
      <w:r w:rsidRPr="00DE3648">
        <w:rPr>
          <w:u w:val="single"/>
        </w:rPr>
        <w:t>or</w:t>
      </w:r>
      <w:r w:rsidRPr="00CB65FB">
        <w:t xml:space="preserve"> volunteer to work an </w:t>
      </w:r>
      <w:r w:rsidR="00CB65FB" w:rsidRPr="00CB65FB">
        <w:t>incentive shift as</w:t>
      </w:r>
      <w:r w:rsidRPr="00CB65FB">
        <w:t xml:space="preserve"> N</w:t>
      </w:r>
      <w:r w:rsidR="00CB65FB" w:rsidRPr="00CB65FB">
        <w:t xml:space="preserve">ursing </w:t>
      </w:r>
      <w:r w:rsidRPr="00CB65FB">
        <w:t>A</w:t>
      </w:r>
      <w:r w:rsidR="00CB65FB" w:rsidRPr="00CB65FB">
        <w:t>ssistant</w:t>
      </w:r>
      <w:r w:rsidRPr="00CB65FB">
        <w:t xml:space="preserve"> or Unit Coordinator shift will receive the incentive rate for that position and not the RN or LPN incentive rate.</w:t>
      </w:r>
    </w:p>
    <w:p w:rsidR="00F54927" w:rsidRDefault="00F54927" w:rsidP="00F54927">
      <w:pPr>
        <w:outlineLvl w:val="0"/>
        <w:rPr>
          <w:b/>
        </w:rPr>
      </w:pPr>
      <w:r w:rsidRPr="00CB65FB">
        <w:t>In order to qualify for incentive payment, full time and part time staff must have worked</w:t>
      </w:r>
      <w:r w:rsidR="007960B8">
        <w:t xml:space="preserve"> their scheduled shifts during the </w:t>
      </w:r>
      <w:proofErr w:type="spellStart"/>
      <w:r w:rsidR="00DE3648">
        <w:t>payperiod</w:t>
      </w:r>
      <w:proofErr w:type="spellEnd"/>
      <w:r w:rsidR="007960B8">
        <w:t xml:space="preserve"> the incentive </w:t>
      </w:r>
      <w:r w:rsidRPr="00CB65FB">
        <w:t>shift falls</w:t>
      </w:r>
      <w:r w:rsidR="00693A7B" w:rsidRPr="00CB65FB">
        <w:t>.</w:t>
      </w:r>
      <w:r w:rsidRPr="00CB65FB">
        <w:t xml:space="preserve">  </w:t>
      </w:r>
      <w:r w:rsidR="007960B8">
        <w:t xml:space="preserve">The only exception is when the employee is put on call or called off by the Nursing Supervisor.  </w:t>
      </w:r>
      <w:r w:rsidRPr="00CB65FB">
        <w:t xml:space="preserve">PRN staff must be scheduled to work at least two shifts in the month </w:t>
      </w:r>
      <w:r w:rsidR="00693A7B" w:rsidRPr="00CB65FB">
        <w:t xml:space="preserve">in which </w:t>
      </w:r>
      <w:r w:rsidRPr="00CB65FB">
        <w:t>the incentive shift falls</w:t>
      </w:r>
      <w:r w:rsidR="00693A7B" w:rsidRPr="00CB65FB">
        <w:t>.</w:t>
      </w:r>
    </w:p>
    <w:p w:rsidR="00C91D48" w:rsidRDefault="00F54927" w:rsidP="00CB65FB">
      <w:pPr>
        <w:outlineLvl w:val="0"/>
        <w:rPr>
          <w:b/>
        </w:rPr>
      </w:pPr>
      <w:r>
        <w:rPr>
          <w:b/>
        </w:rPr>
        <w:t xml:space="preserve">Incentive shifts </w:t>
      </w:r>
      <w:r w:rsidR="00693A7B">
        <w:rPr>
          <w:b/>
        </w:rPr>
        <w:t xml:space="preserve">are to </w:t>
      </w:r>
      <w:r>
        <w:rPr>
          <w:b/>
        </w:rPr>
        <w:t xml:space="preserve">be approved in advance by the Nurse Manager or Director Patient Services. </w:t>
      </w:r>
    </w:p>
    <w:permEnd w:id="1524041326"/>
    <w:p w:rsidR="009E219C" w:rsidRPr="009E219C" w:rsidRDefault="009E219C" w:rsidP="004C7C75">
      <w:pPr>
        <w:outlineLvl w:val="0"/>
        <w:rPr>
          <w:sz w:val="10"/>
          <w:szCs w:val="10"/>
        </w:rPr>
      </w:pPr>
    </w:p>
    <w:p w:rsidR="00524FEE" w:rsidRPr="004B147E" w:rsidRDefault="00524FEE" w:rsidP="004C7C75">
      <w:pPr>
        <w:outlineLvl w:val="0"/>
      </w:pPr>
      <w:r w:rsidRPr="004B147E">
        <w:t xml:space="preserve">Approved:  </w:t>
      </w:r>
      <w:r w:rsidR="00003993" w:rsidRPr="00003993">
        <w:rPr>
          <w:u w:val="single"/>
        </w:rPr>
        <w:t>Marsha Vanderhoff, RN Patien</w:t>
      </w:r>
      <w:r w:rsidR="006C6ABA">
        <w:rPr>
          <w:u w:val="single"/>
        </w:rPr>
        <w:t>t Services Director            4</w:t>
      </w:r>
      <w:r w:rsidR="00003993" w:rsidRPr="00003993">
        <w:rPr>
          <w:u w:val="single"/>
        </w:rPr>
        <w:t>/</w:t>
      </w:r>
      <w:r w:rsidR="006C6ABA">
        <w:rPr>
          <w:u w:val="single"/>
        </w:rPr>
        <w:t>1/</w:t>
      </w:r>
      <w:r w:rsidR="00003993" w:rsidRPr="00003993">
        <w:rPr>
          <w:u w:val="single"/>
        </w:rPr>
        <w:t>200</w:t>
      </w:r>
      <w:r w:rsidR="006C6ABA">
        <w:rPr>
          <w:u w:val="single"/>
        </w:rPr>
        <w:t>9</w:t>
      </w:r>
    </w:p>
    <w:p w:rsidR="00294AAB" w:rsidRPr="009E219C" w:rsidRDefault="00524FEE">
      <w:pPr>
        <w:rPr>
          <w:sz w:val="22"/>
          <w:szCs w:val="22"/>
        </w:rPr>
      </w:pPr>
      <w:r w:rsidRPr="004B147E">
        <w:tab/>
      </w:r>
      <w:r w:rsidRPr="004B147E">
        <w:tab/>
      </w:r>
      <w:r w:rsidR="005418BB" w:rsidRPr="009E219C">
        <w:rPr>
          <w:sz w:val="22"/>
          <w:szCs w:val="22"/>
        </w:rPr>
        <w:t>Authorized Signature</w:t>
      </w:r>
      <w:r w:rsidR="005418BB" w:rsidRPr="009E219C">
        <w:rPr>
          <w:sz w:val="22"/>
          <w:szCs w:val="22"/>
        </w:rPr>
        <w:tab/>
      </w:r>
      <w:r w:rsidRPr="009E219C">
        <w:rPr>
          <w:sz w:val="22"/>
          <w:szCs w:val="22"/>
        </w:rPr>
        <w:tab/>
      </w:r>
      <w:r w:rsidRPr="009E219C">
        <w:rPr>
          <w:sz w:val="22"/>
          <w:szCs w:val="22"/>
        </w:rPr>
        <w:tab/>
      </w:r>
      <w:r w:rsidRPr="009E219C">
        <w:rPr>
          <w:sz w:val="22"/>
          <w:szCs w:val="22"/>
        </w:rPr>
        <w:tab/>
      </w:r>
      <w:r w:rsidRPr="009E219C">
        <w:rPr>
          <w:sz w:val="22"/>
          <w:szCs w:val="22"/>
        </w:rPr>
        <w:tab/>
        <w:t>Date Signed</w:t>
      </w:r>
    </w:p>
    <w:sectPr w:rsidR="00294AAB" w:rsidRPr="009E219C" w:rsidSect="00524FEE">
      <w:headerReference w:type="even" r:id="rId10"/>
      <w:headerReference w:type="default" r:id="rId11"/>
      <w:footerReference w:type="even" r:id="rId12"/>
      <w:footerReference w:type="default" r:id="rId13"/>
      <w:headerReference w:type="first" r:id="rId14"/>
      <w:footerReference w:type="first" r:id="rId15"/>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51" w:rsidRDefault="009A5251">
      <w:r>
        <w:separator/>
      </w:r>
    </w:p>
  </w:endnote>
  <w:endnote w:type="continuationSeparator" w:id="0">
    <w:p w:rsidR="009A5251" w:rsidRDefault="009A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A0" w:rsidRDefault="00AC3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DC" w:rsidRPr="00CF7E31" w:rsidRDefault="009E4BDC" w:rsidP="009E4BDC">
    <w:pPr>
      <w:pStyle w:val="Footer"/>
      <w:rPr>
        <w:sz w:val="14"/>
        <w:szCs w:val="14"/>
      </w:rPr>
    </w:pPr>
    <w:r w:rsidRPr="00CF7E31">
      <w:rPr>
        <w:sz w:val="14"/>
        <w:szCs w:val="14"/>
      </w:rPr>
      <w:t xml:space="preserve">Last Modified </w:t>
    </w:r>
    <w:r>
      <w:rPr>
        <w:sz w:val="14"/>
        <w:szCs w:val="14"/>
      </w:rPr>
      <w:t xml:space="preserve"> 09/05/06  HR Form #19</w:t>
    </w:r>
    <w:r w:rsidRPr="00CF7E31">
      <w:rPr>
        <w:sz w:val="14"/>
        <w:szCs w:val="14"/>
      </w:rPr>
      <w:t xml:space="preserve">                 </w:t>
    </w:r>
    <w:r>
      <w:rPr>
        <w:sz w:val="14"/>
        <w:szCs w:val="14"/>
      </w:rPr>
      <w:t xml:space="preserve">                        </w:t>
    </w:r>
    <w:r w:rsidRPr="00CF7E31">
      <w:rPr>
        <w:sz w:val="14"/>
        <w:szCs w:val="14"/>
      </w:rPr>
      <w:t>Livingston Heal</w:t>
    </w:r>
    <w:r>
      <w:rPr>
        <w:sz w:val="14"/>
        <w:szCs w:val="14"/>
      </w:rPr>
      <w:t>thcare, Livingston,  MT 59047</w:t>
    </w:r>
    <w:r>
      <w:rPr>
        <w:sz w:val="14"/>
        <w:szCs w:val="14"/>
      </w:rPr>
      <w:tab/>
    </w:r>
    <w:r w:rsidRPr="0011170F">
      <w:rPr>
        <w:snapToGrid w:val="0"/>
        <w:sz w:val="14"/>
        <w:szCs w:val="14"/>
      </w:rPr>
      <w:t xml:space="preserve">Page </w:t>
    </w:r>
    <w:r w:rsidRPr="0011170F">
      <w:rPr>
        <w:snapToGrid w:val="0"/>
        <w:sz w:val="14"/>
        <w:szCs w:val="14"/>
      </w:rPr>
      <w:fldChar w:fldCharType="begin"/>
    </w:r>
    <w:r w:rsidRPr="0011170F">
      <w:rPr>
        <w:snapToGrid w:val="0"/>
        <w:sz w:val="14"/>
        <w:szCs w:val="14"/>
      </w:rPr>
      <w:instrText xml:space="preserve"> PAGE </w:instrText>
    </w:r>
    <w:r w:rsidRPr="0011170F">
      <w:rPr>
        <w:snapToGrid w:val="0"/>
        <w:sz w:val="14"/>
        <w:szCs w:val="14"/>
      </w:rPr>
      <w:fldChar w:fldCharType="separate"/>
    </w:r>
    <w:r w:rsidR="00AC30A0">
      <w:rPr>
        <w:noProof/>
        <w:snapToGrid w:val="0"/>
        <w:sz w:val="14"/>
        <w:szCs w:val="14"/>
      </w:rPr>
      <w:t>1</w:t>
    </w:r>
    <w:r w:rsidRPr="0011170F">
      <w:rPr>
        <w:snapToGrid w:val="0"/>
        <w:sz w:val="14"/>
        <w:szCs w:val="14"/>
      </w:rPr>
      <w:fldChar w:fldCharType="end"/>
    </w:r>
    <w:r w:rsidRPr="0011170F">
      <w:rPr>
        <w:snapToGrid w:val="0"/>
        <w:sz w:val="14"/>
        <w:szCs w:val="14"/>
      </w:rPr>
      <w:t xml:space="preserve"> of</w:t>
    </w:r>
    <w:r>
      <w:rPr>
        <w:snapToGrid w:val="0"/>
        <w:sz w:val="14"/>
        <w:szCs w:val="14"/>
      </w:rPr>
      <w:t xml:space="preserve"> 1</w:t>
    </w:r>
  </w:p>
  <w:p w:rsidR="006861B1" w:rsidRPr="0074483E" w:rsidRDefault="006861B1" w:rsidP="008E2A21">
    <w:pPr>
      <w:pStyle w:val="Footer"/>
      <w:rPr>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A0" w:rsidRDefault="00AC3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51" w:rsidRDefault="009A5251">
      <w:r>
        <w:separator/>
      </w:r>
    </w:p>
  </w:footnote>
  <w:footnote w:type="continuationSeparator" w:id="0">
    <w:p w:rsidR="009A5251" w:rsidRDefault="009A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A0" w:rsidRDefault="00AC3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00550"/>
      <w:docPartObj>
        <w:docPartGallery w:val="Watermarks"/>
        <w:docPartUnique/>
      </w:docPartObj>
    </w:sdtPr>
    <w:sdtContent>
      <w:p w:rsidR="00AC30A0" w:rsidRDefault="00AC30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512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A0" w:rsidRDefault="00AC3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6AA"/>
    <w:multiLevelType w:val="hybridMultilevel"/>
    <w:tmpl w:val="6F2A2EE6"/>
    <w:lvl w:ilvl="0" w:tplc="04090005">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62D27011"/>
    <w:multiLevelType w:val="hybridMultilevel"/>
    <w:tmpl w:val="4028A02E"/>
    <w:lvl w:ilvl="0" w:tplc="792C2D8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B3E66EF"/>
    <w:multiLevelType w:val="hybridMultilevel"/>
    <w:tmpl w:val="768C6B40"/>
    <w:lvl w:ilvl="0" w:tplc="A2AE8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F46140"/>
    <w:multiLevelType w:val="hybridMultilevel"/>
    <w:tmpl w:val="3A763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F1"/>
    <w:rsid w:val="00003993"/>
    <w:rsid w:val="0005587D"/>
    <w:rsid w:val="0008064C"/>
    <w:rsid w:val="000C62C7"/>
    <w:rsid w:val="000F1136"/>
    <w:rsid w:val="000F6815"/>
    <w:rsid w:val="001140C8"/>
    <w:rsid w:val="001979DE"/>
    <w:rsid w:val="00223828"/>
    <w:rsid w:val="00235B4C"/>
    <w:rsid w:val="00240C74"/>
    <w:rsid w:val="002500B3"/>
    <w:rsid w:val="002912C4"/>
    <w:rsid w:val="00294AAB"/>
    <w:rsid w:val="00344E6C"/>
    <w:rsid w:val="00395160"/>
    <w:rsid w:val="003C24AB"/>
    <w:rsid w:val="003D1079"/>
    <w:rsid w:val="003F14DD"/>
    <w:rsid w:val="00400286"/>
    <w:rsid w:val="00425D4F"/>
    <w:rsid w:val="004332E8"/>
    <w:rsid w:val="00467606"/>
    <w:rsid w:val="00480D3D"/>
    <w:rsid w:val="004B0D53"/>
    <w:rsid w:val="004B147E"/>
    <w:rsid w:val="004C21C3"/>
    <w:rsid w:val="004C7C75"/>
    <w:rsid w:val="004E0DFA"/>
    <w:rsid w:val="004F33C1"/>
    <w:rsid w:val="00507A35"/>
    <w:rsid w:val="00524FEE"/>
    <w:rsid w:val="005418BB"/>
    <w:rsid w:val="00572671"/>
    <w:rsid w:val="00577FF9"/>
    <w:rsid w:val="005F2FAE"/>
    <w:rsid w:val="0061509F"/>
    <w:rsid w:val="006234F8"/>
    <w:rsid w:val="006861B1"/>
    <w:rsid w:val="00693A7B"/>
    <w:rsid w:val="00697D11"/>
    <w:rsid w:val="006C6ABA"/>
    <w:rsid w:val="006F4D2D"/>
    <w:rsid w:val="0071049F"/>
    <w:rsid w:val="007440F8"/>
    <w:rsid w:val="0074483E"/>
    <w:rsid w:val="007960B8"/>
    <w:rsid w:val="007E3598"/>
    <w:rsid w:val="00823640"/>
    <w:rsid w:val="00852CE3"/>
    <w:rsid w:val="008B097E"/>
    <w:rsid w:val="008E2A21"/>
    <w:rsid w:val="009174F1"/>
    <w:rsid w:val="009746D5"/>
    <w:rsid w:val="009A193E"/>
    <w:rsid w:val="009A5251"/>
    <w:rsid w:val="009D0876"/>
    <w:rsid w:val="009D1626"/>
    <w:rsid w:val="009D77B8"/>
    <w:rsid w:val="009E219C"/>
    <w:rsid w:val="009E4BDC"/>
    <w:rsid w:val="00A33980"/>
    <w:rsid w:val="00A6137A"/>
    <w:rsid w:val="00AC30A0"/>
    <w:rsid w:val="00AE1D40"/>
    <w:rsid w:val="00B256AC"/>
    <w:rsid w:val="00B41114"/>
    <w:rsid w:val="00B54065"/>
    <w:rsid w:val="00C2177A"/>
    <w:rsid w:val="00C52E97"/>
    <w:rsid w:val="00C56E84"/>
    <w:rsid w:val="00C91D48"/>
    <w:rsid w:val="00CB41A5"/>
    <w:rsid w:val="00CB65FB"/>
    <w:rsid w:val="00CD3156"/>
    <w:rsid w:val="00D401D2"/>
    <w:rsid w:val="00D86565"/>
    <w:rsid w:val="00DE3648"/>
    <w:rsid w:val="00EA70B8"/>
    <w:rsid w:val="00EF1227"/>
    <w:rsid w:val="00F15B61"/>
    <w:rsid w:val="00F54927"/>
    <w:rsid w:val="00FA4B32"/>
    <w:rsid w:val="00FB1A8C"/>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47E"/>
    <w:rPr>
      <w:rFonts w:ascii="Tahoma" w:hAnsi="Tahoma" w:cs="Tahoma"/>
      <w:sz w:val="16"/>
      <w:szCs w:val="16"/>
    </w:rPr>
  </w:style>
  <w:style w:type="paragraph" w:styleId="Header">
    <w:name w:val="header"/>
    <w:basedOn w:val="Normal"/>
    <w:rsid w:val="00400286"/>
    <w:pPr>
      <w:tabs>
        <w:tab w:val="center" w:pos="4320"/>
        <w:tab w:val="right" w:pos="8640"/>
      </w:tabs>
    </w:pPr>
  </w:style>
  <w:style w:type="paragraph" w:styleId="Footer">
    <w:name w:val="footer"/>
    <w:basedOn w:val="Normal"/>
    <w:rsid w:val="00400286"/>
    <w:pPr>
      <w:tabs>
        <w:tab w:val="center" w:pos="4320"/>
        <w:tab w:val="right" w:pos="8640"/>
      </w:tabs>
    </w:pPr>
  </w:style>
  <w:style w:type="character" w:styleId="PageNumber">
    <w:name w:val="page number"/>
    <w:basedOn w:val="DefaultParagraphFont"/>
    <w:rsid w:val="00400286"/>
  </w:style>
  <w:style w:type="paragraph" w:styleId="DocumentMap">
    <w:name w:val="Document Map"/>
    <w:basedOn w:val="Normal"/>
    <w:semiHidden/>
    <w:rsid w:val="004C7C75"/>
    <w:pPr>
      <w:shd w:val="clear" w:color="auto" w:fill="000080"/>
    </w:pPr>
    <w:rPr>
      <w:rFonts w:ascii="Tahoma" w:hAnsi="Tahoma" w:cs="Tahoma"/>
      <w:sz w:val="20"/>
      <w:szCs w:val="20"/>
    </w:rPr>
  </w:style>
  <w:style w:type="character" w:styleId="CommentReference">
    <w:name w:val="annotation reference"/>
    <w:basedOn w:val="DefaultParagraphFont"/>
    <w:semiHidden/>
    <w:rsid w:val="00235B4C"/>
    <w:rPr>
      <w:sz w:val="16"/>
      <w:szCs w:val="16"/>
    </w:rPr>
  </w:style>
  <w:style w:type="paragraph" w:styleId="CommentText">
    <w:name w:val="annotation text"/>
    <w:basedOn w:val="Normal"/>
    <w:semiHidden/>
    <w:rsid w:val="00235B4C"/>
    <w:rPr>
      <w:sz w:val="20"/>
      <w:szCs w:val="20"/>
    </w:rPr>
  </w:style>
  <w:style w:type="paragraph" w:styleId="CommentSubject">
    <w:name w:val="annotation subject"/>
    <w:basedOn w:val="CommentText"/>
    <w:next w:val="CommentText"/>
    <w:semiHidden/>
    <w:rsid w:val="00235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147E"/>
    <w:rPr>
      <w:rFonts w:ascii="Tahoma" w:hAnsi="Tahoma" w:cs="Tahoma"/>
      <w:sz w:val="16"/>
      <w:szCs w:val="16"/>
    </w:rPr>
  </w:style>
  <w:style w:type="paragraph" w:styleId="Header">
    <w:name w:val="header"/>
    <w:basedOn w:val="Normal"/>
    <w:rsid w:val="00400286"/>
    <w:pPr>
      <w:tabs>
        <w:tab w:val="center" w:pos="4320"/>
        <w:tab w:val="right" w:pos="8640"/>
      </w:tabs>
    </w:pPr>
  </w:style>
  <w:style w:type="paragraph" w:styleId="Footer">
    <w:name w:val="footer"/>
    <w:basedOn w:val="Normal"/>
    <w:rsid w:val="00400286"/>
    <w:pPr>
      <w:tabs>
        <w:tab w:val="center" w:pos="4320"/>
        <w:tab w:val="right" w:pos="8640"/>
      </w:tabs>
    </w:pPr>
  </w:style>
  <w:style w:type="character" w:styleId="PageNumber">
    <w:name w:val="page number"/>
    <w:basedOn w:val="DefaultParagraphFont"/>
    <w:rsid w:val="00400286"/>
  </w:style>
  <w:style w:type="paragraph" w:styleId="DocumentMap">
    <w:name w:val="Document Map"/>
    <w:basedOn w:val="Normal"/>
    <w:semiHidden/>
    <w:rsid w:val="004C7C75"/>
    <w:pPr>
      <w:shd w:val="clear" w:color="auto" w:fill="000080"/>
    </w:pPr>
    <w:rPr>
      <w:rFonts w:ascii="Tahoma" w:hAnsi="Tahoma" w:cs="Tahoma"/>
      <w:sz w:val="20"/>
      <w:szCs w:val="20"/>
    </w:rPr>
  </w:style>
  <w:style w:type="character" w:styleId="CommentReference">
    <w:name w:val="annotation reference"/>
    <w:basedOn w:val="DefaultParagraphFont"/>
    <w:semiHidden/>
    <w:rsid w:val="00235B4C"/>
    <w:rPr>
      <w:sz w:val="16"/>
      <w:szCs w:val="16"/>
    </w:rPr>
  </w:style>
  <w:style w:type="paragraph" w:styleId="CommentText">
    <w:name w:val="annotation text"/>
    <w:basedOn w:val="Normal"/>
    <w:semiHidden/>
    <w:rsid w:val="00235B4C"/>
    <w:rPr>
      <w:sz w:val="20"/>
      <w:szCs w:val="20"/>
    </w:rPr>
  </w:style>
  <w:style w:type="paragraph" w:styleId="CommentSubject">
    <w:name w:val="annotation subject"/>
    <w:basedOn w:val="CommentText"/>
    <w:next w:val="CommentText"/>
    <w:semiHidden/>
    <w:rsid w:val="00235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Livingston HealthCare</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marsha.vanderhoff</dc:creator>
  <cp:lastModifiedBy>Belinda Begger</cp:lastModifiedBy>
  <cp:revision>3</cp:revision>
  <cp:lastPrinted>2008-02-12T21:03:00Z</cp:lastPrinted>
  <dcterms:created xsi:type="dcterms:W3CDTF">2012-04-03T20:28:00Z</dcterms:created>
  <dcterms:modified xsi:type="dcterms:W3CDTF">2012-04-04T21:53:00Z</dcterms:modified>
</cp:coreProperties>
</file>