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41C" w:rsidRPr="00A24A65" w:rsidRDefault="00A41616" w:rsidP="006D314B">
      <w:pPr>
        <w:pStyle w:val="Title"/>
        <w:jc w:val="left"/>
        <w:rPr>
          <w:rFonts w:ascii="Calibri" w:hAnsi="Calibri" w:cs="Arial"/>
          <w:sz w:val="28"/>
        </w:rPr>
      </w:pPr>
      <w:bookmarkStart w:id="0" w:name="_GoBack"/>
      <w:bookmarkEnd w:id="0"/>
      <w:r>
        <w:rPr>
          <w:rFonts w:ascii="Calibri" w:hAnsi="Calibri"/>
          <w:noProof/>
        </w:rPr>
        <w:drawing>
          <wp:inline distT="0" distB="0" distL="0" distR="0">
            <wp:extent cx="1047750" cy="838200"/>
            <wp:effectExtent l="0" t="0" r="0" b="0"/>
            <wp:docPr id="1" name="Picture 1" descr="NRM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MC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838200"/>
                    </a:xfrm>
                    <a:prstGeom prst="rect">
                      <a:avLst/>
                    </a:prstGeom>
                    <a:noFill/>
                    <a:ln>
                      <a:noFill/>
                    </a:ln>
                  </pic:spPr>
                </pic:pic>
              </a:graphicData>
            </a:graphic>
          </wp:inline>
        </w:drawing>
      </w:r>
      <w:r w:rsidR="006D314B" w:rsidRPr="00A24A65">
        <w:rPr>
          <w:rFonts w:ascii="Calibri" w:hAnsi="Calibri"/>
        </w:rPr>
        <w:t xml:space="preserve">       </w:t>
      </w:r>
      <w:r w:rsidR="00DF741C" w:rsidRPr="00A24A65">
        <w:rPr>
          <w:rFonts w:ascii="Calibri" w:hAnsi="Calibri" w:cs="Arial"/>
          <w:sz w:val="28"/>
        </w:rPr>
        <w:t xml:space="preserve">NORTHERN </w:t>
      </w:r>
      <w:smartTag w:uri="urn:schemas-microsoft-com:office:smarttags" w:element="place">
        <w:smartTag w:uri="urn:schemas-microsoft-com:office:smarttags" w:element="PlaceName">
          <w:r w:rsidR="00DF741C" w:rsidRPr="00A24A65">
            <w:rPr>
              <w:rFonts w:ascii="Calibri" w:hAnsi="Calibri" w:cs="Arial"/>
              <w:sz w:val="28"/>
            </w:rPr>
            <w:t>ROCKIES</w:t>
          </w:r>
        </w:smartTag>
        <w:r w:rsidR="00DF741C" w:rsidRPr="00A24A65">
          <w:rPr>
            <w:rFonts w:ascii="Calibri" w:hAnsi="Calibri" w:cs="Arial"/>
            <w:sz w:val="28"/>
          </w:rPr>
          <w:t xml:space="preserve"> </w:t>
        </w:r>
        <w:smartTag w:uri="urn:schemas-microsoft-com:office:smarttags" w:element="PlaceName">
          <w:r w:rsidR="00DF741C" w:rsidRPr="00A24A65">
            <w:rPr>
              <w:rFonts w:ascii="Calibri" w:hAnsi="Calibri" w:cs="Arial"/>
              <w:sz w:val="28"/>
            </w:rPr>
            <w:t>MEDICAL</w:t>
          </w:r>
        </w:smartTag>
        <w:r w:rsidR="00DF741C" w:rsidRPr="00A24A65">
          <w:rPr>
            <w:rFonts w:ascii="Calibri" w:hAnsi="Calibri" w:cs="Arial"/>
            <w:sz w:val="28"/>
          </w:rPr>
          <w:t xml:space="preserve"> </w:t>
        </w:r>
        <w:smartTag w:uri="urn:schemas-microsoft-com:office:smarttags" w:element="PlaceType">
          <w:r w:rsidR="00DF741C" w:rsidRPr="00A24A65">
            <w:rPr>
              <w:rFonts w:ascii="Calibri" w:hAnsi="Calibri" w:cs="Arial"/>
              <w:sz w:val="28"/>
            </w:rPr>
            <w:t>CENTER</w:t>
          </w:r>
        </w:smartTag>
      </w:smartTag>
    </w:p>
    <w:p w:rsidR="00DF741C" w:rsidRPr="00A24A65" w:rsidRDefault="00DF741C">
      <w:pPr>
        <w:pStyle w:val="Title"/>
        <w:rPr>
          <w:rFonts w:ascii="Calibri" w:hAnsi="Calibri" w:cs="Arial"/>
          <w:sz w:val="28"/>
        </w:rPr>
      </w:pPr>
      <w:smartTag w:uri="urn:schemas-microsoft-com:office:smarttags" w:element="Street">
        <w:smartTag w:uri="urn:schemas-microsoft-com:office:smarttags" w:element="address">
          <w:r w:rsidRPr="00A24A65">
            <w:rPr>
              <w:rFonts w:ascii="Calibri" w:hAnsi="Calibri" w:cs="Arial"/>
              <w:sz w:val="28"/>
            </w:rPr>
            <w:t>802 2</w:t>
          </w:r>
          <w:r w:rsidRPr="00A24A65">
            <w:rPr>
              <w:rFonts w:ascii="Calibri" w:hAnsi="Calibri" w:cs="Arial"/>
              <w:sz w:val="28"/>
              <w:vertAlign w:val="superscript"/>
            </w:rPr>
            <w:t>nd</w:t>
          </w:r>
          <w:r w:rsidRPr="00A24A65">
            <w:rPr>
              <w:rFonts w:ascii="Calibri" w:hAnsi="Calibri" w:cs="Arial"/>
              <w:sz w:val="28"/>
            </w:rPr>
            <w:t xml:space="preserve"> Street SE</w:t>
          </w:r>
        </w:smartTag>
      </w:smartTag>
    </w:p>
    <w:p w:rsidR="00DF741C" w:rsidRPr="00A24A65" w:rsidRDefault="00CD56B5">
      <w:pPr>
        <w:jc w:val="center"/>
        <w:rPr>
          <w:rFonts w:ascii="Calibri" w:hAnsi="Calibri" w:cs="Arial"/>
          <w:b/>
          <w:bCs/>
          <w:sz w:val="28"/>
        </w:rPr>
      </w:pPr>
      <w:r w:rsidRPr="00A24A65">
        <w:rPr>
          <w:rFonts w:ascii="Calibri" w:hAnsi="Calibri" w:cs="Arial"/>
          <w:b/>
          <w:bCs/>
          <w:sz w:val="28"/>
        </w:rPr>
        <w:t>Cut Bank, MT</w:t>
      </w:r>
    </w:p>
    <w:p w:rsidR="00DF741C" w:rsidRPr="00A24A65" w:rsidRDefault="00DF741C">
      <w:pPr>
        <w:jc w:val="center"/>
        <w:rPr>
          <w:rFonts w:ascii="Calibri" w:hAnsi="Calibri" w:cs="Arial"/>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5400"/>
      </w:tblGrid>
      <w:tr w:rsidR="00DF741C" w:rsidRPr="00A24A65">
        <w:tc>
          <w:tcPr>
            <w:tcW w:w="4428" w:type="dxa"/>
          </w:tcPr>
          <w:p w:rsidR="00DF741C" w:rsidRPr="00A24A65" w:rsidRDefault="00DF741C">
            <w:pPr>
              <w:pStyle w:val="Heading1"/>
              <w:rPr>
                <w:rFonts w:ascii="Calibri" w:hAnsi="Calibri" w:cs="Arial"/>
                <w:b w:val="0"/>
                <w:bCs w:val="0"/>
              </w:rPr>
            </w:pPr>
            <w:r w:rsidRPr="00A24A65">
              <w:rPr>
                <w:rFonts w:ascii="Calibri" w:hAnsi="Calibri" w:cs="Arial"/>
                <w:b w:val="0"/>
                <w:bCs w:val="0"/>
              </w:rPr>
              <w:t xml:space="preserve">Department:  </w:t>
            </w:r>
            <w:r w:rsidR="00F955DD">
              <w:rPr>
                <w:rFonts w:ascii="Calibri" w:hAnsi="Calibri" w:cs="Arial"/>
                <w:b w:val="0"/>
                <w:bCs w:val="0"/>
              </w:rPr>
              <w:t>Facility Wide</w:t>
            </w:r>
          </w:p>
        </w:tc>
        <w:tc>
          <w:tcPr>
            <w:tcW w:w="5400" w:type="dxa"/>
          </w:tcPr>
          <w:p w:rsidR="00DF741C" w:rsidRPr="00A24A65" w:rsidRDefault="00DF741C">
            <w:pPr>
              <w:rPr>
                <w:rFonts w:ascii="Calibri" w:hAnsi="Calibri" w:cs="Arial"/>
                <w:sz w:val="28"/>
              </w:rPr>
            </w:pPr>
            <w:r w:rsidRPr="00A24A65">
              <w:rPr>
                <w:rFonts w:ascii="Calibri" w:hAnsi="Calibri" w:cs="Arial"/>
                <w:sz w:val="28"/>
              </w:rPr>
              <w:t>Policy #:</w:t>
            </w:r>
            <w:r w:rsidR="00F955DD">
              <w:rPr>
                <w:rFonts w:ascii="Calibri" w:hAnsi="Calibri" w:cs="Arial"/>
                <w:sz w:val="28"/>
              </w:rPr>
              <w:t xml:space="preserve"> Admin.0026</w:t>
            </w:r>
          </w:p>
        </w:tc>
      </w:tr>
      <w:tr w:rsidR="00DF741C" w:rsidRPr="00A24A65">
        <w:tc>
          <w:tcPr>
            <w:tcW w:w="4428" w:type="dxa"/>
          </w:tcPr>
          <w:p w:rsidR="00DF741C" w:rsidRPr="00A24A65" w:rsidRDefault="00DF741C">
            <w:pPr>
              <w:rPr>
                <w:rFonts w:ascii="Calibri" w:hAnsi="Calibri" w:cs="Arial"/>
                <w:sz w:val="28"/>
              </w:rPr>
            </w:pPr>
            <w:r w:rsidRPr="00A24A65">
              <w:rPr>
                <w:rFonts w:ascii="Calibri" w:hAnsi="Calibri" w:cs="Arial"/>
                <w:sz w:val="28"/>
              </w:rPr>
              <w:t>Policy:</w:t>
            </w:r>
            <w:r w:rsidR="002D1D03">
              <w:rPr>
                <w:rFonts w:ascii="Calibri" w:hAnsi="Calibri" w:cs="Arial"/>
                <w:sz w:val="28"/>
              </w:rPr>
              <w:t xml:space="preserve"> Conflict of Interest</w:t>
            </w:r>
          </w:p>
        </w:tc>
        <w:tc>
          <w:tcPr>
            <w:tcW w:w="5400" w:type="dxa"/>
          </w:tcPr>
          <w:p w:rsidR="00DF741C" w:rsidRPr="00A24A65" w:rsidRDefault="00B11219">
            <w:pPr>
              <w:rPr>
                <w:rFonts w:ascii="Calibri" w:hAnsi="Calibri" w:cs="Arial"/>
                <w:sz w:val="28"/>
              </w:rPr>
            </w:pPr>
            <w:r w:rsidRPr="00A24A65">
              <w:rPr>
                <w:rFonts w:ascii="Calibri" w:hAnsi="Calibri" w:cs="Arial"/>
                <w:sz w:val="28"/>
              </w:rPr>
              <w:t>CNO</w:t>
            </w:r>
            <w:r w:rsidR="00DF741C" w:rsidRPr="00A24A65">
              <w:rPr>
                <w:rFonts w:ascii="Calibri" w:hAnsi="Calibri" w:cs="Arial"/>
                <w:sz w:val="28"/>
              </w:rPr>
              <w:t>:</w:t>
            </w:r>
          </w:p>
        </w:tc>
      </w:tr>
      <w:tr w:rsidR="00DF741C" w:rsidRPr="00A24A65">
        <w:tc>
          <w:tcPr>
            <w:tcW w:w="4428" w:type="dxa"/>
          </w:tcPr>
          <w:p w:rsidR="00DF741C" w:rsidRPr="00A24A65" w:rsidRDefault="00DF741C">
            <w:pPr>
              <w:rPr>
                <w:rFonts w:ascii="Calibri" w:hAnsi="Calibri" w:cs="Arial"/>
                <w:sz w:val="28"/>
              </w:rPr>
            </w:pPr>
          </w:p>
        </w:tc>
        <w:tc>
          <w:tcPr>
            <w:tcW w:w="5400" w:type="dxa"/>
          </w:tcPr>
          <w:p w:rsidR="00DF741C" w:rsidRPr="00A24A65" w:rsidRDefault="00DF741C">
            <w:pPr>
              <w:rPr>
                <w:rFonts w:ascii="Calibri" w:hAnsi="Calibri" w:cs="Arial"/>
                <w:sz w:val="28"/>
              </w:rPr>
            </w:pPr>
            <w:r w:rsidRPr="00A24A65">
              <w:rPr>
                <w:rFonts w:ascii="Calibri" w:hAnsi="Calibri" w:cs="Arial"/>
                <w:sz w:val="28"/>
              </w:rPr>
              <w:t>Administration:</w:t>
            </w:r>
          </w:p>
        </w:tc>
      </w:tr>
      <w:tr w:rsidR="00DF741C" w:rsidRPr="00A24A65">
        <w:tc>
          <w:tcPr>
            <w:tcW w:w="4428" w:type="dxa"/>
          </w:tcPr>
          <w:p w:rsidR="00DF741C" w:rsidRPr="00A24A65" w:rsidRDefault="00DF741C">
            <w:pPr>
              <w:rPr>
                <w:rFonts w:ascii="Calibri" w:hAnsi="Calibri" w:cs="Arial"/>
                <w:sz w:val="28"/>
              </w:rPr>
            </w:pPr>
            <w:r w:rsidRPr="00A24A65">
              <w:rPr>
                <w:rFonts w:ascii="Calibri" w:hAnsi="Calibri" w:cs="Arial"/>
                <w:sz w:val="28"/>
              </w:rPr>
              <w:t>Effective Date:</w:t>
            </w:r>
            <w:r w:rsidR="002D1D03">
              <w:rPr>
                <w:rFonts w:ascii="Calibri" w:hAnsi="Calibri" w:cs="Arial"/>
                <w:sz w:val="28"/>
              </w:rPr>
              <w:t xml:space="preserve">  11/2008</w:t>
            </w:r>
          </w:p>
        </w:tc>
        <w:tc>
          <w:tcPr>
            <w:tcW w:w="5400" w:type="dxa"/>
          </w:tcPr>
          <w:p w:rsidR="00DF741C" w:rsidRPr="00A24A65" w:rsidRDefault="00DF741C">
            <w:pPr>
              <w:rPr>
                <w:rFonts w:ascii="Calibri" w:hAnsi="Calibri" w:cs="Arial"/>
                <w:sz w:val="28"/>
              </w:rPr>
            </w:pPr>
            <w:r w:rsidRPr="00A24A65">
              <w:rPr>
                <w:rFonts w:ascii="Calibri" w:hAnsi="Calibri" w:cs="Arial"/>
                <w:sz w:val="28"/>
              </w:rPr>
              <w:t>Medical Staff:</w:t>
            </w:r>
          </w:p>
        </w:tc>
      </w:tr>
      <w:tr w:rsidR="00DF741C" w:rsidRPr="00A24A65">
        <w:tc>
          <w:tcPr>
            <w:tcW w:w="4428" w:type="dxa"/>
          </w:tcPr>
          <w:p w:rsidR="00DF741C" w:rsidRPr="00A24A65" w:rsidRDefault="00CD56B5">
            <w:pPr>
              <w:rPr>
                <w:rFonts w:ascii="Calibri" w:hAnsi="Calibri" w:cs="Arial"/>
                <w:sz w:val="28"/>
              </w:rPr>
            </w:pPr>
            <w:r w:rsidRPr="00A24A65">
              <w:rPr>
                <w:rFonts w:ascii="Calibri" w:hAnsi="Calibri" w:cs="Arial"/>
                <w:sz w:val="28"/>
              </w:rPr>
              <w:t>Revised Date:</w:t>
            </w:r>
          </w:p>
        </w:tc>
        <w:tc>
          <w:tcPr>
            <w:tcW w:w="5400" w:type="dxa"/>
          </w:tcPr>
          <w:p w:rsidR="00DF741C" w:rsidRPr="00A24A65" w:rsidRDefault="00DF741C">
            <w:pPr>
              <w:rPr>
                <w:rFonts w:ascii="Calibri" w:hAnsi="Calibri" w:cs="Arial"/>
                <w:sz w:val="28"/>
              </w:rPr>
            </w:pPr>
            <w:r w:rsidRPr="00A24A65">
              <w:rPr>
                <w:rFonts w:ascii="Calibri" w:hAnsi="Calibri" w:cs="Arial"/>
                <w:sz w:val="28"/>
              </w:rPr>
              <w:t>Mid-level:</w:t>
            </w:r>
          </w:p>
        </w:tc>
      </w:tr>
      <w:tr w:rsidR="00DF741C" w:rsidRPr="00A24A65">
        <w:tc>
          <w:tcPr>
            <w:tcW w:w="4428" w:type="dxa"/>
          </w:tcPr>
          <w:p w:rsidR="00DF741C" w:rsidRPr="00A24A65" w:rsidRDefault="00DF741C">
            <w:pPr>
              <w:rPr>
                <w:rFonts w:ascii="Calibri" w:hAnsi="Calibri" w:cs="Arial"/>
                <w:sz w:val="28"/>
              </w:rPr>
            </w:pPr>
          </w:p>
        </w:tc>
        <w:tc>
          <w:tcPr>
            <w:tcW w:w="5400" w:type="dxa"/>
          </w:tcPr>
          <w:p w:rsidR="00DF741C" w:rsidRPr="00A24A65" w:rsidRDefault="00DF741C">
            <w:pPr>
              <w:rPr>
                <w:rFonts w:ascii="Calibri" w:hAnsi="Calibri" w:cs="Arial"/>
                <w:sz w:val="28"/>
              </w:rPr>
            </w:pPr>
            <w:r w:rsidRPr="00A24A65">
              <w:rPr>
                <w:rFonts w:ascii="Calibri" w:hAnsi="Calibri" w:cs="Arial"/>
                <w:sz w:val="28"/>
              </w:rPr>
              <w:t>Outside professional:</w:t>
            </w:r>
          </w:p>
        </w:tc>
      </w:tr>
    </w:tbl>
    <w:p w:rsidR="00DF741C" w:rsidRDefault="00DF741C">
      <w:pPr>
        <w:rPr>
          <w:rFonts w:ascii="Arial" w:hAnsi="Arial" w:cs="Arial"/>
          <w:sz w:val="28"/>
        </w:rPr>
      </w:pPr>
    </w:p>
    <w:p w:rsidR="00DF741C" w:rsidRDefault="002D1D03">
      <w:pPr>
        <w:rPr>
          <w:rFonts w:ascii="Calibri" w:hAnsi="Calibri" w:cs="Arial"/>
        </w:rPr>
      </w:pPr>
      <w:r>
        <w:rPr>
          <w:rFonts w:ascii="Calibri" w:hAnsi="Calibri" w:cs="Arial"/>
        </w:rPr>
        <w:t>Policy:</w:t>
      </w:r>
    </w:p>
    <w:p w:rsidR="002D1D03" w:rsidRDefault="002D1D03">
      <w:pPr>
        <w:rPr>
          <w:rFonts w:ascii="Calibri" w:hAnsi="Calibri" w:cs="Arial"/>
        </w:rPr>
      </w:pPr>
    </w:p>
    <w:p w:rsidR="002D1D03" w:rsidRPr="003E4857" w:rsidRDefault="002D1D03" w:rsidP="002D1D03">
      <w:pPr>
        <w:jc w:val="both"/>
        <w:rPr>
          <w:rFonts w:ascii="Calibri" w:hAnsi="Calibri"/>
        </w:rPr>
      </w:pPr>
      <w:r w:rsidRPr="003E4857">
        <w:rPr>
          <w:rFonts w:ascii="Calibri" w:hAnsi="Calibri"/>
        </w:rPr>
        <w:t>As an employee of NRMC, you may not receive any financial kickbacks, bribes, or substantial gifts as a result of any business dealings involving NRMC.</w:t>
      </w:r>
    </w:p>
    <w:p w:rsidR="002D1D03" w:rsidRPr="003E4857" w:rsidRDefault="002D1D03" w:rsidP="002D1D03">
      <w:pPr>
        <w:jc w:val="both"/>
        <w:rPr>
          <w:rFonts w:ascii="Calibri" w:hAnsi="Calibri"/>
        </w:rPr>
      </w:pPr>
    </w:p>
    <w:p w:rsidR="002D1D03" w:rsidRPr="003E4857" w:rsidRDefault="002D1D03" w:rsidP="002D1D03">
      <w:pPr>
        <w:jc w:val="both"/>
        <w:rPr>
          <w:rFonts w:ascii="Calibri" w:hAnsi="Calibri"/>
        </w:rPr>
      </w:pPr>
      <w:r w:rsidRPr="003E4857">
        <w:rPr>
          <w:rFonts w:ascii="Calibri" w:hAnsi="Calibri"/>
        </w:rPr>
        <w:t>Employees have an obligation to conduct business within guidelines that prohibit actual or potential conflicts of interest.  This policy establishes only the framework within which NRMC wishes the business to operate.  The purpose of these guidelines is to provide general direction so those employees can seek further clarification on issues related to the subject of acceptable standards of operation.  Contact the Administrator for more information or questions about conflicts of interest.</w:t>
      </w:r>
    </w:p>
    <w:p w:rsidR="002D1D03" w:rsidRPr="003E4857" w:rsidRDefault="002D1D03" w:rsidP="002D1D03">
      <w:pPr>
        <w:jc w:val="both"/>
        <w:rPr>
          <w:rFonts w:ascii="Calibri" w:hAnsi="Calibri"/>
        </w:rPr>
      </w:pPr>
    </w:p>
    <w:p w:rsidR="002D1D03" w:rsidRPr="003E4857" w:rsidRDefault="002D1D03" w:rsidP="002D1D03">
      <w:pPr>
        <w:jc w:val="both"/>
        <w:rPr>
          <w:rFonts w:ascii="Calibri" w:hAnsi="Calibri"/>
        </w:rPr>
      </w:pPr>
      <w:r w:rsidRPr="003E4857">
        <w:rPr>
          <w:rFonts w:ascii="Calibri" w:hAnsi="Calibri"/>
        </w:rPr>
        <w:t>An actual or potential conflict of interest occurs when an employee is in a position to influence a decision that may result in a personal gain for that employee or for a relative as a result of NRMC business dealings.  For the purposes of this policy, a relative is any person who is related by blood or marriage, or whose relationship with the employee is similar to that of persons who are related by blood or marriage.</w:t>
      </w:r>
    </w:p>
    <w:p w:rsidR="002D1D03" w:rsidRPr="003E4857" w:rsidRDefault="002D1D03" w:rsidP="002D1D03">
      <w:pPr>
        <w:jc w:val="both"/>
        <w:rPr>
          <w:rFonts w:ascii="Calibri" w:hAnsi="Calibri"/>
        </w:rPr>
      </w:pPr>
    </w:p>
    <w:p w:rsidR="002D1D03" w:rsidRPr="003E4857" w:rsidRDefault="002D1D03" w:rsidP="002D1D03">
      <w:pPr>
        <w:jc w:val="both"/>
        <w:rPr>
          <w:rFonts w:ascii="Calibri" w:hAnsi="Calibri"/>
        </w:rPr>
      </w:pPr>
      <w:r w:rsidRPr="003E4857">
        <w:rPr>
          <w:rFonts w:ascii="Calibri" w:hAnsi="Calibri"/>
        </w:rPr>
        <w:t>No “presumption of guilt” is created by the mere existence of a relationship with outside firms.</w:t>
      </w:r>
    </w:p>
    <w:p w:rsidR="002D1D03" w:rsidRPr="003E4857" w:rsidRDefault="002D1D03" w:rsidP="002D1D03">
      <w:pPr>
        <w:jc w:val="both"/>
        <w:rPr>
          <w:rFonts w:ascii="Calibri" w:hAnsi="Calibri"/>
        </w:rPr>
      </w:pPr>
      <w:r w:rsidRPr="003E4857">
        <w:rPr>
          <w:rFonts w:ascii="Calibri" w:hAnsi="Calibri"/>
        </w:rPr>
        <w:t xml:space="preserve">However, if employees have any influence on transactions involving purchases, contracts, or leases, it is imperative that they disclose to administration </w:t>
      </w:r>
      <w:r w:rsidR="007667BA" w:rsidRPr="003E4857">
        <w:rPr>
          <w:rFonts w:ascii="Calibri" w:hAnsi="Calibri"/>
        </w:rPr>
        <w:t>of NRMC</w:t>
      </w:r>
      <w:r w:rsidRPr="003E4857">
        <w:rPr>
          <w:rFonts w:ascii="Calibri" w:hAnsi="Calibri"/>
        </w:rPr>
        <w:t xml:space="preserve"> as soon as possible the existence of any actual or potential conflict of interest so that safeguards can be established to protect all parties.</w:t>
      </w:r>
    </w:p>
    <w:p w:rsidR="002D1D03" w:rsidRPr="003E4857" w:rsidRDefault="002D1D03" w:rsidP="002D1D03">
      <w:pPr>
        <w:jc w:val="both"/>
        <w:rPr>
          <w:rFonts w:ascii="Calibri" w:hAnsi="Calibri"/>
        </w:rPr>
      </w:pPr>
      <w:r w:rsidRPr="003E4857">
        <w:rPr>
          <w:rFonts w:ascii="Calibri" w:hAnsi="Calibri"/>
        </w:rPr>
        <w:t>Personal gain may result not only in cases where an employee or relative has a significant ownership in a firm with which NRMC does business, but also when an employee or relative receives any kickback, bribe, substantial gift, or special consideration as a result of any transaction or business dealings involving NRMC.</w:t>
      </w:r>
    </w:p>
    <w:p w:rsidR="002D1D03" w:rsidRPr="003E4857" w:rsidRDefault="002D1D03" w:rsidP="002D1D03">
      <w:pPr>
        <w:jc w:val="both"/>
        <w:rPr>
          <w:rFonts w:ascii="Calibri" w:hAnsi="Calibri"/>
        </w:rPr>
      </w:pPr>
    </w:p>
    <w:p w:rsidR="002D1D03" w:rsidRPr="003E4857" w:rsidRDefault="002D1D03" w:rsidP="002D1D03">
      <w:pPr>
        <w:jc w:val="both"/>
        <w:rPr>
          <w:rFonts w:ascii="Calibri" w:hAnsi="Calibri"/>
        </w:rPr>
      </w:pPr>
      <w:r w:rsidRPr="003E4857">
        <w:rPr>
          <w:rFonts w:ascii="Calibri" w:hAnsi="Calibri"/>
        </w:rPr>
        <w:t>Compliance with this policy of conflict of interest is the responsibility of every NRMC employee.</w:t>
      </w:r>
    </w:p>
    <w:p w:rsidR="00DF741C" w:rsidRDefault="00DF741C">
      <w:pPr>
        <w:rPr>
          <w:rFonts w:ascii="Arial" w:hAnsi="Arial" w:cs="Arial"/>
          <w:sz w:val="28"/>
        </w:rPr>
      </w:pPr>
    </w:p>
    <w:sectPr w:rsidR="00DF741C" w:rsidSect="006D314B">
      <w:headerReference w:type="even" r:id="rId9"/>
      <w:headerReference w:type="default" r:id="rId10"/>
      <w:footerReference w:type="even" r:id="rId11"/>
      <w:footerReference w:type="default" r:id="rId12"/>
      <w:headerReference w:type="first" r:id="rId13"/>
      <w:footerReference w:type="first" r:id="rId14"/>
      <w:pgSz w:w="12240" w:h="15840"/>
      <w:pgMar w:top="144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48A" w:rsidRDefault="0037148A" w:rsidP="002D1D03">
      <w:r>
        <w:separator/>
      </w:r>
    </w:p>
  </w:endnote>
  <w:endnote w:type="continuationSeparator" w:id="0">
    <w:p w:rsidR="0037148A" w:rsidRDefault="0037148A" w:rsidP="002D1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09E" w:rsidRDefault="008E30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D03" w:rsidRDefault="002D1D03">
    <w:pPr>
      <w:pStyle w:val="Footer"/>
      <w:jc w:val="right"/>
    </w:pPr>
    <w:r>
      <w:t xml:space="preserve">Page </w:t>
    </w:r>
    <w:r>
      <w:rPr>
        <w:b/>
      </w:rPr>
      <w:fldChar w:fldCharType="begin"/>
    </w:r>
    <w:r>
      <w:rPr>
        <w:b/>
      </w:rPr>
      <w:instrText xml:space="preserve"> PAGE </w:instrText>
    </w:r>
    <w:r>
      <w:rPr>
        <w:b/>
      </w:rPr>
      <w:fldChar w:fldCharType="separate"/>
    </w:r>
    <w:r w:rsidR="008E309E">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8E309E">
      <w:rPr>
        <w:b/>
        <w:noProof/>
      </w:rPr>
      <w:t>1</w:t>
    </w:r>
    <w:r>
      <w:rPr>
        <w:b/>
      </w:rPr>
      <w:fldChar w:fldCharType="end"/>
    </w:r>
  </w:p>
  <w:p w:rsidR="002D1D03" w:rsidRDefault="002D1D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09E" w:rsidRDefault="008E30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48A" w:rsidRDefault="0037148A" w:rsidP="002D1D03">
      <w:r>
        <w:separator/>
      </w:r>
    </w:p>
  </w:footnote>
  <w:footnote w:type="continuationSeparator" w:id="0">
    <w:p w:rsidR="0037148A" w:rsidRDefault="0037148A" w:rsidP="002D1D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09E" w:rsidRDefault="008E30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2177868"/>
      <w:docPartObj>
        <w:docPartGallery w:val="Watermarks"/>
        <w:docPartUnique/>
      </w:docPartObj>
    </w:sdtPr>
    <w:sdtContent>
      <w:p w:rsidR="008E309E" w:rsidRDefault="008E309E">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3073"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09E" w:rsidRDefault="008E30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545A6"/>
    <w:multiLevelType w:val="hybridMultilevel"/>
    <w:tmpl w:val="6D1C63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o:shapelayout v:ext="edit">
      <o:idmap v:ext="edit" data="3"/>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516"/>
    <w:rsid w:val="000E632C"/>
    <w:rsid w:val="002D1D03"/>
    <w:rsid w:val="0037148A"/>
    <w:rsid w:val="004A0802"/>
    <w:rsid w:val="005C521E"/>
    <w:rsid w:val="006D314B"/>
    <w:rsid w:val="007667BA"/>
    <w:rsid w:val="008E309E"/>
    <w:rsid w:val="009C0FCE"/>
    <w:rsid w:val="00A24A65"/>
    <w:rsid w:val="00A41616"/>
    <w:rsid w:val="00AB1AE8"/>
    <w:rsid w:val="00B11219"/>
    <w:rsid w:val="00CD56B5"/>
    <w:rsid w:val="00D06E27"/>
    <w:rsid w:val="00DF741C"/>
    <w:rsid w:val="00E85516"/>
    <w:rsid w:val="00F95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6E27"/>
    <w:rPr>
      <w:sz w:val="24"/>
      <w:szCs w:val="24"/>
    </w:rPr>
  </w:style>
  <w:style w:type="paragraph" w:styleId="Heading1">
    <w:name w:val="heading 1"/>
    <w:basedOn w:val="Normal"/>
    <w:next w:val="Normal"/>
    <w:qFormat/>
    <w:rsid w:val="00D06E27"/>
    <w:pPr>
      <w:keepNext/>
      <w:outlineLvl w:val="0"/>
    </w:pPr>
    <w:rPr>
      <w:b/>
      <w:bCs/>
      <w:sz w:val="28"/>
    </w:rPr>
  </w:style>
  <w:style w:type="paragraph" w:styleId="Heading2">
    <w:name w:val="heading 2"/>
    <w:basedOn w:val="Normal"/>
    <w:next w:val="Normal"/>
    <w:qFormat/>
    <w:rsid w:val="00D06E27"/>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06E27"/>
    <w:pPr>
      <w:jc w:val="center"/>
    </w:pPr>
    <w:rPr>
      <w:b/>
      <w:bCs/>
      <w:sz w:val="32"/>
    </w:rPr>
  </w:style>
  <w:style w:type="paragraph" w:styleId="Header">
    <w:name w:val="header"/>
    <w:basedOn w:val="Normal"/>
    <w:link w:val="HeaderChar"/>
    <w:rsid w:val="002D1D03"/>
    <w:pPr>
      <w:tabs>
        <w:tab w:val="center" w:pos="4680"/>
        <w:tab w:val="right" w:pos="9360"/>
      </w:tabs>
    </w:pPr>
  </w:style>
  <w:style w:type="character" w:customStyle="1" w:styleId="HeaderChar">
    <w:name w:val="Header Char"/>
    <w:link w:val="Header"/>
    <w:rsid w:val="002D1D03"/>
    <w:rPr>
      <w:sz w:val="24"/>
      <w:szCs w:val="24"/>
    </w:rPr>
  </w:style>
  <w:style w:type="paragraph" w:styleId="Footer">
    <w:name w:val="footer"/>
    <w:basedOn w:val="Normal"/>
    <w:link w:val="FooterChar"/>
    <w:uiPriority w:val="99"/>
    <w:rsid w:val="002D1D03"/>
    <w:pPr>
      <w:tabs>
        <w:tab w:val="center" w:pos="4680"/>
        <w:tab w:val="right" w:pos="9360"/>
      </w:tabs>
    </w:pPr>
  </w:style>
  <w:style w:type="character" w:customStyle="1" w:styleId="FooterChar">
    <w:name w:val="Footer Char"/>
    <w:link w:val="Footer"/>
    <w:uiPriority w:val="99"/>
    <w:rsid w:val="002D1D03"/>
    <w:rPr>
      <w:sz w:val="24"/>
      <w:szCs w:val="24"/>
    </w:rPr>
  </w:style>
  <w:style w:type="paragraph" w:styleId="BalloonText">
    <w:name w:val="Balloon Text"/>
    <w:basedOn w:val="Normal"/>
    <w:link w:val="BalloonTextChar"/>
    <w:rsid w:val="00F955DD"/>
    <w:rPr>
      <w:rFonts w:ascii="Tahoma" w:hAnsi="Tahoma" w:cs="Tahoma"/>
      <w:sz w:val="16"/>
      <w:szCs w:val="16"/>
    </w:rPr>
  </w:style>
  <w:style w:type="character" w:customStyle="1" w:styleId="BalloonTextChar">
    <w:name w:val="Balloon Text Char"/>
    <w:link w:val="BalloonText"/>
    <w:rsid w:val="00F955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6E27"/>
    <w:rPr>
      <w:sz w:val="24"/>
      <w:szCs w:val="24"/>
    </w:rPr>
  </w:style>
  <w:style w:type="paragraph" w:styleId="Heading1">
    <w:name w:val="heading 1"/>
    <w:basedOn w:val="Normal"/>
    <w:next w:val="Normal"/>
    <w:qFormat/>
    <w:rsid w:val="00D06E27"/>
    <w:pPr>
      <w:keepNext/>
      <w:outlineLvl w:val="0"/>
    </w:pPr>
    <w:rPr>
      <w:b/>
      <w:bCs/>
      <w:sz w:val="28"/>
    </w:rPr>
  </w:style>
  <w:style w:type="paragraph" w:styleId="Heading2">
    <w:name w:val="heading 2"/>
    <w:basedOn w:val="Normal"/>
    <w:next w:val="Normal"/>
    <w:qFormat/>
    <w:rsid w:val="00D06E27"/>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06E27"/>
    <w:pPr>
      <w:jc w:val="center"/>
    </w:pPr>
    <w:rPr>
      <w:b/>
      <w:bCs/>
      <w:sz w:val="32"/>
    </w:rPr>
  </w:style>
  <w:style w:type="paragraph" w:styleId="Header">
    <w:name w:val="header"/>
    <w:basedOn w:val="Normal"/>
    <w:link w:val="HeaderChar"/>
    <w:rsid w:val="002D1D03"/>
    <w:pPr>
      <w:tabs>
        <w:tab w:val="center" w:pos="4680"/>
        <w:tab w:val="right" w:pos="9360"/>
      </w:tabs>
    </w:pPr>
  </w:style>
  <w:style w:type="character" w:customStyle="1" w:styleId="HeaderChar">
    <w:name w:val="Header Char"/>
    <w:link w:val="Header"/>
    <w:rsid w:val="002D1D03"/>
    <w:rPr>
      <w:sz w:val="24"/>
      <w:szCs w:val="24"/>
    </w:rPr>
  </w:style>
  <w:style w:type="paragraph" w:styleId="Footer">
    <w:name w:val="footer"/>
    <w:basedOn w:val="Normal"/>
    <w:link w:val="FooterChar"/>
    <w:uiPriority w:val="99"/>
    <w:rsid w:val="002D1D03"/>
    <w:pPr>
      <w:tabs>
        <w:tab w:val="center" w:pos="4680"/>
        <w:tab w:val="right" w:pos="9360"/>
      </w:tabs>
    </w:pPr>
  </w:style>
  <w:style w:type="character" w:customStyle="1" w:styleId="FooterChar">
    <w:name w:val="Footer Char"/>
    <w:link w:val="Footer"/>
    <w:uiPriority w:val="99"/>
    <w:rsid w:val="002D1D03"/>
    <w:rPr>
      <w:sz w:val="24"/>
      <w:szCs w:val="24"/>
    </w:rPr>
  </w:style>
  <w:style w:type="paragraph" w:styleId="BalloonText">
    <w:name w:val="Balloon Text"/>
    <w:basedOn w:val="Normal"/>
    <w:link w:val="BalloonTextChar"/>
    <w:rsid w:val="00F955DD"/>
    <w:rPr>
      <w:rFonts w:ascii="Tahoma" w:hAnsi="Tahoma" w:cs="Tahoma"/>
      <w:sz w:val="16"/>
      <w:szCs w:val="16"/>
    </w:rPr>
  </w:style>
  <w:style w:type="character" w:customStyle="1" w:styleId="BalloonTextChar">
    <w:name w:val="Balloon Text Char"/>
    <w:link w:val="BalloonText"/>
    <w:rsid w:val="00F955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Facility Name</vt:lpstr>
    </vt:vector>
  </TitlesOfParts>
  <Company/>
  <LinksUpToDate>false</LinksUpToDate>
  <CharactersWithSpaces>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Facility Name</dc:title>
  <dc:creator>Cathy Pfaff</dc:creator>
  <cp:lastModifiedBy>Belinda Begger</cp:lastModifiedBy>
  <cp:revision>3</cp:revision>
  <cp:lastPrinted>2008-12-02T17:09:00Z</cp:lastPrinted>
  <dcterms:created xsi:type="dcterms:W3CDTF">2012-04-03T20:23:00Z</dcterms:created>
  <dcterms:modified xsi:type="dcterms:W3CDTF">2012-04-04T22:02:00Z</dcterms:modified>
</cp:coreProperties>
</file>