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2" w:rsidRPr="005B0976" w:rsidRDefault="006D1532"/>
    <w:p w:rsidR="003420C7" w:rsidRPr="005B0976" w:rsidRDefault="003420C7"/>
    <w:p w:rsidR="005B0976" w:rsidRPr="005B0976" w:rsidRDefault="005B0976" w:rsidP="005B0976">
      <w:pPr>
        <w:rPr>
          <w:b/>
        </w:rPr>
      </w:pPr>
      <w:r w:rsidRPr="005B0976">
        <w:rPr>
          <w:b/>
        </w:rPr>
        <w:t xml:space="preserve">POLICY STATEMENT </w:t>
      </w:r>
    </w:p>
    <w:p w:rsidR="005B0976" w:rsidRPr="005B0976" w:rsidRDefault="005B0976" w:rsidP="005B0976">
      <w:r w:rsidRPr="005B0976">
        <w:t xml:space="preserve">It is the policy of </w:t>
      </w:r>
      <w:r w:rsidR="008B4D3F">
        <w:t>&lt;&lt;</w:t>
      </w:r>
      <w:r w:rsidR="008B4D3F">
        <w:rPr>
          <w:i/>
          <w:iCs/>
        </w:rPr>
        <w:t>Name of your Hospital</w:t>
      </w:r>
      <w:r w:rsidR="008B4D3F">
        <w:t xml:space="preserve">&gt;&gt; </w:t>
      </w:r>
      <w:bookmarkStart w:id="0" w:name="_GoBack"/>
      <w:bookmarkEnd w:id="0"/>
      <w:r w:rsidRPr="005B0976">
        <w:t xml:space="preserve">to assure quality care by implementing procedures to ensure medications, supplies, and devices are used prior to the manufacturer’s expiration date or more stringent per organizational guidelines. </w:t>
      </w:r>
    </w:p>
    <w:p w:rsidR="005B0976" w:rsidRPr="005B0976" w:rsidRDefault="005B0976" w:rsidP="005B0976"/>
    <w:p w:rsidR="005B0976" w:rsidRPr="005B0976" w:rsidRDefault="005B0976" w:rsidP="005B0976">
      <w:pPr>
        <w:rPr>
          <w:b/>
        </w:rPr>
      </w:pPr>
      <w:r w:rsidRPr="005B0976">
        <w:rPr>
          <w:b/>
        </w:rPr>
        <w:t>INTENT</w:t>
      </w:r>
    </w:p>
    <w:p w:rsidR="005B0976" w:rsidRPr="005B0976" w:rsidRDefault="005B0976" w:rsidP="005B0976">
      <w:r w:rsidRPr="005B0976">
        <w:t xml:space="preserve">This policy delineates the responsibility and procedures for reviewing and discarding outdated pharmaceutical, supplies and devices in patient care or support areas. </w:t>
      </w:r>
    </w:p>
    <w:p w:rsidR="005B0976" w:rsidRPr="005B0976" w:rsidRDefault="005B0976" w:rsidP="005B0976"/>
    <w:p w:rsidR="005B0976" w:rsidRPr="005B0976" w:rsidRDefault="005B0976" w:rsidP="005B0976">
      <w:pPr>
        <w:pStyle w:val="Heading1"/>
        <w:rPr>
          <w:sz w:val="24"/>
        </w:rPr>
      </w:pPr>
      <w:r w:rsidRPr="005B0976">
        <w:rPr>
          <w:sz w:val="24"/>
        </w:rPr>
        <w:t xml:space="preserve">PRACTICE </w:t>
      </w:r>
    </w:p>
    <w:p w:rsidR="005B0976" w:rsidRPr="005B0976" w:rsidRDefault="005B0976" w:rsidP="005B0976">
      <w:r w:rsidRPr="005B0976">
        <w:t xml:space="preserve">It shall be the responsibility of every patient care and support area to ensure that dated, </w:t>
      </w:r>
      <w:r w:rsidRPr="005B0976">
        <w:rPr>
          <w:u w:val="single"/>
        </w:rPr>
        <w:t>non-expired</w:t>
      </w:r>
      <w:r w:rsidRPr="005B0976">
        <w:t xml:space="preserve"> products are available for use. </w:t>
      </w:r>
    </w:p>
    <w:p w:rsidR="005B0976" w:rsidRPr="005B0976" w:rsidRDefault="005B0976" w:rsidP="005B0976"/>
    <w:p w:rsidR="005B0976" w:rsidRPr="005B0976" w:rsidRDefault="005B0976" w:rsidP="005B0976">
      <w:pPr>
        <w:rPr>
          <w:b/>
        </w:rPr>
      </w:pPr>
      <w:r w:rsidRPr="005B0976">
        <w:rPr>
          <w:b/>
        </w:rPr>
        <w:t xml:space="preserve">PROCEDURES </w:t>
      </w:r>
    </w:p>
    <w:p w:rsidR="005B0976" w:rsidRPr="005B0976" w:rsidRDefault="005B0976" w:rsidP="005B0976">
      <w:pPr>
        <w:numPr>
          <w:ilvl w:val="0"/>
          <w:numId w:val="21"/>
        </w:numPr>
      </w:pPr>
      <w:r w:rsidRPr="005B0976">
        <w:t xml:space="preserve">Every patient care or support area is responsible to conduct regular inspections to ensure removal and facilitate the disposal of expired pharmaceuticals, supplies, and devices. </w:t>
      </w:r>
    </w:p>
    <w:p w:rsidR="005B0976" w:rsidRPr="005B0976" w:rsidRDefault="005B0976" w:rsidP="005B0976">
      <w:pPr>
        <w:numPr>
          <w:ilvl w:val="0"/>
          <w:numId w:val="21"/>
        </w:numPr>
      </w:pPr>
      <w:r w:rsidRPr="005B0976">
        <w:t>The manager for each department may delegate the responsibility to staff members for the inspections but has the overall responsibility to ensure the inspections are completed. An inspection log may be developed for purposes of the regular inspection and for reporting to the QI Committee.</w:t>
      </w:r>
    </w:p>
    <w:p w:rsidR="005B0976" w:rsidRPr="005B0976" w:rsidRDefault="005B0976" w:rsidP="005B0976">
      <w:pPr>
        <w:numPr>
          <w:ilvl w:val="0"/>
          <w:numId w:val="21"/>
        </w:numPr>
      </w:pPr>
      <w:r w:rsidRPr="005B0976">
        <w:t xml:space="preserve">Expired pharmaceuticals, supplies, and devices are to be returned to the Materials Department for proper disposal.  </w:t>
      </w:r>
    </w:p>
    <w:sectPr w:rsidR="005B0976" w:rsidRPr="005B0976"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76" w:rsidRDefault="005B0976">
      <w:r>
        <w:separator/>
      </w:r>
    </w:p>
  </w:endnote>
  <w:endnote w:type="continuationSeparator" w:id="0">
    <w:p w:rsidR="005B0976" w:rsidRDefault="005B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76" w:rsidRPr="00AA0ED0" w:rsidRDefault="005B0976" w:rsidP="005459EF">
    <w:pPr>
      <w:jc w:val="center"/>
      <w:rPr>
        <w:i/>
        <w:sz w:val="20"/>
        <w:szCs w:val="20"/>
      </w:rPr>
    </w:pPr>
    <w:r>
      <w:rPr>
        <w:i/>
        <w:sz w:val="20"/>
        <w:szCs w:val="20"/>
      </w:rPr>
      <w:t>4/13/12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76" w:rsidRDefault="005B0976">
      <w:r>
        <w:separator/>
      </w:r>
    </w:p>
  </w:footnote>
  <w:footnote w:type="continuationSeparator" w:id="0">
    <w:p w:rsidR="005B0976" w:rsidRDefault="005B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EndPr/>
    <w:sdtContent>
      <w:p w:rsidR="005B0976" w:rsidRDefault="008B4D3F" w:rsidP="003420C7">
        <w:pPr>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B0976">
          <w:rPr>
            <w:b/>
          </w:rPr>
          <w:t xml:space="preserve">C-200, C-202, C-203 </w:t>
        </w:r>
        <w:r w:rsidR="005B0976">
          <w:rPr>
            <w:b/>
          </w:rPr>
          <w:tab/>
          <w:t xml:space="preserve">     Outdated Medications, Supplies, and Devices                   Admin</w:t>
        </w:r>
      </w:p>
      <w:p w:rsidR="005B0976" w:rsidRPr="006D1532" w:rsidRDefault="005B0976" w:rsidP="003420C7">
        <w:pPr>
          <w:rPr>
            <w:b/>
          </w:rPr>
        </w:pPr>
        <w:r>
          <w:rPr>
            <w:b/>
          </w:rPr>
          <w:t>C-224, C-271, C-276</w:t>
        </w:r>
      </w:p>
      <w:p w:rsidR="005B0976" w:rsidRDefault="008B4D3F">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F8"/>
    <w:multiLevelType w:val="hybridMultilevel"/>
    <w:tmpl w:val="9A448CAE"/>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D33F0"/>
    <w:multiLevelType w:val="hybridMultilevel"/>
    <w:tmpl w:val="6D863B96"/>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579FB"/>
    <w:multiLevelType w:val="hybridMultilevel"/>
    <w:tmpl w:val="D3063F2C"/>
    <w:lvl w:ilvl="0" w:tplc="2C3AF4B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56061"/>
    <w:multiLevelType w:val="hybridMultilevel"/>
    <w:tmpl w:val="586EF072"/>
    <w:lvl w:ilvl="0" w:tplc="5464D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CA0416"/>
    <w:multiLevelType w:val="hybridMultilevel"/>
    <w:tmpl w:val="293A11BC"/>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8474C"/>
    <w:multiLevelType w:val="hybridMultilevel"/>
    <w:tmpl w:val="0630C178"/>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94F5C"/>
    <w:multiLevelType w:val="hybridMultilevel"/>
    <w:tmpl w:val="9B9EA44A"/>
    <w:lvl w:ilvl="0" w:tplc="5464D68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37AA2"/>
    <w:multiLevelType w:val="hybridMultilevel"/>
    <w:tmpl w:val="F8FEB066"/>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A70E73"/>
    <w:multiLevelType w:val="hybridMultilevel"/>
    <w:tmpl w:val="FB2A2E2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D27F1F"/>
    <w:multiLevelType w:val="hybridMultilevel"/>
    <w:tmpl w:val="1DD6E1F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A2BDC"/>
    <w:multiLevelType w:val="singleLevel"/>
    <w:tmpl w:val="0409000F"/>
    <w:lvl w:ilvl="0">
      <w:start w:val="1"/>
      <w:numFmt w:val="decimal"/>
      <w:lvlText w:val="%1."/>
      <w:lvlJc w:val="left"/>
      <w:pPr>
        <w:tabs>
          <w:tab w:val="num" w:pos="360"/>
        </w:tabs>
        <w:ind w:left="360" w:hanging="360"/>
      </w:pPr>
    </w:lvl>
  </w:abstractNum>
  <w:abstractNum w:abstractNumId="12">
    <w:nsid w:val="4B040F00"/>
    <w:multiLevelType w:val="hybridMultilevel"/>
    <w:tmpl w:val="3CC6FA24"/>
    <w:lvl w:ilvl="0" w:tplc="9F308D7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46121B"/>
    <w:multiLevelType w:val="hybridMultilevel"/>
    <w:tmpl w:val="AAB0B100"/>
    <w:lvl w:ilvl="0" w:tplc="288CF590">
      <w:start w:val="1"/>
      <w:numFmt w:val="decimal"/>
      <w:lvlText w:val="%1."/>
      <w:lvlJc w:val="left"/>
      <w:pPr>
        <w:tabs>
          <w:tab w:val="num" w:pos="1080"/>
        </w:tabs>
        <w:ind w:left="1080" w:hanging="720"/>
      </w:pPr>
      <w:rPr>
        <w:rFonts w:hint="default"/>
      </w:rPr>
    </w:lvl>
    <w:lvl w:ilvl="1" w:tplc="DBB8B4D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B92B40"/>
    <w:multiLevelType w:val="hybridMultilevel"/>
    <w:tmpl w:val="ED1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E68B6"/>
    <w:multiLevelType w:val="hybridMultilevel"/>
    <w:tmpl w:val="F816F934"/>
    <w:lvl w:ilvl="0" w:tplc="94C6EC46">
      <w:start w:val="1"/>
      <w:numFmt w:val="upperLetter"/>
      <w:lvlText w:val="%1."/>
      <w:lvlJc w:val="left"/>
      <w:pPr>
        <w:tabs>
          <w:tab w:val="num" w:pos="2160"/>
        </w:tabs>
        <w:ind w:left="2160" w:hanging="360"/>
      </w:pPr>
      <w:rPr>
        <w:rFonts w:hint="default"/>
      </w:rPr>
    </w:lvl>
    <w:lvl w:ilvl="1" w:tplc="734A53E4">
      <w:start w:val="2"/>
      <w:numFmt w:val="upperRoman"/>
      <w:lvlText w:val="%2."/>
      <w:lvlJc w:val="left"/>
      <w:pPr>
        <w:tabs>
          <w:tab w:val="num" w:pos="3240"/>
        </w:tabs>
        <w:ind w:left="3240" w:hanging="720"/>
      </w:pPr>
      <w:rPr>
        <w:rFonts w:hint="default"/>
      </w:rPr>
    </w:lvl>
    <w:lvl w:ilvl="2" w:tplc="D9D42486">
      <w:start w:val="1"/>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58853EC3"/>
    <w:multiLevelType w:val="hybridMultilevel"/>
    <w:tmpl w:val="9AB220E8"/>
    <w:lvl w:ilvl="0" w:tplc="64C425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0142D7"/>
    <w:multiLevelType w:val="hybridMultilevel"/>
    <w:tmpl w:val="F9BE8B6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5722CE"/>
    <w:multiLevelType w:val="hybridMultilevel"/>
    <w:tmpl w:val="A6908298"/>
    <w:lvl w:ilvl="0" w:tplc="75C6A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77715E"/>
    <w:multiLevelType w:val="hybridMultilevel"/>
    <w:tmpl w:val="0026FF8E"/>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CA6974"/>
    <w:multiLevelType w:val="hybridMultilevel"/>
    <w:tmpl w:val="BB02A9FC"/>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E0558"/>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46D684F"/>
    <w:multiLevelType w:val="hybridMultilevel"/>
    <w:tmpl w:val="E55A2BF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5F5AEE"/>
    <w:multiLevelType w:val="hybridMultilevel"/>
    <w:tmpl w:val="80BAF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3D1DAA"/>
    <w:multiLevelType w:val="singleLevel"/>
    <w:tmpl w:val="6BD2D85A"/>
    <w:lvl w:ilvl="0">
      <w:start w:val="1"/>
      <w:numFmt w:val="lowerLetter"/>
      <w:lvlText w:val="%1."/>
      <w:lvlJc w:val="left"/>
      <w:pPr>
        <w:tabs>
          <w:tab w:val="num" w:pos="2520"/>
        </w:tabs>
        <w:ind w:left="2520" w:hanging="360"/>
      </w:pPr>
      <w:rPr>
        <w:rFonts w:hint="default"/>
      </w:rPr>
    </w:lvl>
  </w:abstractNum>
  <w:num w:numId="1">
    <w:abstractNumId w:val="1"/>
  </w:num>
  <w:num w:numId="2">
    <w:abstractNumId w:val="10"/>
  </w:num>
  <w:num w:numId="3">
    <w:abstractNumId w:val="8"/>
  </w:num>
  <w:num w:numId="4">
    <w:abstractNumId w:val="20"/>
  </w:num>
  <w:num w:numId="5">
    <w:abstractNumId w:val="17"/>
  </w:num>
  <w:num w:numId="6">
    <w:abstractNumId w:val="19"/>
  </w:num>
  <w:num w:numId="7">
    <w:abstractNumId w:val="2"/>
  </w:num>
  <w:num w:numId="8">
    <w:abstractNumId w:val="4"/>
  </w:num>
  <w:num w:numId="9">
    <w:abstractNumId w:val="0"/>
  </w:num>
  <w:num w:numId="10">
    <w:abstractNumId w:val="6"/>
  </w:num>
  <w:num w:numId="11">
    <w:abstractNumId w:val="22"/>
  </w:num>
  <w:num w:numId="12">
    <w:abstractNumId w:val="5"/>
  </w:num>
  <w:num w:numId="13">
    <w:abstractNumId w:val="7"/>
  </w:num>
  <w:num w:numId="14">
    <w:abstractNumId w:val="21"/>
  </w:num>
  <w:num w:numId="15">
    <w:abstractNumId w:val="24"/>
  </w:num>
  <w:num w:numId="16">
    <w:abstractNumId w:val="15"/>
  </w:num>
  <w:num w:numId="17">
    <w:abstractNumId w:val="23"/>
  </w:num>
  <w:num w:numId="18">
    <w:abstractNumId w:val="12"/>
  </w:num>
  <w:num w:numId="19">
    <w:abstractNumId w:val="9"/>
  </w:num>
  <w:num w:numId="20">
    <w:abstractNumId w:val="14"/>
  </w:num>
  <w:num w:numId="21">
    <w:abstractNumId w:val="13"/>
  </w:num>
  <w:num w:numId="22">
    <w:abstractNumId w:val="16"/>
  </w:num>
  <w:num w:numId="23">
    <w:abstractNumId w:val="18"/>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1C5F7F"/>
    <w:rsid w:val="00341417"/>
    <w:rsid w:val="003420C7"/>
    <w:rsid w:val="00386D5D"/>
    <w:rsid w:val="004705EE"/>
    <w:rsid w:val="00483FAD"/>
    <w:rsid w:val="004E6861"/>
    <w:rsid w:val="004F1E66"/>
    <w:rsid w:val="00514479"/>
    <w:rsid w:val="005459EF"/>
    <w:rsid w:val="00556A58"/>
    <w:rsid w:val="00584B41"/>
    <w:rsid w:val="00595B1A"/>
    <w:rsid w:val="005B0976"/>
    <w:rsid w:val="005B6028"/>
    <w:rsid w:val="005D30F3"/>
    <w:rsid w:val="006206E5"/>
    <w:rsid w:val="00672C9E"/>
    <w:rsid w:val="006D1532"/>
    <w:rsid w:val="007164DE"/>
    <w:rsid w:val="007204E6"/>
    <w:rsid w:val="00761805"/>
    <w:rsid w:val="007C0E39"/>
    <w:rsid w:val="008B4D3F"/>
    <w:rsid w:val="00974C6D"/>
    <w:rsid w:val="009A477A"/>
    <w:rsid w:val="009D6127"/>
    <w:rsid w:val="00A0035E"/>
    <w:rsid w:val="00A23AD1"/>
    <w:rsid w:val="00A4258C"/>
    <w:rsid w:val="00A62CEB"/>
    <w:rsid w:val="00AA0ED0"/>
    <w:rsid w:val="00B040DE"/>
    <w:rsid w:val="00B27FDE"/>
    <w:rsid w:val="00B9544E"/>
    <w:rsid w:val="00C4633F"/>
    <w:rsid w:val="00C641ED"/>
    <w:rsid w:val="00CD5159"/>
    <w:rsid w:val="00D17B83"/>
    <w:rsid w:val="00E26951"/>
    <w:rsid w:val="00E352AF"/>
    <w:rsid w:val="00E62807"/>
    <w:rsid w:val="00E7102E"/>
    <w:rsid w:val="00EB3DBA"/>
    <w:rsid w:val="00F1218B"/>
    <w:rsid w:val="00F21306"/>
    <w:rsid w:val="00F2530C"/>
    <w:rsid w:val="00F73EC4"/>
    <w:rsid w:val="00FD1A98"/>
    <w:rsid w:val="00FD53CE"/>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3</cp:revision>
  <cp:lastPrinted>2003-01-14T17:49:00Z</cp:lastPrinted>
  <dcterms:created xsi:type="dcterms:W3CDTF">2012-04-13T14:52:00Z</dcterms:created>
  <dcterms:modified xsi:type="dcterms:W3CDTF">2012-06-04T15:46:00Z</dcterms:modified>
</cp:coreProperties>
</file>